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3A9" w14:textId="0CEC2AD3" w:rsidR="00743B68" w:rsidRPr="00A71021" w:rsidRDefault="00743B68" w:rsidP="008701EE">
      <w:pPr>
        <w:jc w:val="center"/>
        <w:rPr>
          <w:rFonts w:asciiTheme="majorHAnsi" w:hAnsiTheme="majorHAnsi" w:cstheme="majorHAnsi"/>
          <w:b/>
          <w:bCs/>
          <w:sz w:val="32"/>
          <w:szCs w:val="32"/>
        </w:rPr>
      </w:pPr>
      <w:r w:rsidRPr="00A71021">
        <w:rPr>
          <w:rFonts w:asciiTheme="majorHAnsi" w:hAnsiTheme="majorHAnsi" w:cstheme="majorHAnsi"/>
          <w:b/>
          <w:bCs/>
          <w:sz w:val="32"/>
          <w:szCs w:val="32"/>
        </w:rPr>
        <w:t>SOLAR ENERGY ORDINANCE</w:t>
      </w:r>
    </w:p>
    <w:p w14:paraId="31FD166E" w14:textId="78DE4E89" w:rsidR="00743B68" w:rsidRPr="00A71021" w:rsidRDefault="00743B68" w:rsidP="008701EE">
      <w:pPr>
        <w:jc w:val="center"/>
        <w:rPr>
          <w:rFonts w:asciiTheme="majorHAnsi" w:hAnsiTheme="majorHAnsi" w:cstheme="majorHAnsi"/>
          <w:b/>
          <w:bCs/>
          <w:sz w:val="28"/>
          <w:szCs w:val="28"/>
        </w:rPr>
      </w:pPr>
      <w:r w:rsidRPr="00A71021">
        <w:rPr>
          <w:rFonts w:asciiTheme="majorHAnsi" w:hAnsiTheme="majorHAnsi" w:cstheme="majorHAnsi"/>
          <w:b/>
          <w:bCs/>
          <w:sz w:val="28"/>
          <w:szCs w:val="28"/>
        </w:rPr>
        <w:t>Town of Georgetown</w:t>
      </w:r>
    </w:p>
    <w:p w14:paraId="0377CEC4" w14:textId="2643E562" w:rsidR="005F0E4A" w:rsidRPr="00A71021" w:rsidRDefault="005F0E4A" w:rsidP="008701EE">
      <w:pPr>
        <w:jc w:val="center"/>
        <w:rPr>
          <w:rFonts w:asciiTheme="majorHAnsi" w:hAnsiTheme="majorHAnsi" w:cstheme="majorHAnsi"/>
          <w:b/>
          <w:bCs/>
          <w:sz w:val="28"/>
          <w:szCs w:val="28"/>
        </w:rPr>
      </w:pPr>
    </w:p>
    <w:p w14:paraId="3356D9C7" w14:textId="77777777" w:rsidR="00601136" w:rsidRDefault="005F0E4A" w:rsidP="000944D6">
      <w:pPr>
        <w:ind w:firstLine="720"/>
        <w:rPr>
          <w:rFonts w:asciiTheme="majorHAnsi" w:hAnsiTheme="majorHAnsi" w:cstheme="majorHAnsi"/>
          <w:sz w:val="24"/>
          <w:szCs w:val="24"/>
        </w:rPr>
      </w:pPr>
      <w:r w:rsidRPr="00A71021">
        <w:rPr>
          <w:rFonts w:asciiTheme="majorHAnsi" w:hAnsiTheme="majorHAnsi" w:cstheme="majorHAnsi"/>
          <w:sz w:val="24"/>
          <w:szCs w:val="24"/>
        </w:rPr>
        <w:t>Enacted June 18, 2022</w:t>
      </w:r>
      <w:r w:rsidR="000944D6" w:rsidRPr="00A71021">
        <w:rPr>
          <w:rFonts w:asciiTheme="majorHAnsi" w:hAnsiTheme="majorHAnsi" w:cstheme="majorHAnsi"/>
          <w:i/>
          <w:iCs/>
          <w:sz w:val="24"/>
          <w:szCs w:val="24"/>
        </w:rPr>
        <w:t xml:space="preserve"> </w:t>
      </w:r>
      <w:r w:rsidR="000944D6" w:rsidRPr="00A71021">
        <w:rPr>
          <w:rFonts w:asciiTheme="majorHAnsi" w:hAnsiTheme="majorHAnsi" w:cstheme="majorHAnsi"/>
          <w:i/>
          <w:iCs/>
          <w:sz w:val="24"/>
          <w:szCs w:val="24"/>
        </w:rPr>
        <w:tab/>
      </w:r>
      <w:r w:rsidR="00005609">
        <w:rPr>
          <w:rFonts w:asciiTheme="majorHAnsi" w:hAnsiTheme="majorHAnsi" w:cstheme="majorHAnsi"/>
          <w:i/>
          <w:iCs/>
          <w:sz w:val="24"/>
          <w:szCs w:val="24"/>
        </w:rPr>
        <w:tab/>
      </w:r>
      <w:r w:rsidR="00005609">
        <w:rPr>
          <w:rFonts w:asciiTheme="majorHAnsi" w:hAnsiTheme="majorHAnsi" w:cstheme="majorHAnsi"/>
          <w:i/>
          <w:iCs/>
          <w:sz w:val="24"/>
          <w:szCs w:val="24"/>
        </w:rPr>
        <w:tab/>
      </w:r>
      <w:r w:rsidR="00005609">
        <w:rPr>
          <w:rFonts w:asciiTheme="majorHAnsi" w:hAnsiTheme="majorHAnsi" w:cstheme="majorHAnsi"/>
          <w:sz w:val="24"/>
          <w:szCs w:val="24"/>
        </w:rPr>
        <w:t>Amended June 15, 2024</w:t>
      </w:r>
    </w:p>
    <w:p w14:paraId="18139DAB" w14:textId="519DF2C3" w:rsidR="005F0E4A" w:rsidRPr="00FC0A37" w:rsidRDefault="00257430" w:rsidP="000944D6">
      <w:pPr>
        <w:ind w:firstLine="720"/>
        <w:rPr>
          <w:rFonts w:asciiTheme="majorHAnsi" w:hAnsiTheme="majorHAnsi" w:cstheme="majorHAnsi"/>
          <w:sz w:val="24"/>
          <w:szCs w:val="24"/>
        </w:rPr>
      </w:pPr>
      <w:r w:rsidRPr="00FC0A37">
        <w:rPr>
          <w:rFonts w:asciiTheme="majorHAnsi" w:hAnsiTheme="majorHAnsi" w:cstheme="majorHAnsi"/>
          <w:sz w:val="24"/>
          <w:szCs w:val="24"/>
        </w:rPr>
        <w:t>Amend</w:t>
      </w:r>
      <w:r w:rsidR="00FC0A37" w:rsidRPr="00FC0A37">
        <w:rPr>
          <w:rFonts w:asciiTheme="majorHAnsi" w:hAnsiTheme="majorHAnsi" w:cstheme="majorHAnsi"/>
          <w:sz w:val="24"/>
          <w:szCs w:val="24"/>
        </w:rPr>
        <w:t>ed</w:t>
      </w:r>
      <w:r w:rsidR="00601136" w:rsidRPr="00FC0A37">
        <w:rPr>
          <w:rFonts w:asciiTheme="majorHAnsi" w:hAnsiTheme="majorHAnsi" w:cstheme="majorHAnsi"/>
          <w:sz w:val="24"/>
          <w:szCs w:val="24"/>
        </w:rPr>
        <w:t xml:space="preserve"> June</w:t>
      </w:r>
      <w:r w:rsidR="00FC0A37" w:rsidRPr="00FC0A37">
        <w:rPr>
          <w:rFonts w:asciiTheme="majorHAnsi" w:hAnsiTheme="majorHAnsi" w:cstheme="majorHAnsi"/>
          <w:sz w:val="24"/>
          <w:szCs w:val="24"/>
        </w:rPr>
        <w:t xml:space="preserve"> </w:t>
      </w:r>
      <w:r w:rsidR="00601136" w:rsidRPr="00FC0A37">
        <w:rPr>
          <w:rFonts w:asciiTheme="majorHAnsi" w:hAnsiTheme="majorHAnsi" w:cstheme="majorHAnsi"/>
          <w:sz w:val="24"/>
          <w:szCs w:val="24"/>
        </w:rPr>
        <w:t>14, 2025</w:t>
      </w:r>
      <w:r w:rsidR="000944D6" w:rsidRPr="00FC0A37">
        <w:rPr>
          <w:rFonts w:asciiTheme="majorHAnsi" w:hAnsiTheme="majorHAnsi" w:cstheme="majorHAnsi"/>
          <w:i/>
          <w:iCs/>
          <w:sz w:val="24"/>
          <w:szCs w:val="24"/>
        </w:rPr>
        <w:tab/>
      </w:r>
      <w:r w:rsidR="000944D6" w:rsidRPr="00FC0A37">
        <w:rPr>
          <w:rFonts w:asciiTheme="majorHAnsi" w:hAnsiTheme="majorHAnsi" w:cstheme="majorHAnsi"/>
          <w:i/>
          <w:iCs/>
          <w:sz w:val="24"/>
          <w:szCs w:val="24"/>
        </w:rPr>
        <w:tab/>
      </w:r>
      <w:r w:rsidR="000944D6" w:rsidRPr="00FC0A37">
        <w:rPr>
          <w:rFonts w:asciiTheme="majorHAnsi" w:hAnsiTheme="majorHAnsi" w:cstheme="majorHAnsi"/>
          <w:i/>
          <w:iCs/>
          <w:sz w:val="24"/>
          <w:szCs w:val="24"/>
        </w:rPr>
        <w:tab/>
      </w:r>
    </w:p>
    <w:p w14:paraId="183B2A34" w14:textId="77777777" w:rsidR="003C02A3" w:rsidRPr="00A71021" w:rsidRDefault="003C02A3" w:rsidP="005F0E4A">
      <w:pPr>
        <w:rPr>
          <w:rFonts w:ascii="Times New Roman" w:hAnsi="Times New Roman" w:cs="Times New Roman"/>
          <w:b/>
          <w:bCs/>
          <w:sz w:val="28"/>
          <w:szCs w:val="28"/>
        </w:rPr>
      </w:pPr>
    </w:p>
    <w:p w14:paraId="72F4ABA8" w14:textId="455582E1" w:rsidR="00743B68" w:rsidRPr="00A71021" w:rsidRDefault="00171248"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Title</w:t>
      </w:r>
    </w:p>
    <w:p w14:paraId="39ACB3BE" w14:textId="43650706" w:rsidR="00171248" w:rsidRPr="00A71021" w:rsidRDefault="0017124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This Ordinance shall be known as the “Georgetown Solar Energy Ordinance” and will be referred to herein as the “Ordinance”.</w:t>
      </w:r>
    </w:p>
    <w:p w14:paraId="2183BA24" w14:textId="5588AF46" w:rsidR="00ED6F95" w:rsidRPr="00A71021" w:rsidRDefault="00ED6F95" w:rsidP="00ED6F95">
      <w:pPr>
        <w:pStyle w:val="ListParagraph"/>
        <w:rPr>
          <w:rFonts w:ascii="Times New Roman" w:hAnsi="Times New Roman" w:cs="Times New Roman"/>
          <w:sz w:val="24"/>
          <w:szCs w:val="24"/>
        </w:rPr>
      </w:pPr>
    </w:p>
    <w:p w14:paraId="6089AD21" w14:textId="1C71D0E5" w:rsidR="00752C05" w:rsidRPr="00A71021" w:rsidRDefault="00ED6F95"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Authorit</w:t>
      </w:r>
      <w:r w:rsidR="00752C05" w:rsidRPr="00A71021">
        <w:rPr>
          <w:rFonts w:ascii="Times New Roman" w:hAnsi="Times New Roman" w:cs="Times New Roman"/>
          <w:b/>
          <w:bCs/>
          <w:sz w:val="24"/>
          <w:szCs w:val="24"/>
        </w:rPr>
        <w:t>y</w:t>
      </w:r>
    </w:p>
    <w:p w14:paraId="5CD8D207" w14:textId="4F8B9760" w:rsidR="00ED6F95" w:rsidRPr="00A71021" w:rsidRDefault="00ED6F95" w:rsidP="006051B3">
      <w:pPr>
        <w:pStyle w:val="ListParagraph"/>
        <w:numPr>
          <w:ilvl w:val="1"/>
          <w:numId w:val="32"/>
        </w:numPr>
        <w:rPr>
          <w:rFonts w:ascii="Times New Roman" w:hAnsi="Times New Roman" w:cs="Times New Roman"/>
          <w:b/>
          <w:bCs/>
          <w:sz w:val="24"/>
          <w:szCs w:val="24"/>
        </w:rPr>
      </w:pPr>
      <w:bookmarkStart w:id="0" w:name="_Hlk95060784"/>
      <w:r w:rsidRPr="00A71021">
        <w:rPr>
          <w:rFonts w:ascii="Times New Roman" w:hAnsi="Times New Roman" w:cs="Times New Roman"/>
          <w:sz w:val="24"/>
          <w:szCs w:val="24"/>
        </w:rPr>
        <w:t xml:space="preserve">This Ordinance is adopted pursuant to the Home </w:t>
      </w:r>
      <w:r w:rsidR="00EB6516" w:rsidRPr="00A71021">
        <w:rPr>
          <w:rFonts w:ascii="Times New Roman" w:hAnsi="Times New Roman" w:cs="Times New Roman"/>
          <w:sz w:val="24"/>
          <w:szCs w:val="24"/>
        </w:rPr>
        <w:t xml:space="preserve">Rule </w:t>
      </w:r>
      <w:r w:rsidRPr="00A71021">
        <w:rPr>
          <w:rFonts w:ascii="Times New Roman" w:hAnsi="Times New Roman" w:cs="Times New Roman"/>
          <w:sz w:val="24"/>
          <w:szCs w:val="24"/>
        </w:rPr>
        <w:t xml:space="preserve">Powers as provided for in Article VIII </w:t>
      </w:r>
      <w:r w:rsidR="007B7972" w:rsidRPr="00A71021">
        <w:rPr>
          <w:rFonts w:ascii="Times New Roman" w:hAnsi="Times New Roman" w:cs="Times New Roman"/>
          <w:sz w:val="24"/>
          <w:szCs w:val="24"/>
        </w:rPr>
        <w:t>of</w:t>
      </w:r>
      <w:r w:rsidRPr="00A71021">
        <w:rPr>
          <w:rFonts w:ascii="Times New Roman" w:hAnsi="Times New Roman" w:cs="Times New Roman"/>
          <w:sz w:val="24"/>
          <w:szCs w:val="24"/>
        </w:rPr>
        <w:t xml:space="preserve"> the Maine Constitution and </w:t>
      </w:r>
      <w:r w:rsidR="007B7972" w:rsidRPr="00A71021">
        <w:rPr>
          <w:rFonts w:ascii="Times New Roman" w:hAnsi="Times New Roman" w:cs="Times New Roman"/>
          <w:sz w:val="24"/>
          <w:szCs w:val="24"/>
        </w:rPr>
        <w:t xml:space="preserve">under the authority granted to the Town by the Maine Revised Statutes, including </w:t>
      </w:r>
      <w:r w:rsidR="00EB6516" w:rsidRPr="00A71021">
        <w:rPr>
          <w:rFonts w:ascii="Times New Roman" w:hAnsi="Times New Roman" w:cs="Times New Roman"/>
          <w:sz w:val="24"/>
          <w:szCs w:val="24"/>
        </w:rPr>
        <w:t xml:space="preserve">of </w:t>
      </w:r>
      <w:r w:rsidRPr="00A71021">
        <w:rPr>
          <w:rFonts w:ascii="Times New Roman" w:hAnsi="Times New Roman" w:cs="Times New Roman"/>
          <w:sz w:val="24"/>
          <w:szCs w:val="24"/>
        </w:rPr>
        <w:t>30A</w:t>
      </w:r>
      <w:r w:rsidR="00EB6516" w:rsidRPr="00A71021">
        <w:rPr>
          <w:rFonts w:ascii="Times New Roman" w:hAnsi="Times New Roman" w:cs="Times New Roman"/>
          <w:sz w:val="24"/>
          <w:szCs w:val="24"/>
        </w:rPr>
        <w:t xml:space="preserve"> </w:t>
      </w:r>
      <w:r w:rsidRPr="00A71021">
        <w:rPr>
          <w:rFonts w:ascii="Times New Roman" w:hAnsi="Times New Roman" w:cs="Times New Roman"/>
          <w:sz w:val="24"/>
          <w:szCs w:val="24"/>
        </w:rPr>
        <w:t xml:space="preserve">MRSA </w:t>
      </w:r>
      <w:r w:rsidR="00D42AF3" w:rsidRPr="00A71021">
        <w:rPr>
          <w:rFonts w:ascii="Times New Roman" w:hAnsi="Times New Roman" w:cs="Times New Roman"/>
          <w:sz w:val="24"/>
          <w:szCs w:val="24"/>
        </w:rPr>
        <w:t>§2101</w:t>
      </w:r>
      <w:r w:rsidR="007B7972" w:rsidRPr="00A71021">
        <w:rPr>
          <w:rFonts w:ascii="Times New Roman" w:hAnsi="Times New Roman" w:cs="Times New Roman"/>
          <w:sz w:val="24"/>
          <w:szCs w:val="24"/>
        </w:rPr>
        <w:t>, et seq</w:t>
      </w:r>
      <w:r w:rsidR="00D42AF3" w:rsidRPr="00A71021">
        <w:rPr>
          <w:rFonts w:ascii="Times New Roman" w:hAnsi="Times New Roman" w:cs="Times New Roman"/>
          <w:sz w:val="24"/>
          <w:szCs w:val="24"/>
        </w:rPr>
        <w:t>.</w:t>
      </w:r>
    </w:p>
    <w:bookmarkEnd w:id="0"/>
    <w:p w14:paraId="0464F7EE" w14:textId="07998E6D" w:rsidR="00246EF4" w:rsidRPr="00A71021" w:rsidRDefault="00246EF4"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To the extent that any provision of this Ordinance is deemed invalid by a court of competent jurisdiction, such provision shall be removed from the Ordinance and the balance of the Ordinance shall remain valid.</w:t>
      </w:r>
    </w:p>
    <w:p w14:paraId="28F9AF8F" w14:textId="3DF5D314" w:rsidR="00961168" w:rsidRPr="00A71021" w:rsidRDefault="00961168" w:rsidP="00961168">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This Ordinance shall be administered by the Town’s Planning Board and enforced by the Town’s Code Enforcement Officer and Board of Selectmen.</w:t>
      </w:r>
    </w:p>
    <w:p w14:paraId="330E2D01" w14:textId="77777777" w:rsidR="00D42AF3" w:rsidRPr="00A71021" w:rsidRDefault="00D42AF3" w:rsidP="00ED6F95">
      <w:pPr>
        <w:pStyle w:val="ListParagraph"/>
        <w:rPr>
          <w:rFonts w:ascii="Times New Roman" w:hAnsi="Times New Roman" w:cs="Times New Roman"/>
          <w:sz w:val="24"/>
          <w:szCs w:val="24"/>
        </w:rPr>
      </w:pPr>
    </w:p>
    <w:p w14:paraId="6EA1CC29" w14:textId="5A14BDF0" w:rsidR="00EB6516" w:rsidRPr="00A71021" w:rsidRDefault="00EB6516"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Purpose</w:t>
      </w:r>
    </w:p>
    <w:p w14:paraId="68C78FD4" w14:textId="00159B72" w:rsidR="00EB6516" w:rsidRPr="00A71021" w:rsidRDefault="00EB6516"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Establish clear</w:t>
      </w:r>
      <w:r w:rsidR="00276AF8" w:rsidRPr="00A71021">
        <w:rPr>
          <w:rFonts w:ascii="Times New Roman" w:hAnsi="Times New Roman" w:cs="Times New Roman"/>
          <w:sz w:val="24"/>
          <w:szCs w:val="24"/>
        </w:rPr>
        <w:t xml:space="preserve"> guidelines and standards for the Town to regulate Solar Energy Systems</w:t>
      </w:r>
      <w:r w:rsidR="009B1B8A" w:rsidRPr="00A71021">
        <w:rPr>
          <w:rFonts w:ascii="Times New Roman" w:hAnsi="Times New Roman" w:cs="Times New Roman"/>
          <w:sz w:val="24"/>
          <w:szCs w:val="24"/>
        </w:rPr>
        <w:t>.</w:t>
      </w:r>
    </w:p>
    <w:p w14:paraId="017EEE03" w14:textId="0924E25E" w:rsidR="00276AF8"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Permit the Town to fairly and responsibly protect public health, safety, and welfare</w:t>
      </w:r>
      <w:r w:rsidR="009B1B8A" w:rsidRPr="00A71021">
        <w:rPr>
          <w:rFonts w:ascii="Times New Roman" w:hAnsi="Times New Roman" w:cs="Times New Roman"/>
          <w:sz w:val="24"/>
          <w:szCs w:val="24"/>
        </w:rPr>
        <w:t>.</w:t>
      </w:r>
    </w:p>
    <w:p w14:paraId="395627D2" w14:textId="13908D91" w:rsidR="00276AF8"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Minimize any potential adverse effect of solar development on surrounding land use</w:t>
      </w:r>
      <w:r w:rsidR="009B1B8A" w:rsidRPr="00A71021">
        <w:rPr>
          <w:rFonts w:ascii="Times New Roman" w:hAnsi="Times New Roman" w:cs="Times New Roman"/>
          <w:sz w:val="24"/>
          <w:szCs w:val="24"/>
        </w:rPr>
        <w:t>.</w:t>
      </w:r>
      <w:r w:rsidR="00787D17" w:rsidRPr="00A71021">
        <w:rPr>
          <w:rFonts w:ascii="Times New Roman" w:hAnsi="Times New Roman" w:cs="Times New Roman"/>
          <w:sz w:val="24"/>
          <w:szCs w:val="24"/>
        </w:rPr>
        <w:t xml:space="preserve"> </w:t>
      </w:r>
    </w:p>
    <w:p w14:paraId="1DACC0ED" w14:textId="3EDED05F" w:rsidR="00787D17"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Provide for the decommissioning/removal of panel and associated </w:t>
      </w:r>
      <w:r w:rsidR="00787D17" w:rsidRPr="00A71021">
        <w:rPr>
          <w:rFonts w:ascii="Times New Roman" w:hAnsi="Times New Roman" w:cs="Times New Roman"/>
          <w:sz w:val="24"/>
          <w:szCs w:val="24"/>
        </w:rPr>
        <w:t>utility structures that are no longer being used for energy generation and transmission purposes.</w:t>
      </w:r>
    </w:p>
    <w:p w14:paraId="04ECA47B" w14:textId="77777777" w:rsidR="00787D17" w:rsidRPr="00A71021" w:rsidRDefault="00787D17" w:rsidP="00787D17">
      <w:pPr>
        <w:pStyle w:val="ListParagraph"/>
        <w:ind w:left="1080"/>
        <w:rPr>
          <w:rFonts w:ascii="Times New Roman" w:hAnsi="Times New Roman" w:cs="Times New Roman"/>
          <w:sz w:val="24"/>
          <w:szCs w:val="24"/>
        </w:rPr>
      </w:pPr>
    </w:p>
    <w:p w14:paraId="5A9FA757" w14:textId="46F8A7C9" w:rsidR="00787D17" w:rsidRPr="00A71021" w:rsidRDefault="007C1F01" w:rsidP="006051B3">
      <w:pPr>
        <w:pStyle w:val="ListParagraph"/>
        <w:numPr>
          <w:ilvl w:val="0"/>
          <w:numId w:val="32"/>
        </w:numPr>
        <w:rPr>
          <w:rFonts w:ascii="Times New Roman" w:hAnsi="Times New Roman" w:cs="Times New Roman"/>
          <w:sz w:val="24"/>
          <w:szCs w:val="24"/>
        </w:rPr>
      </w:pPr>
      <w:r w:rsidRPr="00A71021">
        <w:rPr>
          <w:rFonts w:ascii="Times New Roman" w:hAnsi="Times New Roman" w:cs="Times New Roman"/>
          <w:b/>
          <w:bCs/>
          <w:sz w:val="24"/>
          <w:szCs w:val="24"/>
        </w:rPr>
        <w:t>Applicability</w:t>
      </w:r>
    </w:p>
    <w:p w14:paraId="4C49AB0D" w14:textId="133E6C1A" w:rsidR="007C1F01" w:rsidRPr="00A71021" w:rsidRDefault="007C1F01"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A Solar Energy System (SES) approved for construction prior to the effective date of this Ordinance shall not be required to meet the terms and conditions of this Ordinance. Any physical modification to any existing SES, whether or not existing prior to the effective date of this Ordinance that expands or relocates the footprint of the SES, shall require </w:t>
      </w:r>
      <w:r w:rsidR="00790229" w:rsidRPr="00A71021">
        <w:rPr>
          <w:rFonts w:ascii="Times New Roman" w:hAnsi="Times New Roman" w:cs="Times New Roman"/>
          <w:sz w:val="24"/>
          <w:szCs w:val="24"/>
        </w:rPr>
        <w:t>a new application</w:t>
      </w:r>
      <w:r w:rsidRPr="00A71021">
        <w:rPr>
          <w:rFonts w:ascii="Times New Roman" w:hAnsi="Times New Roman" w:cs="Times New Roman"/>
          <w:sz w:val="24"/>
          <w:szCs w:val="24"/>
        </w:rPr>
        <w:t xml:space="preserve"> under this Ordinance. Routine maintenance or replacements </w:t>
      </w:r>
      <w:r w:rsidR="00790229" w:rsidRPr="00A71021">
        <w:rPr>
          <w:rFonts w:ascii="Times New Roman" w:hAnsi="Times New Roman" w:cs="Times New Roman"/>
          <w:sz w:val="24"/>
          <w:szCs w:val="24"/>
        </w:rPr>
        <w:t xml:space="preserve">in kind </w:t>
      </w:r>
      <w:r w:rsidRPr="00A71021">
        <w:rPr>
          <w:rFonts w:ascii="Times New Roman" w:hAnsi="Times New Roman" w:cs="Times New Roman"/>
          <w:sz w:val="24"/>
          <w:szCs w:val="24"/>
        </w:rPr>
        <w:t>do not require a permit.</w:t>
      </w:r>
    </w:p>
    <w:p w14:paraId="4AF880B6" w14:textId="3A6E90AC" w:rsidR="000C44AD" w:rsidRPr="00A71021" w:rsidRDefault="000C44AD" w:rsidP="007C1F01">
      <w:pPr>
        <w:pStyle w:val="ListParagraph"/>
        <w:rPr>
          <w:rFonts w:ascii="Times New Roman" w:hAnsi="Times New Roman" w:cs="Times New Roman"/>
          <w:sz w:val="24"/>
          <w:szCs w:val="24"/>
        </w:rPr>
      </w:pPr>
    </w:p>
    <w:p w14:paraId="3EB0E60F" w14:textId="2858A043" w:rsidR="000C44AD" w:rsidRPr="00A71021" w:rsidRDefault="000C44AD"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Definitions</w:t>
      </w:r>
    </w:p>
    <w:p w14:paraId="13E1556F" w14:textId="5B566C05" w:rsidR="003E5A4B"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System (SES): </w:t>
      </w:r>
      <w:r w:rsidR="00961168" w:rsidRPr="00A71021">
        <w:rPr>
          <w:rFonts w:ascii="Times New Roman" w:hAnsi="Times New Roman" w:cs="Times New Roman"/>
          <w:sz w:val="24"/>
          <w:szCs w:val="24"/>
        </w:rPr>
        <w:t>A</w:t>
      </w:r>
      <w:r w:rsidRPr="00A71021">
        <w:rPr>
          <w:rFonts w:ascii="Times New Roman" w:hAnsi="Times New Roman" w:cs="Times New Roman"/>
          <w:sz w:val="24"/>
          <w:szCs w:val="24"/>
        </w:rPr>
        <w:t xml:space="preserve"> solar photovoltaic cell, module, or array, or solar hot air or water collector device, including all Solar Related Equipment, which relies upon solar radiation as an energy source for collection, inversion, storage, and distribution of solar energy for electricity generation or transfer of stored heat.</w:t>
      </w:r>
    </w:p>
    <w:p w14:paraId="0E9909E3" w14:textId="568EF520" w:rsidR="003E5A4B"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Energy System, Ground-Mounted. A Solar Energy System that is structurally mounted to the ground and is not roof-mounted; may be of any size (</w:t>
      </w:r>
      <w:r w:rsidR="000F10FB" w:rsidRPr="00A71021">
        <w:rPr>
          <w:rFonts w:ascii="Times New Roman" w:hAnsi="Times New Roman" w:cs="Times New Roman"/>
          <w:sz w:val="24"/>
          <w:szCs w:val="24"/>
        </w:rPr>
        <w:t>private use</w:t>
      </w:r>
      <w:r w:rsidRPr="00A71021">
        <w:rPr>
          <w:rFonts w:ascii="Times New Roman" w:hAnsi="Times New Roman" w:cs="Times New Roman"/>
          <w:sz w:val="24"/>
          <w:szCs w:val="24"/>
        </w:rPr>
        <w:t>, medium, or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w:t>
      </w:r>
    </w:p>
    <w:p w14:paraId="09E55604" w14:textId="0EA47596"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lastRenderedPageBreak/>
        <w:t>Solar Energy System, Roof</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Mounted. A Solar Energy System that is mounted on the roof of a building or structure; may be of any size (</w:t>
      </w:r>
      <w:r w:rsidR="000F10FB" w:rsidRPr="00A71021">
        <w:rPr>
          <w:rFonts w:ascii="Times New Roman" w:hAnsi="Times New Roman" w:cs="Times New Roman"/>
          <w:sz w:val="24"/>
          <w:szCs w:val="24"/>
        </w:rPr>
        <w:t>private use</w:t>
      </w:r>
      <w:r w:rsidRPr="00A71021">
        <w:rPr>
          <w:rFonts w:ascii="Times New Roman" w:hAnsi="Times New Roman" w:cs="Times New Roman"/>
          <w:sz w:val="24"/>
          <w:szCs w:val="24"/>
        </w:rPr>
        <w:t>, medium, or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w:t>
      </w:r>
    </w:p>
    <w:p w14:paraId="71FFDC46" w14:textId="5F77CA91" w:rsidR="00EF5CBC" w:rsidRPr="00A71021" w:rsidRDefault="00EF5CBC"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Farm. A Solar Energy System </w:t>
      </w:r>
      <w:r w:rsidRPr="00A71021">
        <w:rPr>
          <w:rFonts w:ascii="Times New Roman" w:hAnsi="Times New Roman"/>
          <w:szCs w:val="24"/>
        </w:rPr>
        <w:t>placed solely to generate electricity to feed power into an electrical grid or other commercial purpose.</w:t>
      </w:r>
    </w:p>
    <w:p w14:paraId="75E2D219" w14:textId="36D9CA2B"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w:t>
      </w:r>
      <w:r w:rsidR="0052200D" w:rsidRPr="00A71021">
        <w:rPr>
          <w:rFonts w:ascii="Times New Roman" w:hAnsi="Times New Roman" w:cs="Times New Roman"/>
          <w:sz w:val="24"/>
          <w:szCs w:val="24"/>
        </w:rPr>
        <w:t>Farm</w:t>
      </w:r>
      <w:r w:rsidRPr="00A71021">
        <w:rPr>
          <w:rFonts w:ascii="Times New Roman" w:hAnsi="Times New Roman" w:cs="Times New Roman"/>
          <w:sz w:val="24"/>
          <w:szCs w:val="24"/>
        </w:rPr>
        <w:t>,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 A Solar Energy System whose physical size is equal to or greater than 4 acres</w:t>
      </w:r>
      <w:r w:rsidR="008F5465" w:rsidRPr="00A71021">
        <w:rPr>
          <w:rFonts w:ascii="Times New Roman" w:hAnsi="Times New Roman" w:cs="Times New Roman"/>
          <w:sz w:val="24"/>
          <w:szCs w:val="24"/>
        </w:rPr>
        <w:t xml:space="preserve"> </w:t>
      </w:r>
      <w:r w:rsidR="005B368A" w:rsidRPr="00A71021">
        <w:rPr>
          <w:rFonts w:ascii="Times New Roman" w:hAnsi="Times New Roman" w:cs="Times New Roman"/>
          <w:sz w:val="24"/>
          <w:szCs w:val="24"/>
        </w:rPr>
        <w:t xml:space="preserve">but </w:t>
      </w:r>
      <w:r w:rsidR="00CD605C" w:rsidRPr="00A71021">
        <w:rPr>
          <w:rFonts w:ascii="Times New Roman" w:hAnsi="Times New Roman" w:cs="Times New Roman"/>
          <w:sz w:val="24"/>
          <w:szCs w:val="24"/>
        </w:rPr>
        <w:t>not more</w:t>
      </w:r>
      <w:r w:rsidR="005B368A" w:rsidRPr="00A71021">
        <w:rPr>
          <w:rFonts w:ascii="Times New Roman" w:hAnsi="Times New Roman" w:cs="Times New Roman"/>
          <w:sz w:val="24"/>
          <w:szCs w:val="24"/>
        </w:rPr>
        <w:t xml:space="preserve"> than 10 acres</w:t>
      </w:r>
      <w:r w:rsidR="005E079C" w:rsidRPr="00A71021">
        <w:rPr>
          <w:rFonts w:ascii="Times New Roman" w:hAnsi="Times New Roman" w:cs="Times New Roman"/>
          <w:sz w:val="24"/>
          <w:szCs w:val="24"/>
        </w:rPr>
        <w:t>.</w:t>
      </w:r>
    </w:p>
    <w:p w14:paraId="4AC4FDCF" w14:textId="4F0F02BB" w:rsidR="00D7472E" w:rsidRPr="00A71021" w:rsidRDefault="003E5A4B" w:rsidP="006051B3">
      <w:pPr>
        <w:pStyle w:val="ListParagraph"/>
        <w:numPr>
          <w:ilvl w:val="1"/>
          <w:numId w:val="32"/>
        </w:numPr>
        <w:rPr>
          <w:rFonts w:ascii="Times New Roman" w:hAnsi="Times New Roman" w:cs="Times New Roman"/>
          <w:strike/>
          <w:sz w:val="24"/>
          <w:szCs w:val="24"/>
        </w:rPr>
      </w:pPr>
      <w:r w:rsidRPr="00A71021">
        <w:rPr>
          <w:rFonts w:ascii="Times New Roman" w:hAnsi="Times New Roman" w:cs="Times New Roman"/>
          <w:sz w:val="24"/>
          <w:szCs w:val="24"/>
        </w:rPr>
        <w:t xml:space="preserve">Solar Energy </w:t>
      </w:r>
      <w:r w:rsidR="0052200D" w:rsidRPr="00A71021">
        <w:rPr>
          <w:rFonts w:ascii="Times New Roman" w:hAnsi="Times New Roman" w:cs="Times New Roman"/>
          <w:sz w:val="24"/>
          <w:szCs w:val="24"/>
        </w:rPr>
        <w:t>Farm</w:t>
      </w:r>
      <w:r w:rsidRPr="00A71021">
        <w:rPr>
          <w:rFonts w:ascii="Times New Roman" w:hAnsi="Times New Roman" w:cs="Times New Roman"/>
          <w:sz w:val="24"/>
          <w:szCs w:val="24"/>
        </w:rPr>
        <w:t>, Medium</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 A Solar Energy System whose physical size based on total airspace projected over the ground is equal to or greater than 3,000 square feet but less than 4 acres</w:t>
      </w:r>
      <w:r w:rsidR="005E079C" w:rsidRPr="00A71021">
        <w:rPr>
          <w:rFonts w:ascii="Times New Roman" w:hAnsi="Times New Roman" w:cs="Times New Roman"/>
          <w:sz w:val="24"/>
          <w:szCs w:val="24"/>
        </w:rPr>
        <w:t>.</w:t>
      </w:r>
    </w:p>
    <w:p w14:paraId="2CF7D275" w14:textId="2DBC657C" w:rsidR="00D7472E" w:rsidRPr="00A71021" w:rsidRDefault="003E5A4B" w:rsidP="006051B3">
      <w:pPr>
        <w:pStyle w:val="ListParagraph"/>
        <w:numPr>
          <w:ilvl w:val="1"/>
          <w:numId w:val="32"/>
        </w:numPr>
        <w:rPr>
          <w:rFonts w:ascii="Times New Roman" w:hAnsi="Times New Roman" w:cs="Times New Roman"/>
          <w:strike/>
          <w:sz w:val="24"/>
          <w:szCs w:val="24"/>
        </w:rPr>
      </w:pPr>
      <w:r w:rsidRPr="00A71021">
        <w:rPr>
          <w:rFonts w:ascii="Times New Roman" w:hAnsi="Times New Roman" w:cs="Times New Roman"/>
          <w:sz w:val="24"/>
          <w:szCs w:val="24"/>
        </w:rPr>
        <w:t>Solar Energy System,</w:t>
      </w:r>
      <w:r w:rsidR="002C5805" w:rsidRPr="00A71021">
        <w:rPr>
          <w:rFonts w:ascii="Times New Roman" w:hAnsi="Times New Roman" w:cs="Times New Roman"/>
          <w:sz w:val="24"/>
          <w:szCs w:val="24"/>
        </w:rPr>
        <w:t xml:space="preserve"> Private Use</w:t>
      </w:r>
      <w:r w:rsidR="008F5465" w:rsidRPr="00A71021">
        <w:rPr>
          <w:rFonts w:ascii="Times New Roman" w:hAnsi="Times New Roman" w:cs="Times New Roman"/>
          <w:sz w:val="24"/>
          <w:szCs w:val="24"/>
        </w:rPr>
        <w:t>.  A Solar Energy System whose physical size based on total airspace projected</w:t>
      </w:r>
      <w:r w:rsidRPr="00A71021">
        <w:rPr>
          <w:rFonts w:ascii="Times New Roman" w:hAnsi="Times New Roman" w:cs="Times New Roman"/>
          <w:sz w:val="24"/>
          <w:szCs w:val="24"/>
        </w:rPr>
        <w:t xml:space="preserve"> over the ground is less than 3,000 square feet. Such a system may consist of one</w:t>
      </w:r>
      <w:r w:rsidR="008F5465" w:rsidRPr="00A71021">
        <w:rPr>
          <w:rFonts w:ascii="Times New Roman" w:hAnsi="Times New Roman" w:cs="Times New Roman"/>
          <w:sz w:val="24"/>
          <w:szCs w:val="24"/>
        </w:rPr>
        <w:t xml:space="preserve"> </w:t>
      </w:r>
      <w:r w:rsidRPr="00A71021">
        <w:rPr>
          <w:rFonts w:ascii="Times New Roman" w:hAnsi="Times New Roman" w:cs="Times New Roman"/>
          <w:sz w:val="24"/>
          <w:szCs w:val="24"/>
        </w:rPr>
        <w:t>or more freestanding ground, or roof mounted, solar arrays, or solar related equipment</w:t>
      </w:r>
      <w:r w:rsidR="00444587" w:rsidRPr="00A71021">
        <w:rPr>
          <w:rFonts w:ascii="Times New Roman" w:hAnsi="Times New Roman" w:cs="Times New Roman"/>
          <w:sz w:val="24"/>
          <w:szCs w:val="24"/>
        </w:rPr>
        <w:t>.</w:t>
      </w:r>
      <w:r w:rsidRPr="00A71021">
        <w:rPr>
          <w:rFonts w:ascii="Times New Roman" w:hAnsi="Times New Roman" w:cs="Times New Roman"/>
          <w:sz w:val="24"/>
          <w:szCs w:val="24"/>
        </w:rPr>
        <w:t xml:space="preserve"> </w:t>
      </w:r>
      <w:r w:rsidR="00444587" w:rsidRPr="00A71021">
        <w:rPr>
          <w:rFonts w:ascii="Times New Roman" w:hAnsi="Times New Roman" w:cs="Times New Roman"/>
          <w:sz w:val="24"/>
          <w:szCs w:val="24"/>
        </w:rPr>
        <w:t>The</w:t>
      </w:r>
      <w:r w:rsidR="002C5805" w:rsidRPr="00A71021">
        <w:rPr>
          <w:rFonts w:ascii="Times New Roman" w:hAnsi="Times New Roman" w:cs="Times New Roman"/>
          <w:sz w:val="24"/>
          <w:szCs w:val="24"/>
        </w:rPr>
        <w:t xml:space="preserve"> primary</w:t>
      </w:r>
      <w:r w:rsidR="00444587" w:rsidRPr="00A71021">
        <w:rPr>
          <w:rFonts w:ascii="Times New Roman" w:hAnsi="Times New Roman" w:cs="Times New Roman"/>
          <w:sz w:val="24"/>
          <w:szCs w:val="24"/>
        </w:rPr>
        <w:t xml:space="preserve"> purpose of a </w:t>
      </w:r>
      <w:r w:rsidR="002C5805" w:rsidRPr="00A71021">
        <w:rPr>
          <w:rFonts w:ascii="Times New Roman" w:hAnsi="Times New Roman" w:cs="Times New Roman"/>
          <w:sz w:val="24"/>
          <w:szCs w:val="24"/>
        </w:rPr>
        <w:t>Private Use</w:t>
      </w:r>
      <w:r w:rsidR="00444587" w:rsidRPr="00A71021">
        <w:rPr>
          <w:rFonts w:ascii="Times New Roman" w:hAnsi="Times New Roman" w:cs="Times New Roman"/>
          <w:sz w:val="24"/>
          <w:szCs w:val="24"/>
        </w:rPr>
        <w:t xml:space="preserve"> System is </w:t>
      </w:r>
      <w:r w:rsidRPr="00A71021">
        <w:rPr>
          <w:rFonts w:ascii="Times New Roman" w:hAnsi="Times New Roman" w:cs="Times New Roman"/>
          <w:sz w:val="24"/>
          <w:szCs w:val="24"/>
        </w:rPr>
        <w:t>to reduce on-site consumption of utility power or fuels</w:t>
      </w:r>
      <w:r w:rsidR="00004610" w:rsidRPr="00A71021">
        <w:rPr>
          <w:rFonts w:ascii="Times New Roman" w:hAnsi="Times New Roman" w:cs="Times New Roman"/>
          <w:sz w:val="24"/>
          <w:szCs w:val="24"/>
        </w:rPr>
        <w:t>, not to feed into an electrical grid</w:t>
      </w:r>
      <w:r w:rsidRPr="00A71021">
        <w:rPr>
          <w:rFonts w:ascii="Times New Roman" w:hAnsi="Times New Roman" w:cs="Times New Roman"/>
          <w:sz w:val="24"/>
          <w:szCs w:val="24"/>
        </w:rPr>
        <w:t xml:space="preserve">. </w:t>
      </w:r>
    </w:p>
    <w:p w14:paraId="6739E113" w14:textId="78BC151A"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Kilowatt (</w:t>
      </w:r>
      <w:r w:rsidR="00735CAD" w:rsidRPr="00A71021">
        <w:rPr>
          <w:rFonts w:ascii="Times New Roman" w:hAnsi="Times New Roman" w:cs="Times New Roman"/>
          <w:sz w:val="24"/>
          <w:szCs w:val="24"/>
        </w:rPr>
        <w:t>K</w:t>
      </w:r>
      <w:r w:rsidRPr="00A71021">
        <w:rPr>
          <w:rFonts w:ascii="Times New Roman" w:hAnsi="Times New Roman" w:cs="Times New Roman"/>
          <w:sz w:val="24"/>
          <w:szCs w:val="24"/>
        </w:rPr>
        <w:t>W): a unit for measuring power that is equivalent to 1,000 watts.</w:t>
      </w:r>
    </w:p>
    <w:p w14:paraId="53E5862F"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Megawatt (MW): a unit for measuring power that is equivalent to one million watts, or 1,000 kilowatts.</w:t>
      </w:r>
    </w:p>
    <w:p w14:paraId="758F2D41" w14:textId="6F5B7A91"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Megawatt Hour (MWh): A megawatt hour is equal to 1,000 Kilowatt hours (</w:t>
      </w:r>
      <w:proofErr w:type="spellStart"/>
      <w:r w:rsidRPr="00A71021">
        <w:rPr>
          <w:rFonts w:ascii="Times New Roman" w:hAnsi="Times New Roman" w:cs="Times New Roman"/>
          <w:sz w:val="24"/>
          <w:szCs w:val="24"/>
        </w:rPr>
        <w:t>K</w:t>
      </w:r>
      <w:r w:rsidR="00007824" w:rsidRPr="00A71021">
        <w:rPr>
          <w:rFonts w:ascii="Times New Roman" w:hAnsi="Times New Roman" w:cs="Times New Roman"/>
          <w:sz w:val="24"/>
          <w:szCs w:val="24"/>
        </w:rPr>
        <w:t>W</w:t>
      </w:r>
      <w:r w:rsidRPr="00A71021">
        <w:rPr>
          <w:rFonts w:ascii="Times New Roman" w:hAnsi="Times New Roman" w:cs="Times New Roman"/>
          <w:sz w:val="24"/>
          <w:szCs w:val="24"/>
        </w:rPr>
        <w:t>h</w:t>
      </w:r>
      <w:proofErr w:type="spellEnd"/>
      <w:r w:rsidRPr="00A71021">
        <w:rPr>
          <w:rFonts w:ascii="Times New Roman" w:hAnsi="Times New Roman" w:cs="Times New Roman"/>
          <w:sz w:val="24"/>
          <w:szCs w:val="24"/>
        </w:rPr>
        <w:t>). It is equal to 1,000 kilowatts of electricity used continuously for one hour.</w:t>
      </w:r>
    </w:p>
    <w:p w14:paraId="25D8FDF1"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Rated Nameplate Capacity. The maximum rated output of electric power production of the photovoltaic system in watts of Direct Current (DC).</w:t>
      </w:r>
    </w:p>
    <w:p w14:paraId="6BDA0377"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Radiant energy (direct, diffuse and/or reflective) received from the sun. </w:t>
      </w:r>
    </w:p>
    <w:p w14:paraId="19B227BF" w14:textId="11A310D1"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Array. A grouping of multiple solar modules with the purpose of harvesting solar energy.</w:t>
      </w:r>
      <w:r w:rsidR="004D3C95" w:rsidRPr="00A71021">
        <w:rPr>
          <w:rFonts w:ascii="Times New Roman" w:hAnsi="Times New Roman"/>
          <w:szCs w:val="24"/>
        </w:rPr>
        <w:t xml:space="preserve"> </w:t>
      </w:r>
    </w:p>
    <w:p w14:paraId="2B0435C2" w14:textId="4B782B9B"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Related Equipment. Items including a solar photovoltaic cell, module, or array, or solar hot air or water collector device panels, lines, pumps, batteries, mounting brackets, framing, fencing, foundations or</w:t>
      </w:r>
      <w:r w:rsidR="004D3C95" w:rsidRPr="00A71021">
        <w:rPr>
          <w:rFonts w:ascii="Times New Roman" w:hAnsi="Times New Roman" w:cs="Times New Roman"/>
          <w:sz w:val="24"/>
          <w:szCs w:val="24"/>
        </w:rPr>
        <w:t xml:space="preserve"> </w:t>
      </w:r>
      <w:r w:rsidRPr="00A71021">
        <w:rPr>
          <w:rFonts w:ascii="Times New Roman" w:hAnsi="Times New Roman" w:cs="Times New Roman"/>
          <w:sz w:val="24"/>
          <w:szCs w:val="24"/>
        </w:rPr>
        <w:t>other structures used or intended to be used for collection and management of solar energy.</w:t>
      </w:r>
    </w:p>
    <w:p w14:paraId="5C2DBB50" w14:textId="106C37CC" w:rsidR="00275745" w:rsidRPr="00A71021" w:rsidRDefault="00275745" w:rsidP="00275745">
      <w:pPr>
        <w:rPr>
          <w:rFonts w:ascii="Times New Roman" w:hAnsi="Times New Roman" w:cs="Times New Roman"/>
          <w:sz w:val="24"/>
          <w:szCs w:val="24"/>
        </w:rPr>
      </w:pPr>
    </w:p>
    <w:p w14:paraId="7BE2425D" w14:textId="77777777" w:rsidR="00275745" w:rsidRPr="00A71021" w:rsidRDefault="00275745" w:rsidP="00275745">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Permit Required</w:t>
      </w:r>
    </w:p>
    <w:p w14:paraId="22A53A25" w14:textId="1C0D8048" w:rsidR="00275745" w:rsidRPr="00A71021" w:rsidRDefault="00275745" w:rsidP="00275745">
      <w:pPr>
        <w:pStyle w:val="ListParagraph"/>
        <w:rPr>
          <w:rFonts w:ascii="Times New Roman" w:hAnsi="Times New Roman" w:cs="Times New Roman"/>
          <w:bCs/>
          <w:sz w:val="24"/>
          <w:szCs w:val="24"/>
        </w:rPr>
      </w:pPr>
      <w:r w:rsidRPr="00A71021">
        <w:rPr>
          <w:rFonts w:ascii="Times New Roman" w:hAnsi="Times New Roman" w:cs="Times New Roman"/>
          <w:bCs/>
          <w:sz w:val="24"/>
          <w:szCs w:val="24"/>
        </w:rPr>
        <w:t xml:space="preserve">A permit approved by the Planning Board shall be required for all Solar Energy Systems, including Large and Medium Scale Solar Energy Farms, and Private Use Solar Energy Systems.  All Solar Energy Systems shall conform to the requirements of this Ordinance and other applicable provisions of the Town of Georgetown ordinances. Whenever the requirements of this Ordinance are in conflict with the requirements of any other lawfully adopted rule, regulation, or ordinance, the more restrictive provision shall apply. </w:t>
      </w:r>
    </w:p>
    <w:p w14:paraId="3946B645" w14:textId="77777777" w:rsidR="000B64F2" w:rsidRPr="00A71021" w:rsidRDefault="000B64F2" w:rsidP="000B64F2">
      <w:pPr>
        <w:pStyle w:val="ListParagraph"/>
        <w:ind w:left="1080"/>
        <w:rPr>
          <w:rFonts w:ascii="Times New Roman" w:hAnsi="Times New Roman" w:cs="Times New Roman"/>
          <w:sz w:val="24"/>
          <w:szCs w:val="24"/>
        </w:rPr>
      </w:pPr>
    </w:p>
    <w:p w14:paraId="0D7919A4" w14:textId="7C435B65" w:rsidR="006E06AC" w:rsidRPr="00A71021" w:rsidRDefault="009D17F1" w:rsidP="006051B3">
      <w:pPr>
        <w:pStyle w:val="ListParagraph"/>
        <w:numPr>
          <w:ilvl w:val="0"/>
          <w:numId w:val="32"/>
        </w:numPr>
        <w:rPr>
          <w:rFonts w:ascii="Times New Roman" w:hAnsi="Times New Roman" w:cs="Times New Roman"/>
          <w:b/>
          <w:bCs/>
          <w:sz w:val="24"/>
          <w:szCs w:val="24"/>
        </w:rPr>
      </w:pPr>
      <w:bookmarkStart w:id="1" w:name="_Hlk158819021"/>
      <w:r w:rsidRPr="00A71021">
        <w:rPr>
          <w:rFonts w:ascii="Times New Roman" w:hAnsi="Times New Roman" w:cs="Times New Roman"/>
          <w:b/>
          <w:bCs/>
          <w:sz w:val="24"/>
          <w:szCs w:val="24"/>
        </w:rPr>
        <w:t>Application Fee</w:t>
      </w:r>
    </w:p>
    <w:p w14:paraId="6AB7ACB9" w14:textId="2C0F45AD" w:rsidR="00F76C5A" w:rsidRPr="00A71021" w:rsidRDefault="00A85049" w:rsidP="00F76C5A">
      <w:pPr>
        <w:pStyle w:val="ListParagraph"/>
        <w:widowControl w:val="0"/>
        <w:numPr>
          <w:ilvl w:val="1"/>
          <w:numId w:val="32"/>
        </w:numPr>
        <w:pBdr>
          <w:top w:val="nil"/>
          <w:left w:val="nil"/>
          <w:bottom w:val="nil"/>
          <w:right w:val="nil"/>
          <w:between w:val="nil"/>
          <w:bar w:val="nil"/>
        </w:pBdr>
        <w:spacing w:line="240" w:lineRule="atLeast"/>
        <w:rPr>
          <w:rFonts w:ascii="Times New Roman" w:eastAsia="Arial Unicode MS" w:hAnsi="Times New Roman" w:cs="Arial Unicode MS"/>
          <w:sz w:val="24"/>
          <w:szCs w:val="24"/>
          <w:bdr w:val="nil"/>
        </w:rPr>
      </w:pPr>
      <w:r w:rsidRPr="00A71021">
        <w:rPr>
          <w:rFonts w:ascii="Times New Roman" w:hAnsi="Times New Roman" w:cs="Times New Roman"/>
          <w:sz w:val="24"/>
          <w:szCs w:val="24"/>
        </w:rPr>
        <w:t xml:space="preserve">All fees shall be set by order of the Select </w:t>
      </w:r>
      <w:r w:rsidR="00930586" w:rsidRPr="00A71021">
        <w:rPr>
          <w:rFonts w:ascii="Times New Roman" w:hAnsi="Times New Roman" w:cs="Times New Roman"/>
          <w:sz w:val="24"/>
          <w:szCs w:val="24"/>
        </w:rPr>
        <w:t>Board, after</w:t>
      </w:r>
      <w:r w:rsidRPr="00A71021">
        <w:rPr>
          <w:rFonts w:ascii="Times New Roman" w:hAnsi="Times New Roman" w:cs="Times New Roman"/>
          <w:sz w:val="24"/>
          <w:szCs w:val="24"/>
        </w:rPr>
        <w:t xml:space="preserve"> consultation with the Planning Board and a public hearing held by the Select Board</w:t>
      </w:r>
      <w:r w:rsidR="00F76C5A" w:rsidRPr="00A71021">
        <w:rPr>
          <w:rFonts w:ascii="Times New Roman" w:hAnsi="Times New Roman" w:cs="Times New Roman"/>
          <w:sz w:val="24"/>
          <w:szCs w:val="24"/>
        </w:rPr>
        <w:t>.</w:t>
      </w:r>
      <w:r w:rsidR="00F76C5A" w:rsidRPr="00A71021">
        <w:rPr>
          <w:rFonts w:ascii="Times New Roman" w:eastAsia="Arial Unicode MS" w:hAnsi="Times New Roman" w:cs="Arial Unicode MS"/>
          <w:sz w:val="24"/>
          <w:szCs w:val="24"/>
          <w:bdr w:val="nil"/>
        </w:rPr>
        <w:t xml:space="preserve">  Said fees shall be paid by check made payable to the Town of Georgetown.  The fee schedule is available on the Town website or from the Code Enforcement Officer or the Town Clerk.</w:t>
      </w:r>
    </w:p>
    <w:p w14:paraId="236A3290" w14:textId="77777777" w:rsidR="00F76C5A" w:rsidRPr="00A71021" w:rsidRDefault="00F76C5A" w:rsidP="00F76C5A">
      <w:pPr>
        <w:widowControl w:val="0"/>
        <w:pBdr>
          <w:top w:val="nil"/>
          <w:left w:val="nil"/>
          <w:bottom w:val="nil"/>
          <w:right w:val="nil"/>
          <w:between w:val="nil"/>
          <w:bar w:val="nil"/>
        </w:pBdr>
        <w:spacing w:line="240" w:lineRule="atLeast"/>
        <w:ind w:left="800" w:hanging="800"/>
        <w:rPr>
          <w:rFonts w:ascii="Times New Roman" w:eastAsia="Arial Unicode MS" w:hAnsi="Times New Roman" w:cs="Arial Unicode MS"/>
          <w:sz w:val="24"/>
          <w:szCs w:val="24"/>
          <w:bdr w:val="nil"/>
        </w:rPr>
      </w:pPr>
    </w:p>
    <w:p w14:paraId="3C2293BB" w14:textId="45F5C0D2" w:rsidR="00F76C5A" w:rsidRPr="00A71021" w:rsidRDefault="00F76C5A" w:rsidP="00F76C5A">
      <w:pPr>
        <w:pStyle w:val="ListParagraph"/>
        <w:numPr>
          <w:ilvl w:val="1"/>
          <w:numId w:val="32"/>
        </w:numPr>
      </w:pPr>
      <w:r w:rsidRPr="00A71021">
        <w:rPr>
          <w:rFonts w:ascii="Times New Roman" w:eastAsia="Arial Unicode MS" w:hAnsi="Times New Roman" w:cs="Times New Roman"/>
          <w:sz w:val="24"/>
          <w:szCs w:val="24"/>
          <w:bdr w:val="nil"/>
        </w:rPr>
        <w:lastRenderedPageBreak/>
        <w:t>All fees expended by the Town related to the processing of the application, including but not limited to posting fees, advertising fees, legal fees, etc. shall be reimbursed by the</w:t>
      </w:r>
      <w:r w:rsidRPr="00A71021">
        <w:rPr>
          <w:rFonts w:ascii="Times New Roman" w:eastAsia="Arial Unicode MS" w:hAnsi="Times New Roman" w:cs="Times New Roman"/>
          <w:sz w:val="24"/>
          <w:szCs w:val="24"/>
          <w:bdr w:val="nil"/>
        </w:rPr>
        <w:tab/>
        <w:t>applicant by check to the Town of Georgetown.</w:t>
      </w:r>
    </w:p>
    <w:bookmarkEnd w:id="1"/>
    <w:p w14:paraId="498C6DA2" w14:textId="158A4979" w:rsidR="001E51C0" w:rsidRPr="00A71021" w:rsidRDefault="001E51C0" w:rsidP="001E51C0">
      <w:pPr>
        <w:pStyle w:val="ListParagraph"/>
        <w:rPr>
          <w:rFonts w:ascii="Times New Roman" w:hAnsi="Times New Roman" w:cs="Times New Roman"/>
          <w:strike/>
          <w:sz w:val="24"/>
          <w:szCs w:val="24"/>
        </w:rPr>
      </w:pPr>
    </w:p>
    <w:p w14:paraId="0C98ED03" w14:textId="77777777" w:rsidR="000B64F2" w:rsidRPr="00A71021" w:rsidRDefault="000B64F2" w:rsidP="009D17F1">
      <w:pPr>
        <w:pStyle w:val="ListParagraph"/>
        <w:rPr>
          <w:rFonts w:ascii="Times New Roman" w:hAnsi="Times New Roman" w:cs="Times New Roman"/>
          <w:sz w:val="24"/>
          <w:szCs w:val="24"/>
        </w:rPr>
      </w:pPr>
    </w:p>
    <w:p w14:paraId="1827ED26" w14:textId="3AA9A321" w:rsidR="000B64F2" w:rsidRPr="00A71021" w:rsidRDefault="000B64F2"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Specific Application Requirements</w:t>
      </w:r>
    </w:p>
    <w:p w14:paraId="68A06B35" w14:textId="0C62090B" w:rsidR="00DE1A3C" w:rsidRPr="00A71021" w:rsidRDefault="00712464" w:rsidP="006051B3">
      <w:pPr>
        <w:pStyle w:val="ListParagraph"/>
        <w:numPr>
          <w:ilvl w:val="1"/>
          <w:numId w:val="32"/>
        </w:numPr>
        <w:rPr>
          <w:rFonts w:ascii="Times New Roman" w:hAnsi="Times New Roman" w:cs="Times New Roman"/>
          <w:sz w:val="24"/>
          <w:szCs w:val="24"/>
        </w:rPr>
      </w:pPr>
      <w:bookmarkStart w:id="2" w:name="_Hlk96516286"/>
      <w:r w:rsidRPr="00A71021">
        <w:rPr>
          <w:rFonts w:ascii="Times New Roman" w:hAnsi="Times New Roman" w:cs="Times New Roman"/>
          <w:sz w:val="24"/>
          <w:szCs w:val="24"/>
        </w:rPr>
        <w:t xml:space="preserve">An application for a </w:t>
      </w:r>
      <w:bookmarkEnd w:id="2"/>
      <w:r w:rsidRPr="00A71021">
        <w:rPr>
          <w:rFonts w:ascii="Times New Roman" w:hAnsi="Times New Roman" w:cs="Times New Roman"/>
          <w:sz w:val="24"/>
          <w:szCs w:val="24"/>
        </w:rPr>
        <w:t xml:space="preserve">Large or Medium Scale Solar Energy </w:t>
      </w:r>
      <w:r w:rsidR="000F10FB" w:rsidRPr="00A71021">
        <w:rPr>
          <w:rFonts w:ascii="Times New Roman" w:hAnsi="Times New Roman" w:cs="Times New Roman"/>
          <w:sz w:val="24"/>
          <w:szCs w:val="24"/>
        </w:rPr>
        <w:t>Farm must</w:t>
      </w:r>
      <w:r w:rsidRPr="00A71021">
        <w:rPr>
          <w:rFonts w:ascii="Times New Roman" w:hAnsi="Times New Roman" w:cs="Times New Roman"/>
          <w:sz w:val="24"/>
          <w:szCs w:val="24"/>
        </w:rPr>
        <w:t xml:space="preserve"> include the following</w:t>
      </w:r>
      <w:r w:rsidR="00B859F2" w:rsidRPr="00A71021">
        <w:rPr>
          <w:rFonts w:ascii="Times New Roman" w:hAnsi="Times New Roman" w:cs="Times New Roman"/>
          <w:sz w:val="24"/>
          <w:szCs w:val="24"/>
        </w:rPr>
        <w:t>, at the cost of the applicant</w:t>
      </w:r>
      <w:r w:rsidRPr="00A71021">
        <w:rPr>
          <w:rFonts w:ascii="Times New Roman" w:hAnsi="Times New Roman" w:cs="Times New Roman"/>
          <w:sz w:val="24"/>
          <w:szCs w:val="24"/>
        </w:rPr>
        <w:t>:</w:t>
      </w:r>
      <w:r w:rsidR="00F81CE3" w:rsidRPr="00A71021">
        <w:rPr>
          <w:rFonts w:ascii="Times New Roman" w:hAnsi="Times New Roman" w:cs="Times New Roman"/>
          <w:sz w:val="24"/>
          <w:szCs w:val="24"/>
        </w:rPr>
        <w:t xml:space="preserve"> </w:t>
      </w:r>
    </w:p>
    <w:p w14:paraId="0BD4EC27" w14:textId="2703D1B6" w:rsidR="00F364AE" w:rsidRPr="00A71021" w:rsidRDefault="004D7D3D"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The</w:t>
      </w:r>
      <w:r w:rsidR="00F364AE" w:rsidRPr="00A71021">
        <w:rPr>
          <w:rFonts w:ascii="Times New Roman" w:hAnsi="Times New Roman" w:cs="Times New Roman"/>
          <w:sz w:val="24"/>
          <w:szCs w:val="24"/>
        </w:rPr>
        <w:t xml:space="preserve"> </w:t>
      </w:r>
      <w:r w:rsidR="00E21DDE" w:rsidRPr="00A71021">
        <w:rPr>
          <w:rFonts w:ascii="Times New Roman" w:hAnsi="Times New Roman" w:cs="Times New Roman"/>
          <w:sz w:val="24"/>
          <w:szCs w:val="24"/>
        </w:rPr>
        <w:t xml:space="preserve">name(s) of the </w:t>
      </w:r>
      <w:r w:rsidR="00F364AE" w:rsidRPr="00A71021">
        <w:rPr>
          <w:rFonts w:ascii="Times New Roman" w:hAnsi="Times New Roman" w:cs="Times New Roman"/>
          <w:sz w:val="24"/>
          <w:szCs w:val="24"/>
        </w:rPr>
        <w:t>owner</w:t>
      </w:r>
      <w:r w:rsidR="00E21DDE" w:rsidRPr="00A71021">
        <w:rPr>
          <w:rFonts w:ascii="Times New Roman" w:hAnsi="Times New Roman" w:cs="Times New Roman"/>
          <w:sz w:val="24"/>
          <w:szCs w:val="24"/>
        </w:rPr>
        <w:t>(s)</w:t>
      </w:r>
      <w:r w:rsidR="00F364AE" w:rsidRPr="00A71021">
        <w:rPr>
          <w:rFonts w:ascii="Times New Roman" w:hAnsi="Times New Roman" w:cs="Times New Roman"/>
          <w:sz w:val="24"/>
          <w:szCs w:val="24"/>
        </w:rPr>
        <w:t xml:space="preserve"> of the SES,</w:t>
      </w:r>
      <w:r w:rsidR="00E21DDE" w:rsidRPr="00A71021">
        <w:rPr>
          <w:rFonts w:ascii="Times New Roman" w:hAnsi="Times New Roman" w:cs="Times New Roman"/>
          <w:sz w:val="24"/>
          <w:szCs w:val="24"/>
        </w:rPr>
        <w:t xml:space="preserve"> and</w:t>
      </w:r>
      <w:r w:rsidR="00F364AE" w:rsidRPr="00A71021">
        <w:rPr>
          <w:rFonts w:ascii="Times New Roman" w:hAnsi="Times New Roman" w:cs="Times New Roman"/>
          <w:sz w:val="24"/>
          <w:szCs w:val="24"/>
        </w:rPr>
        <w:t xml:space="preserve"> the operator</w:t>
      </w:r>
      <w:r w:rsidR="00E21DDE" w:rsidRPr="00A71021">
        <w:rPr>
          <w:rFonts w:ascii="Times New Roman" w:hAnsi="Times New Roman" w:cs="Times New Roman"/>
          <w:sz w:val="24"/>
          <w:szCs w:val="24"/>
        </w:rPr>
        <w:t>,</w:t>
      </w:r>
      <w:r w:rsidR="00F364AE" w:rsidRPr="00A71021">
        <w:rPr>
          <w:rFonts w:ascii="Times New Roman" w:hAnsi="Times New Roman" w:cs="Times New Roman"/>
          <w:sz w:val="24"/>
          <w:szCs w:val="24"/>
        </w:rPr>
        <w:t xml:space="preserve"> if different</w:t>
      </w:r>
      <w:r w:rsidR="00E21DDE" w:rsidRPr="00A71021">
        <w:rPr>
          <w:rFonts w:ascii="Times New Roman" w:hAnsi="Times New Roman" w:cs="Times New Roman"/>
          <w:sz w:val="24"/>
          <w:szCs w:val="24"/>
        </w:rPr>
        <w:t xml:space="preserve"> from the owner(s)</w:t>
      </w:r>
      <w:r w:rsidR="00DE1A3C" w:rsidRPr="00A71021">
        <w:rPr>
          <w:rFonts w:ascii="Times New Roman" w:hAnsi="Times New Roman" w:cs="Times New Roman"/>
          <w:sz w:val="24"/>
          <w:szCs w:val="24"/>
        </w:rPr>
        <w:t>;</w:t>
      </w:r>
    </w:p>
    <w:p w14:paraId="5B924E3B" w14:textId="2B10BFAB" w:rsidR="00F364AE"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If the operator will be leasing the land, a copy of the agreement (minus financial compensation) clearly outlining the relationship inclusive of the rights and responsibilities of the operator, landowner and any other responsible party with regard to the SES and the life of the agreement;</w:t>
      </w:r>
    </w:p>
    <w:p w14:paraId="0D4B6457" w14:textId="496AAA78" w:rsidR="00327708" w:rsidRPr="00A71021" w:rsidRDefault="008143B3"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description</w:t>
      </w:r>
      <w:r w:rsidR="00F364AE" w:rsidRPr="00A71021">
        <w:rPr>
          <w:rFonts w:ascii="Times New Roman" w:hAnsi="Times New Roman" w:cs="Times New Roman"/>
          <w:sz w:val="24"/>
          <w:szCs w:val="24"/>
        </w:rPr>
        <w:t xml:space="preserve"> of how and to whom the energy produced will be sold;</w:t>
      </w:r>
    </w:p>
    <w:p w14:paraId="4CEDB80D" w14:textId="329F38C8"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copy of the agreement and schematic details of the connection arrangement with the transmission system (most likely Central Maine Power), clearly indicating which party is responsible for various requirements and how they will be operated and maintained</w:t>
      </w:r>
      <w:r w:rsidR="002872F0" w:rsidRPr="00A71021">
        <w:rPr>
          <w:rFonts w:ascii="Times New Roman" w:hAnsi="Times New Roman" w:cs="Times New Roman"/>
          <w:sz w:val="24"/>
          <w:szCs w:val="24"/>
        </w:rPr>
        <w:t>;</w:t>
      </w:r>
    </w:p>
    <w:p w14:paraId="5F8D2A78" w14:textId="4829D450" w:rsidR="00BB6BE9" w:rsidRPr="00A71021" w:rsidRDefault="00BB6BE9" w:rsidP="006051B3">
      <w:pPr>
        <w:pStyle w:val="ListParagraph"/>
        <w:numPr>
          <w:ilvl w:val="2"/>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Construction Documents</w:t>
      </w:r>
    </w:p>
    <w:p w14:paraId="45A326CB" w14:textId="00613CBE"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All Construction Drawings and Specifications shall comply with all applicable statutes, regulations, standards, and ordinances issued by Federal, State and local jurisdictions.</w:t>
      </w:r>
    </w:p>
    <w:p w14:paraId="1F14147D" w14:textId="77777777"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All Construction Documents and Specifications shall be prepared and stamped by a registered professional engineer in the State of Maine.</w:t>
      </w:r>
    </w:p>
    <w:p w14:paraId="6062B19C" w14:textId="77777777"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Required drawings and specifications, including but not limited to the following:</w:t>
      </w:r>
    </w:p>
    <w:p w14:paraId="4544A256" w14:textId="376053BF"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Boundary Survey: A boundary survey for the project performed by a licensed land surveyor, including but not limited to:</w:t>
      </w:r>
    </w:p>
    <w:p w14:paraId="75148FF6" w14:textId="393236AD"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Comprehensive deed research investigation of the County Registry of Deeds</w:t>
      </w:r>
      <w:r w:rsidR="00867203" w:rsidRPr="00A71021">
        <w:rPr>
          <w:rFonts w:ascii="Times New Roman" w:hAnsi="Times New Roman" w:cs="Times New Roman"/>
          <w:sz w:val="24"/>
          <w:szCs w:val="24"/>
        </w:rPr>
        <w:t>;</w:t>
      </w:r>
    </w:p>
    <w:p w14:paraId="30E3BE97" w14:textId="7D6FEB2B"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Define the limits of the property including all property corners and tangents, monuments and exceptions</w:t>
      </w:r>
      <w:r w:rsidR="00867203" w:rsidRPr="00A71021">
        <w:rPr>
          <w:rFonts w:ascii="Times New Roman" w:hAnsi="Times New Roman" w:cs="Times New Roman"/>
          <w:sz w:val="24"/>
          <w:szCs w:val="24"/>
        </w:rPr>
        <w:t>;</w:t>
      </w:r>
      <w:r w:rsidRPr="00A71021">
        <w:rPr>
          <w:rFonts w:ascii="Times New Roman" w:hAnsi="Times New Roman" w:cs="Times New Roman"/>
          <w:sz w:val="24"/>
          <w:szCs w:val="24"/>
        </w:rPr>
        <w:t xml:space="preserve">  </w:t>
      </w:r>
    </w:p>
    <w:p w14:paraId="2C1361D3" w14:textId="441F3A78"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Adjacent properties with lot number, acreage and property owner</w:t>
      </w:r>
      <w:r w:rsidR="00867203" w:rsidRPr="00A71021">
        <w:rPr>
          <w:rFonts w:ascii="Times New Roman" w:hAnsi="Times New Roman" w:cs="Times New Roman"/>
          <w:sz w:val="24"/>
          <w:szCs w:val="24"/>
        </w:rPr>
        <w:t>;</w:t>
      </w:r>
    </w:p>
    <w:p w14:paraId="7E9CB39D" w14:textId="58F202BF"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Locate all major structures, roads and parking</w:t>
      </w:r>
      <w:r w:rsidR="00867203" w:rsidRPr="00A71021">
        <w:rPr>
          <w:rFonts w:ascii="Times New Roman" w:hAnsi="Times New Roman" w:cs="Times New Roman"/>
          <w:sz w:val="24"/>
          <w:szCs w:val="24"/>
        </w:rPr>
        <w:t>;</w:t>
      </w:r>
    </w:p>
    <w:p w14:paraId="5CA397AD" w14:textId="00D90678"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Report Notes containing purpose of the survey, ownership and deed references, method of measurements, and past survey references.  Also include any conflicts, exceptions, findings and opinions</w:t>
      </w:r>
      <w:r w:rsidR="00867203" w:rsidRPr="00A71021">
        <w:rPr>
          <w:rFonts w:ascii="Times New Roman" w:hAnsi="Times New Roman" w:cs="Times New Roman"/>
          <w:sz w:val="24"/>
          <w:szCs w:val="24"/>
        </w:rPr>
        <w:t>.</w:t>
      </w:r>
    </w:p>
    <w:p w14:paraId="0AFEBB9E" w14:textId="58ECFBB1"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 xml:space="preserve">Site Plan: A set of </w:t>
      </w:r>
      <w:r w:rsidR="00A1366E" w:rsidRPr="00A71021">
        <w:rPr>
          <w:rFonts w:ascii="Times New Roman" w:hAnsi="Times New Roman" w:cs="Times New Roman"/>
          <w:sz w:val="24"/>
          <w:szCs w:val="24"/>
        </w:rPr>
        <w:t>large-scale</w:t>
      </w:r>
      <w:r w:rsidRPr="00A71021">
        <w:rPr>
          <w:rFonts w:ascii="Times New Roman" w:hAnsi="Times New Roman" w:cs="Times New Roman"/>
          <w:sz w:val="24"/>
          <w:szCs w:val="24"/>
        </w:rPr>
        <w:t xml:space="preserve"> drawings showing the improvements to the property.  This includes:</w:t>
      </w:r>
    </w:p>
    <w:p w14:paraId="697041DC" w14:textId="55FA76AE"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Site boundaries and delineation of the property and adjacent properties, showing Lot Numbers</w:t>
      </w:r>
      <w:r w:rsidR="00867203" w:rsidRPr="00A71021">
        <w:rPr>
          <w:rFonts w:ascii="Times New Roman" w:hAnsi="Times New Roman" w:cs="Times New Roman"/>
          <w:sz w:val="24"/>
          <w:szCs w:val="24"/>
        </w:rPr>
        <w:t>;</w:t>
      </w:r>
    </w:p>
    <w:p w14:paraId="129B8E3C" w14:textId="380816A6"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Location of all structures and their relationship to the boundaries and adjacent structures.  Include all new, existing and demolished structures</w:t>
      </w:r>
      <w:r w:rsidR="00867203" w:rsidRPr="00A71021">
        <w:rPr>
          <w:rFonts w:ascii="Times New Roman" w:hAnsi="Times New Roman" w:cs="Times New Roman"/>
          <w:sz w:val="24"/>
          <w:szCs w:val="24"/>
        </w:rPr>
        <w:t>;</w:t>
      </w:r>
    </w:p>
    <w:p w14:paraId="74AC4A31" w14:textId="70F1C102"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Location of Land Use Zones and setbacks from the Shoreland Zoning Ordinance</w:t>
      </w:r>
      <w:r w:rsidR="00867203" w:rsidRPr="00A71021">
        <w:rPr>
          <w:rFonts w:ascii="Times New Roman" w:hAnsi="Times New Roman" w:cs="Times New Roman"/>
          <w:sz w:val="24"/>
          <w:szCs w:val="24"/>
        </w:rPr>
        <w:t>;</w:t>
      </w:r>
    </w:p>
    <w:p w14:paraId="10A73510" w14:textId="0FDCE9BF"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lastRenderedPageBreak/>
        <w:t>Location of all roads and parking areas and their relationship to the boundaries and adjacent structures</w:t>
      </w:r>
      <w:r w:rsidR="00867203" w:rsidRPr="00A71021">
        <w:rPr>
          <w:rFonts w:ascii="Times New Roman" w:hAnsi="Times New Roman" w:cs="Times New Roman"/>
          <w:sz w:val="24"/>
          <w:szCs w:val="24"/>
        </w:rPr>
        <w:t>;</w:t>
      </w:r>
    </w:p>
    <w:p w14:paraId="79AB52A4" w14:textId="0052F9C3"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Any zones such as floodplain or wetland zones</w:t>
      </w:r>
      <w:r w:rsidR="00867203" w:rsidRPr="00A71021">
        <w:rPr>
          <w:rFonts w:ascii="Times New Roman" w:hAnsi="Times New Roman" w:cs="Times New Roman"/>
          <w:sz w:val="24"/>
          <w:szCs w:val="24"/>
        </w:rPr>
        <w:t>;</w:t>
      </w:r>
    </w:p>
    <w:p w14:paraId="3C8E67BF" w14:textId="7A9E65E2"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Easements and other similar entitlements</w:t>
      </w:r>
      <w:r w:rsidR="00867203" w:rsidRPr="00A71021">
        <w:rPr>
          <w:rFonts w:ascii="Times New Roman" w:hAnsi="Times New Roman" w:cs="Times New Roman"/>
          <w:sz w:val="24"/>
          <w:szCs w:val="24"/>
        </w:rPr>
        <w:t>;</w:t>
      </w:r>
    </w:p>
    <w:p w14:paraId="3E2EE221" w14:textId="5CC5D5E5"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Other site features and components the Planning Board may require.</w:t>
      </w:r>
    </w:p>
    <w:p w14:paraId="27A5DA5D" w14:textId="700BEA23" w:rsidR="00BB6BE9" w:rsidRPr="00A71021" w:rsidRDefault="00BB6BE9" w:rsidP="006051B3">
      <w:pPr>
        <w:pStyle w:val="ListParagraph"/>
        <w:numPr>
          <w:ilvl w:val="4"/>
          <w:numId w:val="32"/>
        </w:numPr>
        <w:rPr>
          <w:rFonts w:ascii="Times New Roman" w:hAnsi="Times New Roman" w:cs="Times New Roman"/>
          <w:sz w:val="24"/>
          <w:szCs w:val="24"/>
        </w:rPr>
      </w:pPr>
      <w:r w:rsidRPr="00A71021">
        <w:rPr>
          <w:rFonts w:ascii="Times New Roman" w:hAnsi="Times New Roman" w:cs="Times New Roman"/>
          <w:sz w:val="24"/>
          <w:szCs w:val="24"/>
        </w:rPr>
        <w:t>Specific SES Drawings: The layout, design and installation of all components of the SES.  All components shall conform to applicable industry standards, such as those of the American National Standards (ANSI), Underwriters Laboratories (UL), the American Society for Testing and Materials (ASTM), Institute of Electrical and Electronics Engineers (IEEE), Solar Rating and Certification Corporation (SRCC), Electrical Testing Laboratory(ETL) or other similar certifying organizations, and shall comply with local ordinances, and with all other applicable fire and life safety requirements. The manufacturer specifications for the key components of the system shall be submitted as part of the application;</w:t>
      </w:r>
    </w:p>
    <w:p w14:paraId="20B6FB7A" w14:textId="10290273"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 stormwater management plan developed in accordance with Maine’s Department of Environmental Protection regulations for Storm Water Management in Title 38, §420D of the Maine State Statutes, stamped and signed by a licensed Maine engineer.</w:t>
      </w:r>
    </w:p>
    <w:p w14:paraId="772B2FAB" w14:textId="736FFB8A"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An operations and maintenance plan, including site control and the projected operating life of the system; Such a plan shall include measures for maintaining safe access to the installation, stormwater controls, as well as general procedures for operational maintenance of the installation.</w:t>
      </w:r>
    </w:p>
    <w:p w14:paraId="3EAB040A" w14:textId="63169549"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An emergency management plan for all anticipated hazards</w:t>
      </w:r>
      <w:r w:rsidR="00867203" w:rsidRPr="00A71021">
        <w:rPr>
          <w:rFonts w:ascii="Times New Roman" w:hAnsi="Times New Roman" w:cs="Times New Roman"/>
          <w:sz w:val="24"/>
          <w:szCs w:val="24"/>
        </w:rPr>
        <w:t>.</w:t>
      </w:r>
    </w:p>
    <w:p w14:paraId="3339FF97" w14:textId="673CD80C"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stormwater management plan, certified by a licensed Maine engineer, that demonstrates stormwater from the SES will infiltrate into the ground beneath the SES at a rate equal to that of the infiltration rate prior to the placement of the system.</w:t>
      </w:r>
    </w:p>
    <w:p w14:paraId="41493FB8" w14:textId="6ECA572B" w:rsidR="00D60BDA"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Proof of financial capacity to construct and operate the proposed facility</w:t>
      </w:r>
      <w:r w:rsidR="00B859F2" w:rsidRPr="00A71021">
        <w:rPr>
          <w:rFonts w:ascii="Times New Roman" w:hAnsi="Times New Roman" w:cs="Times New Roman"/>
          <w:sz w:val="24"/>
          <w:szCs w:val="24"/>
        </w:rPr>
        <w:t>.</w:t>
      </w:r>
    </w:p>
    <w:p w14:paraId="1ED90C95" w14:textId="6470B3DD" w:rsidR="00D97000" w:rsidRPr="00A71021" w:rsidRDefault="001D7807" w:rsidP="001D7807">
      <w:pPr>
        <w:ind w:left="360" w:firstLine="720"/>
        <w:rPr>
          <w:rFonts w:ascii="Times New Roman" w:hAnsi="Times New Roman" w:cs="Times New Roman"/>
          <w:sz w:val="24"/>
          <w:szCs w:val="24"/>
        </w:rPr>
      </w:pPr>
      <w:r w:rsidRPr="00A71021">
        <w:rPr>
          <w:rFonts w:ascii="Times New Roman" w:hAnsi="Times New Roman" w:cs="Times New Roman"/>
          <w:sz w:val="24"/>
          <w:szCs w:val="24"/>
        </w:rPr>
        <w:t>10). A</w:t>
      </w:r>
      <w:r w:rsidR="00F364AE" w:rsidRPr="00A71021">
        <w:rPr>
          <w:rFonts w:ascii="Times New Roman" w:hAnsi="Times New Roman" w:cs="Times New Roman"/>
          <w:sz w:val="24"/>
          <w:szCs w:val="24"/>
        </w:rPr>
        <w:t xml:space="preserve"> </w:t>
      </w:r>
      <w:r w:rsidR="006F212C" w:rsidRPr="00A71021">
        <w:rPr>
          <w:rFonts w:ascii="Times New Roman" w:hAnsi="Times New Roman" w:cs="Times New Roman"/>
          <w:sz w:val="24"/>
          <w:szCs w:val="24"/>
        </w:rPr>
        <w:t>D</w:t>
      </w:r>
      <w:r w:rsidR="00F364AE" w:rsidRPr="00A71021">
        <w:rPr>
          <w:rFonts w:ascii="Times New Roman" w:hAnsi="Times New Roman" w:cs="Times New Roman"/>
          <w:sz w:val="24"/>
          <w:szCs w:val="24"/>
        </w:rPr>
        <w:t xml:space="preserve">ecommissioning </w:t>
      </w:r>
      <w:r w:rsidR="006F212C" w:rsidRPr="00A71021">
        <w:rPr>
          <w:rFonts w:ascii="Times New Roman" w:hAnsi="Times New Roman" w:cs="Times New Roman"/>
          <w:sz w:val="24"/>
          <w:szCs w:val="24"/>
        </w:rPr>
        <w:t>P</w:t>
      </w:r>
      <w:r w:rsidR="00F364AE" w:rsidRPr="00A71021">
        <w:rPr>
          <w:rFonts w:ascii="Times New Roman" w:hAnsi="Times New Roman" w:cs="Times New Roman"/>
          <w:sz w:val="24"/>
          <w:szCs w:val="24"/>
        </w:rPr>
        <w:t>lan</w:t>
      </w:r>
      <w:r w:rsidR="00C96D36" w:rsidRPr="00A71021">
        <w:rPr>
          <w:rFonts w:ascii="Times New Roman" w:hAnsi="Times New Roman" w:cs="Times New Roman"/>
          <w:sz w:val="24"/>
          <w:szCs w:val="24"/>
        </w:rPr>
        <w:t xml:space="preserve">: See Section </w:t>
      </w:r>
      <w:bookmarkStart w:id="3" w:name="_Hlk96516642"/>
      <w:r w:rsidR="00D97000" w:rsidRPr="00A71021">
        <w:rPr>
          <w:rFonts w:ascii="Times New Roman" w:hAnsi="Times New Roman" w:cs="Times New Roman"/>
          <w:sz w:val="24"/>
          <w:szCs w:val="24"/>
        </w:rPr>
        <w:t>9</w:t>
      </w:r>
      <w:r w:rsidR="00B859F2" w:rsidRPr="00A71021">
        <w:rPr>
          <w:rFonts w:ascii="Times New Roman" w:hAnsi="Times New Roman" w:cs="Times New Roman"/>
          <w:sz w:val="24"/>
          <w:szCs w:val="24"/>
        </w:rPr>
        <w:t>.</w:t>
      </w:r>
    </w:p>
    <w:p w14:paraId="504DC423" w14:textId="6694C331" w:rsidR="00004610" w:rsidRPr="00A71021" w:rsidRDefault="001D7807" w:rsidP="001D7807">
      <w:pPr>
        <w:ind w:left="360" w:firstLine="720"/>
        <w:rPr>
          <w:rFonts w:ascii="Times New Roman" w:hAnsi="Times New Roman" w:cs="Times New Roman"/>
          <w:sz w:val="24"/>
          <w:szCs w:val="24"/>
        </w:rPr>
      </w:pPr>
      <w:r w:rsidRPr="00A71021">
        <w:rPr>
          <w:rFonts w:ascii="Times New Roman" w:hAnsi="Times New Roman" w:cs="Times New Roman"/>
          <w:sz w:val="24"/>
          <w:szCs w:val="24"/>
        </w:rPr>
        <w:t>11). A</w:t>
      </w:r>
      <w:r w:rsidR="00007824" w:rsidRPr="00A71021">
        <w:rPr>
          <w:rFonts w:ascii="Times New Roman" w:hAnsi="Times New Roman" w:cs="Times New Roman"/>
          <w:sz w:val="24"/>
          <w:szCs w:val="24"/>
        </w:rPr>
        <w:t xml:space="preserve"> </w:t>
      </w:r>
      <w:r w:rsidR="00DD102F" w:rsidRPr="00A71021">
        <w:rPr>
          <w:rFonts w:ascii="Times New Roman" w:hAnsi="Times New Roman" w:cs="Times New Roman"/>
          <w:sz w:val="24"/>
          <w:szCs w:val="24"/>
        </w:rPr>
        <w:t xml:space="preserve">Solar Energy System </w:t>
      </w:r>
      <w:r w:rsidR="00007824" w:rsidRPr="00A71021">
        <w:rPr>
          <w:rFonts w:ascii="Times New Roman" w:hAnsi="Times New Roman" w:cs="Times New Roman"/>
          <w:sz w:val="24"/>
          <w:szCs w:val="24"/>
        </w:rPr>
        <w:t>Permit Appli</w:t>
      </w:r>
      <w:r w:rsidR="00E326C2" w:rsidRPr="00A71021">
        <w:rPr>
          <w:rFonts w:ascii="Times New Roman" w:hAnsi="Times New Roman" w:cs="Times New Roman"/>
          <w:sz w:val="24"/>
          <w:szCs w:val="24"/>
        </w:rPr>
        <w:t>cation.</w:t>
      </w:r>
      <w:bookmarkEnd w:id="3"/>
    </w:p>
    <w:p w14:paraId="19C8F040" w14:textId="453D2775" w:rsidR="00A43E0C" w:rsidRPr="00A71021" w:rsidRDefault="00004610" w:rsidP="006051B3">
      <w:pPr>
        <w:pStyle w:val="ListParagraph"/>
        <w:numPr>
          <w:ilvl w:val="1"/>
          <w:numId w:val="32"/>
        </w:numPr>
        <w:rPr>
          <w:rFonts w:ascii="Times New Roman" w:hAnsi="Times New Roman" w:cs="Times New Roman"/>
          <w:sz w:val="24"/>
          <w:szCs w:val="24"/>
        </w:rPr>
      </w:pPr>
      <w:bookmarkStart w:id="4" w:name="_Hlk190863851"/>
      <w:r w:rsidRPr="00A71021">
        <w:rPr>
          <w:rFonts w:ascii="Times New Roman" w:hAnsi="Times New Roman" w:cs="Times New Roman"/>
          <w:sz w:val="24"/>
          <w:szCs w:val="24"/>
        </w:rPr>
        <w:t>An application for a</w:t>
      </w:r>
      <w:r w:rsidR="00637BDB" w:rsidRPr="00A71021">
        <w:rPr>
          <w:rFonts w:ascii="Times New Roman" w:hAnsi="Times New Roman" w:cs="Times New Roman"/>
          <w:sz w:val="24"/>
          <w:szCs w:val="24"/>
        </w:rPr>
        <w:t xml:space="preserve"> Solar Energy System, Private Use </w:t>
      </w:r>
      <w:r w:rsidR="000D5229" w:rsidRPr="00A71021">
        <w:rPr>
          <w:rFonts w:ascii="Times New Roman" w:hAnsi="Times New Roman" w:cs="Times New Roman"/>
          <w:sz w:val="24"/>
          <w:szCs w:val="24"/>
        </w:rPr>
        <w:t>must include the following:</w:t>
      </w:r>
    </w:p>
    <w:p w14:paraId="32E02494" w14:textId="6EA81289" w:rsidR="00C724C6" w:rsidRPr="00A71021" w:rsidRDefault="00C724C6"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description of the panels to be installed, including make and model, and associated system components</w:t>
      </w:r>
      <w:r w:rsidR="00867203" w:rsidRPr="00A71021">
        <w:rPr>
          <w:rFonts w:ascii="Times New Roman" w:hAnsi="Times New Roman" w:cs="Times New Roman"/>
          <w:sz w:val="24"/>
          <w:szCs w:val="24"/>
        </w:rPr>
        <w:t>;</w:t>
      </w:r>
    </w:p>
    <w:p w14:paraId="7F534B2B" w14:textId="3767320F" w:rsidR="00C724C6" w:rsidRPr="00A71021" w:rsidRDefault="00C724C6"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 xml:space="preserve">The </w:t>
      </w:r>
      <w:r w:rsidR="00761123" w:rsidRPr="00A71021">
        <w:rPr>
          <w:rFonts w:ascii="Times New Roman" w:hAnsi="Times New Roman" w:cs="Times New Roman"/>
          <w:sz w:val="24"/>
          <w:szCs w:val="24"/>
        </w:rPr>
        <w:t xml:space="preserve">installer </w:t>
      </w:r>
      <w:r w:rsidRPr="00A71021">
        <w:rPr>
          <w:rFonts w:ascii="Times New Roman" w:hAnsi="Times New Roman" w:cs="Times New Roman"/>
          <w:sz w:val="24"/>
          <w:szCs w:val="24"/>
        </w:rPr>
        <w:t xml:space="preserve">shall </w:t>
      </w:r>
      <w:r w:rsidR="00E4704E" w:rsidRPr="00A71021">
        <w:rPr>
          <w:rFonts w:ascii="Times New Roman" w:hAnsi="Times New Roman" w:cs="Times New Roman"/>
          <w:sz w:val="24"/>
          <w:szCs w:val="24"/>
        </w:rPr>
        <w:t>inspect</w:t>
      </w:r>
      <w:r w:rsidR="00C547A7" w:rsidRPr="00A71021">
        <w:rPr>
          <w:rFonts w:ascii="Times New Roman" w:hAnsi="Times New Roman" w:cs="Times New Roman"/>
          <w:sz w:val="24"/>
          <w:szCs w:val="24"/>
        </w:rPr>
        <w:t>,</w:t>
      </w:r>
      <w:r w:rsidR="00E4704E" w:rsidRPr="00A71021">
        <w:rPr>
          <w:rFonts w:ascii="Times New Roman" w:hAnsi="Times New Roman" w:cs="Times New Roman"/>
          <w:sz w:val="24"/>
          <w:szCs w:val="24"/>
        </w:rPr>
        <w:t xml:space="preserve"> verify</w:t>
      </w:r>
      <w:r w:rsidR="00C547A7" w:rsidRPr="00A71021">
        <w:rPr>
          <w:rFonts w:ascii="Times New Roman" w:hAnsi="Times New Roman" w:cs="Times New Roman"/>
          <w:sz w:val="24"/>
          <w:szCs w:val="24"/>
        </w:rPr>
        <w:t>, and report in writing that</w:t>
      </w:r>
      <w:r w:rsidR="00E4704E" w:rsidRPr="00A71021">
        <w:rPr>
          <w:rFonts w:ascii="Times New Roman" w:hAnsi="Times New Roman" w:cs="Times New Roman"/>
          <w:sz w:val="24"/>
          <w:szCs w:val="24"/>
        </w:rPr>
        <w:t xml:space="preserve"> the existing roof </w:t>
      </w:r>
      <w:r w:rsidR="00EF35DC" w:rsidRPr="00A71021">
        <w:rPr>
          <w:rFonts w:ascii="Times New Roman" w:hAnsi="Times New Roman" w:cs="Times New Roman"/>
          <w:sz w:val="24"/>
          <w:szCs w:val="24"/>
        </w:rPr>
        <w:t xml:space="preserve">and roof structure </w:t>
      </w:r>
      <w:r w:rsidR="00E4704E" w:rsidRPr="00A71021">
        <w:rPr>
          <w:rFonts w:ascii="Times New Roman" w:hAnsi="Times New Roman" w:cs="Times New Roman"/>
          <w:sz w:val="24"/>
          <w:szCs w:val="24"/>
        </w:rPr>
        <w:t>meet</w:t>
      </w:r>
      <w:r w:rsidR="00EF35DC" w:rsidRPr="00A71021">
        <w:rPr>
          <w:rFonts w:ascii="Times New Roman" w:hAnsi="Times New Roman" w:cs="Times New Roman"/>
          <w:sz w:val="24"/>
          <w:szCs w:val="24"/>
        </w:rPr>
        <w:t>s</w:t>
      </w:r>
      <w:r w:rsidR="00E4704E" w:rsidRPr="00A71021">
        <w:rPr>
          <w:rFonts w:ascii="Times New Roman" w:hAnsi="Times New Roman" w:cs="Times New Roman"/>
          <w:sz w:val="24"/>
          <w:szCs w:val="24"/>
        </w:rPr>
        <w:t xml:space="preserve"> current roof design standards or is capable of supporting the dead load of the roof, including the weight of the solar panels, and the </w:t>
      </w:r>
      <w:r w:rsidR="005E079C" w:rsidRPr="00A71021">
        <w:rPr>
          <w:rFonts w:ascii="Times New Roman" w:hAnsi="Times New Roman" w:cs="Times New Roman"/>
          <w:sz w:val="24"/>
          <w:szCs w:val="24"/>
        </w:rPr>
        <w:t>roof/</w:t>
      </w:r>
      <w:r w:rsidR="00E4704E" w:rsidRPr="00A71021">
        <w:rPr>
          <w:rFonts w:ascii="Times New Roman" w:hAnsi="Times New Roman" w:cs="Times New Roman"/>
          <w:sz w:val="24"/>
          <w:szCs w:val="24"/>
        </w:rPr>
        <w:t>local snow load</w:t>
      </w:r>
      <w:r w:rsidR="00867203" w:rsidRPr="00A71021">
        <w:rPr>
          <w:rFonts w:ascii="Times New Roman" w:hAnsi="Times New Roman" w:cs="Times New Roman"/>
          <w:sz w:val="24"/>
          <w:szCs w:val="24"/>
        </w:rPr>
        <w:t>;</w:t>
      </w:r>
    </w:p>
    <w:p w14:paraId="0C404F6B" w14:textId="77777777" w:rsidR="0004064C" w:rsidRPr="00A71021" w:rsidRDefault="00151BB7" w:rsidP="0004064C">
      <w:pPr>
        <w:pStyle w:val="ListParagraph"/>
        <w:numPr>
          <w:ilvl w:val="2"/>
          <w:numId w:val="32"/>
        </w:numPr>
        <w:rPr>
          <w:rFonts w:ascii="Times New Roman" w:hAnsi="Times New Roman" w:cs="Times New Roman"/>
          <w:sz w:val="24"/>
          <w:szCs w:val="24"/>
        </w:rPr>
      </w:pPr>
      <w:bookmarkStart w:id="5" w:name="_Hlk96521115"/>
      <w:r w:rsidRPr="00A71021">
        <w:rPr>
          <w:rFonts w:ascii="Times New Roman" w:hAnsi="Times New Roman" w:cs="Times New Roman"/>
          <w:sz w:val="24"/>
          <w:szCs w:val="24"/>
        </w:rPr>
        <w:t xml:space="preserve">For </w:t>
      </w:r>
      <w:bookmarkEnd w:id="5"/>
      <w:r w:rsidR="0004064C" w:rsidRPr="00A71021">
        <w:rPr>
          <w:rFonts w:ascii="Times New Roman" w:hAnsi="Times New Roman" w:cs="Times New Roman"/>
          <w:sz w:val="24"/>
          <w:szCs w:val="24"/>
        </w:rPr>
        <w:t xml:space="preserve">firefighter access on </w:t>
      </w:r>
      <w:r w:rsidRPr="00A71021">
        <w:rPr>
          <w:rFonts w:ascii="Times New Roman" w:hAnsi="Times New Roman" w:cs="Times New Roman"/>
          <w:sz w:val="24"/>
          <w:szCs w:val="24"/>
        </w:rPr>
        <w:t>a roof mounted system</w:t>
      </w:r>
      <w:r w:rsidR="00CA0BEC" w:rsidRPr="00A71021">
        <w:rPr>
          <w:rFonts w:ascii="Times New Roman" w:hAnsi="Times New Roman" w:cs="Times New Roman"/>
          <w:sz w:val="24"/>
          <w:szCs w:val="24"/>
        </w:rPr>
        <w:t>:</w:t>
      </w:r>
    </w:p>
    <w:p w14:paraId="4AE68971" w14:textId="0BA4C8D1" w:rsidR="0004064C" w:rsidRPr="00A71021" w:rsidRDefault="0004064C" w:rsidP="0004064C">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t xml:space="preserve">At least two 36 inch or wider paths must be provided </w:t>
      </w:r>
      <w:r w:rsidR="00030688" w:rsidRPr="00A71021">
        <w:rPr>
          <w:rFonts w:ascii="Times New Roman" w:hAnsi="Times New Roman" w:cs="Times New Roman"/>
          <w:sz w:val="24"/>
          <w:szCs w:val="24"/>
        </w:rPr>
        <w:t>from the</w:t>
      </w:r>
      <w:r w:rsidRPr="00A71021">
        <w:rPr>
          <w:rFonts w:ascii="Times New Roman" w:hAnsi="Times New Roman" w:cs="Times New Roman"/>
          <w:sz w:val="24"/>
          <w:szCs w:val="24"/>
        </w:rPr>
        <w:t xml:space="preserve"> lowest roof edge to the ridge</w:t>
      </w:r>
      <w:r w:rsidR="00EF35DC" w:rsidRPr="00A71021">
        <w:rPr>
          <w:rFonts w:ascii="Times New Roman" w:hAnsi="Times New Roman" w:cs="Times New Roman"/>
          <w:sz w:val="24"/>
          <w:szCs w:val="24"/>
        </w:rPr>
        <w:t xml:space="preserve"> on every roof plane with solar panels</w:t>
      </w:r>
      <w:r w:rsidRPr="00A71021">
        <w:rPr>
          <w:rFonts w:ascii="Times New Roman" w:hAnsi="Times New Roman" w:cs="Times New Roman"/>
          <w:sz w:val="24"/>
          <w:szCs w:val="24"/>
        </w:rPr>
        <w:t>;</w:t>
      </w:r>
    </w:p>
    <w:p w14:paraId="3BDA97A2" w14:textId="77777777" w:rsidR="0004064C" w:rsidRPr="00A71021" w:rsidRDefault="0004064C" w:rsidP="0004064C">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t>At least one of the paths must be accessible from a public way or driveway;</w:t>
      </w:r>
    </w:p>
    <w:p w14:paraId="2E4FDCCA" w14:textId="77777777" w:rsidR="00B70BBA" w:rsidRPr="00A71021" w:rsidRDefault="00077907" w:rsidP="00B70BBA">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t>Pathways must be over areas capable of supporting firefighters accessing the roof</w:t>
      </w:r>
      <w:r w:rsidR="00B70BBA" w:rsidRPr="00A71021">
        <w:rPr>
          <w:rFonts w:ascii="Times New Roman" w:hAnsi="Times New Roman" w:cs="Times New Roman"/>
          <w:sz w:val="24"/>
          <w:szCs w:val="24"/>
        </w:rPr>
        <w:t>;</w:t>
      </w:r>
    </w:p>
    <w:p w14:paraId="77B97684" w14:textId="35777B5B" w:rsidR="00077907" w:rsidRPr="00FC0A37" w:rsidRDefault="00077907" w:rsidP="00B70BBA">
      <w:pPr>
        <w:pStyle w:val="ListParagraph"/>
        <w:numPr>
          <w:ilvl w:val="5"/>
          <w:numId w:val="32"/>
        </w:numPr>
        <w:rPr>
          <w:rFonts w:ascii="Times New Roman" w:hAnsi="Times New Roman" w:cs="Times New Roman"/>
          <w:sz w:val="24"/>
          <w:szCs w:val="24"/>
        </w:rPr>
      </w:pPr>
      <w:r w:rsidRPr="00A71021">
        <w:rPr>
          <w:rFonts w:ascii="Times New Roman" w:eastAsia="Times New Roman" w:hAnsi="Times New Roman" w:cs="Times New Roman"/>
          <w:sz w:val="24"/>
          <w:szCs w:val="24"/>
        </w:rPr>
        <w:lastRenderedPageBreak/>
        <w:t xml:space="preserve">Once at the ridge, the path must continue along its length to provide </w:t>
      </w:r>
      <w:r w:rsidRPr="00FC0A37">
        <w:rPr>
          <w:rFonts w:ascii="Times New Roman" w:eastAsia="Times New Roman" w:hAnsi="Times New Roman" w:cs="Times New Roman"/>
          <w:sz w:val="24"/>
          <w:szCs w:val="24"/>
        </w:rPr>
        <w:t xml:space="preserve">access to cut vents at any place along the ridge. The size of the path along the ridge depends on how much of the roof is covered in PV panels. For roofs where PV panels cover up to 33% of the total area in </w:t>
      </w:r>
      <w:proofErr w:type="spellStart"/>
      <w:r w:rsidRPr="00FC0A37">
        <w:rPr>
          <w:rFonts w:ascii="Times New Roman" w:eastAsia="Times New Roman" w:hAnsi="Times New Roman" w:cs="Times New Roman"/>
          <w:sz w:val="24"/>
          <w:szCs w:val="24"/>
        </w:rPr>
        <w:t>plan</w:t>
      </w:r>
      <w:proofErr w:type="spellEnd"/>
      <w:r w:rsidRPr="00FC0A37">
        <w:rPr>
          <w:rFonts w:ascii="Times New Roman" w:eastAsia="Times New Roman" w:hAnsi="Times New Roman" w:cs="Times New Roman"/>
          <w:sz w:val="24"/>
          <w:szCs w:val="24"/>
        </w:rPr>
        <w:t xml:space="preserve"> view (as seen from above), the panels must be at least 18 </w:t>
      </w:r>
      <w:r w:rsidR="008D2E16" w:rsidRPr="00FC0A37">
        <w:rPr>
          <w:rFonts w:ascii="Times New Roman" w:eastAsia="Times New Roman" w:hAnsi="Times New Roman" w:cs="Times New Roman"/>
          <w:sz w:val="24"/>
          <w:szCs w:val="24"/>
        </w:rPr>
        <w:t>inches</w:t>
      </w:r>
      <w:r w:rsidRPr="00FC0A37">
        <w:rPr>
          <w:rFonts w:ascii="Times New Roman" w:eastAsia="Times New Roman" w:hAnsi="Times New Roman" w:cs="Times New Roman"/>
          <w:sz w:val="24"/>
          <w:szCs w:val="24"/>
        </w:rPr>
        <w:t xml:space="preserve"> away from a horizontal ridge on both sides to create the </w:t>
      </w:r>
      <w:proofErr w:type="gramStart"/>
      <w:r w:rsidRPr="00FC0A37">
        <w:rPr>
          <w:rFonts w:ascii="Times New Roman" w:eastAsia="Times New Roman" w:hAnsi="Times New Roman" w:cs="Times New Roman"/>
          <w:sz w:val="24"/>
          <w:szCs w:val="24"/>
        </w:rPr>
        <w:t>36</w:t>
      </w:r>
      <w:r w:rsidR="007548C7" w:rsidRPr="00FC0A37">
        <w:rPr>
          <w:rFonts w:ascii="Times New Roman" w:eastAsia="Times New Roman" w:hAnsi="Times New Roman" w:cs="Times New Roman"/>
          <w:sz w:val="24"/>
          <w:szCs w:val="24"/>
        </w:rPr>
        <w:t xml:space="preserve"> </w:t>
      </w:r>
      <w:r w:rsidRPr="00FC0A37">
        <w:rPr>
          <w:rFonts w:ascii="Times New Roman" w:eastAsia="Times New Roman" w:hAnsi="Times New Roman" w:cs="Times New Roman"/>
          <w:sz w:val="24"/>
          <w:szCs w:val="24"/>
        </w:rPr>
        <w:t>in</w:t>
      </w:r>
      <w:r w:rsidR="007548C7" w:rsidRPr="00FC0A37">
        <w:rPr>
          <w:rFonts w:ascii="Times New Roman" w:eastAsia="Times New Roman" w:hAnsi="Times New Roman" w:cs="Times New Roman"/>
          <w:sz w:val="24"/>
          <w:szCs w:val="24"/>
        </w:rPr>
        <w:t xml:space="preserve">ch </w:t>
      </w:r>
      <w:r w:rsidRPr="00FC0A37">
        <w:rPr>
          <w:rFonts w:ascii="Times New Roman" w:eastAsia="Times New Roman" w:hAnsi="Times New Roman" w:cs="Times New Roman"/>
          <w:sz w:val="24"/>
          <w:szCs w:val="24"/>
        </w:rPr>
        <w:t>wide</w:t>
      </w:r>
      <w:proofErr w:type="gramEnd"/>
      <w:r w:rsidRPr="00FC0A37">
        <w:rPr>
          <w:rFonts w:ascii="Times New Roman" w:eastAsia="Times New Roman" w:hAnsi="Times New Roman" w:cs="Times New Roman"/>
          <w:sz w:val="24"/>
          <w:szCs w:val="24"/>
        </w:rPr>
        <w:t xml:space="preserve"> path. Where panels cover more than 33% of the roof, a </w:t>
      </w:r>
      <w:proofErr w:type="gramStart"/>
      <w:r w:rsidRPr="00FC0A37">
        <w:rPr>
          <w:rFonts w:ascii="Times New Roman" w:eastAsia="Times New Roman" w:hAnsi="Times New Roman" w:cs="Times New Roman"/>
          <w:sz w:val="24"/>
          <w:szCs w:val="24"/>
        </w:rPr>
        <w:t>36</w:t>
      </w:r>
      <w:r w:rsidR="007548C7" w:rsidRPr="00FC0A37">
        <w:rPr>
          <w:rFonts w:ascii="Times New Roman" w:eastAsia="Times New Roman" w:hAnsi="Times New Roman" w:cs="Times New Roman"/>
          <w:sz w:val="24"/>
          <w:szCs w:val="24"/>
        </w:rPr>
        <w:t xml:space="preserve"> </w:t>
      </w:r>
      <w:r w:rsidRPr="00FC0A37">
        <w:rPr>
          <w:rFonts w:ascii="Times New Roman" w:eastAsia="Times New Roman" w:hAnsi="Times New Roman" w:cs="Times New Roman"/>
          <w:sz w:val="24"/>
          <w:szCs w:val="24"/>
        </w:rPr>
        <w:t>in</w:t>
      </w:r>
      <w:r w:rsidR="007548C7" w:rsidRPr="00FC0A37">
        <w:rPr>
          <w:rFonts w:ascii="Times New Roman" w:eastAsia="Times New Roman" w:hAnsi="Times New Roman" w:cs="Times New Roman"/>
          <w:sz w:val="24"/>
          <w:szCs w:val="24"/>
        </w:rPr>
        <w:t xml:space="preserve">ch </w:t>
      </w:r>
      <w:r w:rsidRPr="00FC0A37">
        <w:rPr>
          <w:rFonts w:ascii="Times New Roman" w:eastAsia="Times New Roman" w:hAnsi="Times New Roman" w:cs="Times New Roman"/>
          <w:sz w:val="24"/>
          <w:szCs w:val="24"/>
        </w:rPr>
        <w:t>wide</w:t>
      </w:r>
      <w:proofErr w:type="gramEnd"/>
      <w:r w:rsidRPr="00FC0A37">
        <w:rPr>
          <w:rFonts w:ascii="Times New Roman" w:eastAsia="Times New Roman" w:hAnsi="Times New Roman" w:cs="Times New Roman"/>
          <w:sz w:val="24"/>
          <w:szCs w:val="24"/>
        </w:rPr>
        <w:t xml:space="preserve"> path is required on both sides of the ridge.</w:t>
      </w:r>
    </w:p>
    <w:p w14:paraId="0DA1EE8F" w14:textId="21A50250" w:rsidR="00711527" w:rsidRPr="00FC0A37" w:rsidRDefault="00711527" w:rsidP="008D2E16">
      <w:pPr>
        <w:ind w:left="1080"/>
        <w:rPr>
          <w:rFonts w:ascii="Times New Roman" w:hAnsi="Times New Roman" w:cs="Times New Roman"/>
          <w:sz w:val="24"/>
          <w:szCs w:val="24"/>
        </w:rPr>
      </w:pPr>
      <w:r w:rsidRPr="00FC0A37">
        <w:rPr>
          <w:rFonts w:ascii="Times New Roman" w:hAnsi="Times New Roman" w:cs="Times New Roman"/>
          <w:sz w:val="24"/>
          <w:szCs w:val="24"/>
        </w:rPr>
        <w:t xml:space="preserve">4).  Any </w:t>
      </w:r>
      <w:r w:rsidR="00036E61" w:rsidRPr="00FC0A37">
        <w:rPr>
          <w:rFonts w:ascii="Times New Roman" w:hAnsi="Times New Roman" w:cs="Times New Roman"/>
          <w:sz w:val="24"/>
          <w:szCs w:val="24"/>
        </w:rPr>
        <w:t>egress window/</w:t>
      </w:r>
      <w:r w:rsidRPr="00FC0A37">
        <w:rPr>
          <w:rFonts w:ascii="Times New Roman" w:hAnsi="Times New Roman" w:cs="Times New Roman"/>
          <w:sz w:val="24"/>
          <w:szCs w:val="24"/>
        </w:rPr>
        <w:t xml:space="preserve">emergency escape and rescue opening (EERO) must have a </w:t>
      </w:r>
      <w:r w:rsidR="00036E61" w:rsidRPr="00FC0A37">
        <w:rPr>
          <w:rFonts w:ascii="Times New Roman" w:hAnsi="Times New Roman" w:cs="Times New Roman"/>
          <w:sz w:val="24"/>
          <w:szCs w:val="24"/>
        </w:rPr>
        <w:t xml:space="preserve">      </w:t>
      </w:r>
      <w:r w:rsidRPr="00FC0A37">
        <w:rPr>
          <w:rFonts w:ascii="Times New Roman" w:hAnsi="Times New Roman" w:cs="Times New Roman"/>
          <w:sz w:val="24"/>
          <w:szCs w:val="24"/>
        </w:rPr>
        <w:t xml:space="preserve">clear </w:t>
      </w:r>
      <w:proofErr w:type="gramStart"/>
      <w:r w:rsidRPr="00FC0A37">
        <w:rPr>
          <w:rFonts w:ascii="Times New Roman" w:hAnsi="Times New Roman" w:cs="Times New Roman"/>
          <w:sz w:val="24"/>
          <w:szCs w:val="24"/>
        </w:rPr>
        <w:t>36 inch wide</w:t>
      </w:r>
      <w:proofErr w:type="gramEnd"/>
      <w:r w:rsidRPr="00FC0A37">
        <w:rPr>
          <w:rFonts w:ascii="Times New Roman" w:hAnsi="Times New Roman" w:cs="Times New Roman"/>
          <w:sz w:val="24"/>
          <w:szCs w:val="24"/>
        </w:rPr>
        <w:t xml:space="preserve"> path from the window to the eave.</w:t>
      </w:r>
    </w:p>
    <w:p w14:paraId="2A8B3BF9" w14:textId="4636EC4D" w:rsidR="002E2BFE" w:rsidRPr="00FC0A37" w:rsidRDefault="002E2BFE" w:rsidP="008D2E16">
      <w:pPr>
        <w:ind w:left="1080"/>
        <w:rPr>
          <w:rFonts w:ascii="Times New Roman" w:hAnsi="Times New Roman" w:cs="Times New Roman"/>
          <w:sz w:val="24"/>
          <w:szCs w:val="24"/>
          <w:u w:val="single"/>
        </w:rPr>
      </w:pPr>
      <w:r w:rsidRPr="00FC0A37">
        <w:rPr>
          <w:rFonts w:ascii="Times New Roman" w:hAnsi="Times New Roman" w:cs="Times New Roman"/>
          <w:sz w:val="24"/>
          <w:szCs w:val="24"/>
          <w:u w:val="single"/>
        </w:rPr>
        <w:t xml:space="preserve">5).  Detached, </w:t>
      </w:r>
      <w:proofErr w:type="spellStart"/>
      <w:r w:rsidRPr="00FC0A37">
        <w:rPr>
          <w:rFonts w:ascii="Times New Roman" w:hAnsi="Times New Roman" w:cs="Times New Roman"/>
          <w:sz w:val="24"/>
          <w:szCs w:val="24"/>
          <w:u w:val="single"/>
        </w:rPr>
        <w:t>nonhabitable</w:t>
      </w:r>
      <w:proofErr w:type="spellEnd"/>
      <w:r w:rsidRPr="00FC0A37">
        <w:rPr>
          <w:rFonts w:ascii="Times New Roman" w:hAnsi="Times New Roman" w:cs="Times New Roman"/>
          <w:sz w:val="24"/>
          <w:szCs w:val="24"/>
          <w:u w:val="single"/>
        </w:rPr>
        <w:t xml:space="preserve"> structures including, but not limited to, carports, garages, solar trellises, sheds, and similar structures shall not be required to provide roof access.</w:t>
      </w:r>
    </w:p>
    <w:p w14:paraId="40708F45" w14:textId="4791D91F" w:rsidR="000D5229" w:rsidRPr="00FC0A37" w:rsidRDefault="002E2BFE" w:rsidP="00711527">
      <w:pPr>
        <w:ind w:left="1080"/>
        <w:rPr>
          <w:rFonts w:ascii="Times New Roman" w:hAnsi="Times New Roman" w:cs="Times New Roman"/>
          <w:sz w:val="24"/>
          <w:szCs w:val="24"/>
        </w:rPr>
      </w:pPr>
      <w:r w:rsidRPr="00FC0A37">
        <w:rPr>
          <w:rFonts w:ascii="Times New Roman" w:hAnsi="Times New Roman" w:cs="Times New Roman"/>
          <w:sz w:val="24"/>
          <w:szCs w:val="24"/>
        </w:rPr>
        <w:t>6</w:t>
      </w:r>
      <w:r w:rsidR="00513AC9" w:rsidRPr="00FC0A37">
        <w:rPr>
          <w:rFonts w:ascii="Times New Roman" w:hAnsi="Times New Roman" w:cs="Times New Roman"/>
          <w:sz w:val="24"/>
          <w:szCs w:val="24"/>
        </w:rPr>
        <w:t xml:space="preserve">).  </w:t>
      </w:r>
      <w:r w:rsidR="00DD102F" w:rsidRPr="00FC0A37">
        <w:rPr>
          <w:rFonts w:ascii="Times New Roman" w:hAnsi="Times New Roman" w:cs="Times New Roman"/>
          <w:sz w:val="24"/>
          <w:szCs w:val="24"/>
        </w:rPr>
        <w:t xml:space="preserve">Solar Energy System </w:t>
      </w:r>
      <w:r w:rsidR="000D5229" w:rsidRPr="00FC0A37">
        <w:rPr>
          <w:rFonts w:ascii="Times New Roman" w:hAnsi="Times New Roman" w:cs="Times New Roman"/>
          <w:sz w:val="24"/>
          <w:szCs w:val="24"/>
        </w:rPr>
        <w:t>Permit Application.</w:t>
      </w:r>
    </w:p>
    <w:bookmarkEnd w:id="4"/>
    <w:p w14:paraId="0AD61599" w14:textId="393517B1" w:rsidR="000D5229" w:rsidRPr="00FC0A37" w:rsidRDefault="000D5229" w:rsidP="000D5229">
      <w:pPr>
        <w:rPr>
          <w:rFonts w:ascii="Times New Roman" w:hAnsi="Times New Roman" w:cs="Times New Roman"/>
          <w:sz w:val="24"/>
          <w:szCs w:val="24"/>
        </w:rPr>
      </w:pPr>
    </w:p>
    <w:p w14:paraId="6AECAF53" w14:textId="6465776D" w:rsidR="00A43E0C" w:rsidRPr="00FC0A37" w:rsidRDefault="00B525B2" w:rsidP="006051B3">
      <w:pPr>
        <w:pStyle w:val="ListParagraph"/>
        <w:numPr>
          <w:ilvl w:val="0"/>
          <w:numId w:val="32"/>
        </w:numPr>
        <w:rPr>
          <w:rFonts w:ascii="Times New Roman" w:hAnsi="Times New Roman" w:cs="Times New Roman"/>
          <w:b/>
          <w:bCs/>
          <w:sz w:val="24"/>
          <w:szCs w:val="24"/>
        </w:rPr>
      </w:pPr>
      <w:r w:rsidRPr="00FC0A37">
        <w:rPr>
          <w:rFonts w:ascii="Times New Roman" w:hAnsi="Times New Roman" w:cs="Times New Roman"/>
          <w:b/>
          <w:bCs/>
          <w:sz w:val="24"/>
          <w:szCs w:val="24"/>
        </w:rPr>
        <w:t>Standard for approval</w:t>
      </w:r>
    </w:p>
    <w:p w14:paraId="78D1ADAB" w14:textId="0E8B5383" w:rsidR="00B525B2" w:rsidRPr="00FC0A37" w:rsidRDefault="00B525B2" w:rsidP="006051B3">
      <w:pPr>
        <w:pStyle w:val="ListParagraph"/>
        <w:numPr>
          <w:ilvl w:val="1"/>
          <w:numId w:val="32"/>
        </w:numPr>
        <w:rPr>
          <w:rFonts w:ascii="Times New Roman" w:hAnsi="Times New Roman" w:cs="Times New Roman"/>
          <w:sz w:val="24"/>
          <w:szCs w:val="24"/>
        </w:rPr>
      </w:pPr>
      <w:r w:rsidRPr="00FC0A37">
        <w:rPr>
          <w:rFonts w:ascii="Times New Roman" w:hAnsi="Times New Roman" w:cs="Times New Roman"/>
          <w:sz w:val="24"/>
          <w:szCs w:val="24"/>
        </w:rPr>
        <w:t>The following standards must be met:</w:t>
      </w:r>
    </w:p>
    <w:p w14:paraId="3D6B39CA" w14:textId="3D8623D0" w:rsidR="00B525B2" w:rsidRPr="00FC0A37" w:rsidRDefault="00C801E0" w:rsidP="006051B3">
      <w:pPr>
        <w:pStyle w:val="ListParagraph"/>
        <w:numPr>
          <w:ilvl w:val="2"/>
          <w:numId w:val="32"/>
        </w:numPr>
        <w:rPr>
          <w:rFonts w:ascii="Times New Roman" w:hAnsi="Times New Roman" w:cs="Times New Roman"/>
          <w:sz w:val="24"/>
          <w:szCs w:val="24"/>
        </w:rPr>
      </w:pPr>
      <w:r w:rsidRPr="00FC0A37">
        <w:rPr>
          <w:rFonts w:ascii="Times New Roman" w:hAnsi="Times New Roman" w:cs="Times New Roman"/>
          <w:sz w:val="24"/>
          <w:szCs w:val="24"/>
        </w:rPr>
        <w:t>Large and Medium Scale Ground Mounted Solar Energy Farms:</w:t>
      </w:r>
    </w:p>
    <w:p w14:paraId="7EB87B7D" w14:textId="7E8CC8AD" w:rsidR="00063281" w:rsidRPr="00FC0A37" w:rsidRDefault="00063281" w:rsidP="006051B3">
      <w:pPr>
        <w:pStyle w:val="ListParagraph"/>
        <w:numPr>
          <w:ilvl w:val="3"/>
          <w:numId w:val="32"/>
        </w:numPr>
        <w:rPr>
          <w:rFonts w:ascii="Times New Roman" w:hAnsi="Times New Roman" w:cs="Times New Roman"/>
          <w:sz w:val="24"/>
          <w:szCs w:val="24"/>
        </w:rPr>
      </w:pPr>
      <w:r w:rsidRPr="00FC0A37">
        <w:rPr>
          <w:rFonts w:ascii="Times New Roman" w:hAnsi="Times New Roman" w:cs="Times New Roman"/>
          <w:sz w:val="24"/>
          <w:szCs w:val="24"/>
        </w:rPr>
        <w:t>Prohibited Locations:</w:t>
      </w:r>
    </w:p>
    <w:p w14:paraId="3F2C4901" w14:textId="779296AA" w:rsidR="00063281" w:rsidRPr="00FC0A37" w:rsidRDefault="00680696" w:rsidP="006051B3">
      <w:pPr>
        <w:pStyle w:val="ListParagraph"/>
        <w:numPr>
          <w:ilvl w:val="4"/>
          <w:numId w:val="32"/>
        </w:numPr>
        <w:rPr>
          <w:rFonts w:ascii="Times New Roman" w:hAnsi="Times New Roman" w:cs="Times New Roman"/>
          <w:sz w:val="24"/>
          <w:szCs w:val="24"/>
        </w:rPr>
      </w:pPr>
      <w:r w:rsidRPr="00FC0A37">
        <w:rPr>
          <w:rFonts w:ascii="Times New Roman" w:hAnsi="Times New Roman" w:cs="Times New Roman"/>
          <w:sz w:val="24"/>
          <w:szCs w:val="24"/>
        </w:rPr>
        <w:t>Shall not be placed i</w:t>
      </w:r>
      <w:r w:rsidR="00063281" w:rsidRPr="00FC0A37">
        <w:rPr>
          <w:rFonts w:ascii="Times New Roman" w:hAnsi="Times New Roman" w:cs="Times New Roman"/>
          <w:sz w:val="24"/>
          <w:szCs w:val="24"/>
        </w:rPr>
        <w:t>n the Shoreland Zone</w:t>
      </w:r>
      <w:r w:rsidR="001D7807" w:rsidRPr="00FC0A37">
        <w:rPr>
          <w:rFonts w:ascii="Times New Roman" w:hAnsi="Times New Roman" w:cs="Times New Roman"/>
          <w:sz w:val="24"/>
          <w:szCs w:val="24"/>
        </w:rPr>
        <w:t>;</w:t>
      </w:r>
    </w:p>
    <w:p w14:paraId="7588591D" w14:textId="4DAAE5C1" w:rsidR="00063281" w:rsidRPr="00063281" w:rsidRDefault="00063281" w:rsidP="006051B3">
      <w:pPr>
        <w:pStyle w:val="ListParagraph"/>
        <w:numPr>
          <w:ilvl w:val="4"/>
          <w:numId w:val="32"/>
        </w:numPr>
        <w:rPr>
          <w:rFonts w:ascii="Times New Roman" w:hAnsi="Times New Roman" w:cs="Times New Roman"/>
          <w:sz w:val="24"/>
          <w:szCs w:val="24"/>
        </w:rPr>
      </w:pPr>
      <w:r w:rsidRPr="00FC0A37">
        <w:rPr>
          <w:rFonts w:ascii="Times New Roman" w:hAnsi="Times New Roman" w:cs="Times New Roman"/>
          <w:sz w:val="24"/>
          <w:szCs w:val="24"/>
        </w:rPr>
        <w:t>Components of a ground mounted SES shall not be placed within any legal easement or right-of-way location, or be placed within any stormwater conveyance system</w:t>
      </w:r>
      <w:r w:rsidRPr="00063281">
        <w:rPr>
          <w:rFonts w:ascii="Times New Roman" w:hAnsi="Times New Roman" w:cs="Times New Roman"/>
          <w:sz w:val="24"/>
          <w:szCs w:val="24"/>
        </w:rPr>
        <w:t>, or in any other manner that would alter or impede stormwater runoff from collecting in a constructed stormwater conveyance</w:t>
      </w:r>
      <w:r w:rsidR="001D7807">
        <w:rPr>
          <w:rFonts w:ascii="Times New Roman" w:hAnsi="Times New Roman" w:cs="Times New Roman"/>
          <w:sz w:val="24"/>
          <w:szCs w:val="24"/>
        </w:rPr>
        <w:t>.</w:t>
      </w:r>
    </w:p>
    <w:p w14:paraId="1C18B8F2" w14:textId="3684A338" w:rsidR="00765872" w:rsidRPr="00790229" w:rsidRDefault="007812E3" w:rsidP="00790229">
      <w:pPr>
        <w:pStyle w:val="ListParagraph"/>
        <w:numPr>
          <w:ilvl w:val="3"/>
          <w:numId w:val="32"/>
        </w:numPr>
        <w:rPr>
          <w:rFonts w:ascii="Times New Roman" w:hAnsi="Times New Roman" w:cs="Times New Roman"/>
          <w:sz w:val="24"/>
          <w:szCs w:val="24"/>
        </w:rPr>
      </w:pPr>
      <w:r w:rsidRPr="003F2E4B">
        <w:rPr>
          <w:rFonts w:ascii="Times New Roman" w:hAnsi="Times New Roman" w:cs="Times New Roman"/>
          <w:sz w:val="24"/>
          <w:szCs w:val="24"/>
        </w:rPr>
        <w:t>Legal Responsibilities</w:t>
      </w:r>
      <w:r w:rsidR="001D7807">
        <w:rPr>
          <w:rFonts w:ascii="Times New Roman" w:hAnsi="Times New Roman" w:cs="Times New Roman"/>
          <w:sz w:val="24"/>
          <w:szCs w:val="24"/>
        </w:rPr>
        <w:t>:</w:t>
      </w:r>
      <w:r w:rsidRPr="003F2E4B">
        <w:rPr>
          <w:rFonts w:ascii="Times New Roman" w:hAnsi="Times New Roman" w:cs="Times New Roman"/>
          <w:sz w:val="24"/>
          <w:szCs w:val="24"/>
        </w:rPr>
        <w:t xml:space="preserve"> The Applicant must provide proof that it has authorization to construct, use and maintain the property and any access drive for the life of the project and including the decommissioning of the project. The roles and responsibilities of the system owner, operator, landowner and any other party involved in the project must be clear and </w:t>
      </w:r>
      <w:r w:rsidR="003408E2">
        <w:rPr>
          <w:rFonts w:ascii="Times New Roman" w:hAnsi="Times New Roman" w:cs="Times New Roman"/>
          <w:sz w:val="24"/>
          <w:szCs w:val="24"/>
        </w:rPr>
        <w:t xml:space="preserve">demonstrate to </w:t>
      </w:r>
      <w:r w:rsidRPr="003F2E4B">
        <w:rPr>
          <w:rFonts w:ascii="Times New Roman" w:hAnsi="Times New Roman" w:cs="Times New Roman"/>
          <w:sz w:val="24"/>
          <w:szCs w:val="24"/>
        </w:rPr>
        <w:t>the satisfaction of the Planning Board that the public interest is protected. The owner or operator of a Ground Mounted Solar Energy System shall build and maintain it in compliance with all relevant Federal, State and Local Laws, Regulations, and Ordinances</w:t>
      </w:r>
      <w:r w:rsidR="001D7807">
        <w:rPr>
          <w:rFonts w:ascii="Times New Roman" w:hAnsi="Times New Roman" w:cs="Times New Roman"/>
          <w:sz w:val="24"/>
          <w:szCs w:val="24"/>
        </w:rPr>
        <w:t>.</w:t>
      </w:r>
    </w:p>
    <w:p w14:paraId="1E3EBAFA" w14:textId="5F74043E" w:rsidR="00765872"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Setback</w:t>
      </w:r>
      <w:r w:rsidR="00637BDB">
        <w:rPr>
          <w:rFonts w:ascii="Times New Roman" w:hAnsi="Times New Roman" w:cs="Times New Roman"/>
          <w:sz w:val="24"/>
          <w:szCs w:val="24"/>
        </w:rPr>
        <w:t xml:space="preserve"> and Height</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Structures within a SES shall be setback a</w:t>
      </w:r>
      <w:r w:rsidR="00637BDB">
        <w:rPr>
          <w:rFonts w:ascii="Times New Roman" w:hAnsi="Times New Roman" w:cs="Times New Roman"/>
          <w:sz w:val="24"/>
          <w:szCs w:val="24"/>
        </w:rPr>
        <w:t xml:space="preserve"> </w:t>
      </w:r>
      <w:r w:rsidRPr="007812E3">
        <w:rPr>
          <w:rFonts w:ascii="Times New Roman" w:hAnsi="Times New Roman" w:cs="Times New Roman"/>
          <w:sz w:val="24"/>
          <w:szCs w:val="24"/>
        </w:rPr>
        <w:t xml:space="preserve">minimum of </w:t>
      </w:r>
      <w:r w:rsidR="00637BDB">
        <w:rPr>
          <w:rFonts w:ascii="Times New Roman" w:hAnsi="Times New Roman" w:cs="Times New Roman"/>
          <w:sz w:val="24"/>
          <w:szCs w:val="24"/>
        </w:rPr>
        <w:t>75</w:t>
      </w:r>
      <w:r w:rsidRPr="007812E3">
        <w:rPr>
          <w:rFonts w:ascii="Times New Roman" w:hAnsi="Times New Roman" w:cs="Times New Roman"/>
          <w:sz w:val="24"/>
          <w:szCs w:val="24"/>
        </w:rPr>
        <w:t xml:space="preserve"> feet from all lot lines. Any solar photovoltaic cells or arrays shall be subject to a maximum height of </w:t>
      </w:r>
      <w:r w:rsidR="00637BDB">
        <w:rPr>
          <w:rFonts w:ascii="Times New Roman" w:hAnsi="Times New Roman" w:cs="Times New Roman"/>
          <w:sz w:val="24"/>
          <w:szCs w:val="24"/>
        </w:rPr>
        <w:t>2</w:t>
      </w:r>
      <w:r w:rsidRPr="007812E3">
        <w:rPr>
          <w:rFonts w:ascii="Times New Roman" w:hAnsi="Times New Roman" w:cs="Times New Roman"/>
          <w:sz w:val="24"/>
          <w:szCs w:val="24"/>
        </w:rPr>
        <w:t>0 feet above the ground surface. Associated SES structures shall be subject to the maximum height regulations specified for principal and accessory buildings</w:t>
      </w:r>
      <w:r w:rsidR="00E82CFD">
        <w:rPr>
          <w:rFonts w:ascii="Times New Roman" w:hAnsi="Times New Roman" w:cs="Times New Roman"/>
          <w:sz w:val="24"/>
          <w:szCs w:val="24"/>
        </w:rPr>
        <w:t>.</w:t>
      </w:r>
    </w:p>
    <w:p w14:paraId="4DDA6D30" w14:textId="384DF29D" w:rsidR="00733F60" w:rsidRPr="001F3D22" w:rsidRDefault="007812E3" w:rsidP="006051B3">
      <w:pPr>
        <w:pStyle w:val="ListParagraph"/>
        <w:numPr>
          <w:ilvl w:val="3"/>
          <w:numId w:val="32"/>
        </w:numPr>
        <w:rPr>
          <w:rFonts w:ascii="Times New Roman" w:hAnsi="Times New Roman" w:cs="Times New Roman"/>
          <w:strike/>
          <w:sz w:val="24"/>
          <w:szCs w:val="24"/>
        </w:rPr>
      </w:pPr>
      <w:r w:rsidRPr="007812E3">
        <w:rPr>
          <w:rFonts w:ascii="Times New Roman" w:hAnsi="Times New Roman" w:cs="Times New Roman"/>
          <w:sz w:val="24"/>
          <w:szCs w:val="24"/>
        </w:rPr>
        <w:t>Utility Notification</w:t>
      </w:r>
      <w:r w:rsidR="001D7807">
        <w:rPr>
          <w:rFonts w:ascii="Times New Roman" w:hAnsi="Times New Roman" w:cs="Times New Roman"/>
          <w:sz w:val="24"/>
          <w:szCs w:val="24"/>
        </w:rPr>
        <w:t xml:space="preserve">. </w:t>
      </w:r>
      <w:r w:rsidR="00637BDB">
        <w:rPr>
          <w:rFonts w:ascii="Times New Roman" w:hAnsi="Times New Roman" w:cs="Times New Roman"/>
          <w:sz w:val="24"/>
          <w:szCs w:val="24"/>
        </w:rPr>
        <w:t xml:space="preserve"> </w:t>
      </w:r>
      <w:r w:rsidR="0040701A" w:rsidRPr="00637BDB">
        <w:rPr>
          <w:rFonts w:ascii="Times New Roman" w:hAnsi="Times New Roman" w:cs="Times New Roman"/>
          <w:sz w:val="24"/>
          <w:szCs w:val="24"/>
        </w:rPr>
        <w:t xml:space="preserve">A </w:t>
      </w:r>
      <w:r w:rsidR="001F3D22" w:rsidRPr="00637BDB">
        <w:rPr>
          <w:rFonts w:ascii="Times New Roman" w:hAnsi="Times New Roman" w:cs="Times New Roman"/>
          <w:sz w:val="24"/>
          <w:szCs w:val="24"/>
        </w:rPr>
        <w:t xml:space="preserve">solar farm </w:t>
      </w:r>
      <w:r w:rsidRPr="007812E3">
        <w:rPr>
          <w:rFonts w:ascii="Times New Roman" w:hAnsi="Times New Roman" w:cs="Times New Roman"/>
          <w:sz w:val="24"/>
          <w:szCs w:val="24"/>
        </w:rPr>
        <w:t>system shall</w:t>
      </w:r>
      <w:r w:rsidR="005A08D7">
        <w:rPr>
          <w:rFonts w:ascii="Times New Roman" w:hAnsi="Times New Roman" w:cs="Times New Roman"/>
          <w:sz w:val="24"/>
          <w:szCs w:val="24"/>
        </w:rPr>
        <w:t xml:space="preserve"> not</w:t>
      </w:r>
      <w:r w:rsidRPr="007812E3">
        <w:rPr>
          <w:rFonts w:ascii="Times New Roman" w:hAnsi="Times New Roman" w:cs="Times New Roman"/>
          <w:sz w:val="24"/>
          <w:szCs w:val="24"/>
        </w:rPr>
        <w:t xml:space="preserve"> be installed until evidence has been given to the Planning Board that the applicant has an </w:t>
      </w:r>
      <w:r w:rsidR="00CB4470">
        <w:rPr>
          <w:rFonts w:ascii="Times New Roman" w:hAnsi="Times New Roman" w:cs="Times New Roman"/>
          <w:sz w:val="24"/>
          <w:szCs w:val="24"/>
        </w:rPr>
        <w:t xml:space="preserve">executed </w:t>
      </w:r>
      <w:r w:rsidRPr="007812E3">
        <w:rPr>
          <w:rFonts w:ascii="Times New Roman" w:hAnsi="Times New Roman" w:cs="Times New Roman"/>
          <w:sz w:val="24"/>
          <w:szCs w:val="24"/>
        </w:rPr>
        <w:t xml:space="preserve">agreement with </w:t>
      </w:r>
      <w:r w:rsidR="001F3D22" w:rsidRPr="00637BDB">
        <w:rPr>
          <w:rFonts w:ascii="Times New Roman" w:hAnsi="Times New Roman" w:cs="Times New Roman"/>
          <w:sz w:val="24"/>
          <w:szCs w:val="24"/>
        </w:rPr>
        <w:t>a</w:t>
      </w:r>
      <w:r w:rsidR="001F3D22">
        <w:rPr>
          <w:rFonts w:ascii="Times New Roman" w:hAnsi="Times New Roman" w:cs="Times New Roman"/>
          <w:color w:val="FF0000"/>
          <w:sz w:val="24"/>
          <w:szCs w:val="24"/>
        </w:rPr>
        <w:t xml:space="preserve"> </w:t>
      </w:r>
      <w:r w:rsidRPr="007812E3">
        <w:rPr>
          <w:rFonts w:ascii="Times New Roman" w:hAnsi="Times New Roman" w:cs="Times New Roman"/>
          <w:sz w:val="24"/>
          <w:szCs w:val="24"/>
        </w:rPr>
        <w:t xml:space="preserve">utility </w:t>
      </w:r>
      <w:r w:rsidR="001F3D22" w:rsidRPr="00637BDB">
        <w:rPr>
          <w:rFonts w:ascii="Times New Roman" w:hAnsi="Times New Roman" w:cs="Times New Roman"/>
          <w:sz w:val="24"/>
          <w:szCs w:val="24"/>
        </w:rPr>
        <w:t>provider</w:t>
      </w:r>
      <w:r w:rsidR="001F3D22">
        <w:rPr>
          <w:rFonts w:ascii="Times New Roman" w:hAnsi="Times New Roman" w:cs="Times New Roman"/>
          <w:color w:val="FF0000"/>
          <w:sz w:val="24"/>
          <w:szCs w:val="24"/>
        </w:rPr>
        <w:t xml:space="preserve"> </w:t>
      </w:r>
      <w:r w:rsidRPr="007812E3">
        <w:rPr>
          <w:rFonts w:ascii="Times New Roman" w:hAnsi="Times New Roman" w:cs="Times New Roman"/>
          <w:sz w:val="24"/>
          <w:szCs w:val="24"/>
        </w:rPr>
        <w:t xml:space="preserve">to accept the power. </w:t>
      </w:r>
    </w:p>
    <w:p w14:paraId="6E022353" w14:textId="53E183CD"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Fence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Ground Mounted Solar Energy Systems shall be protected by a perimeter fence</w:t>
      </w:r>
      <w:r w:rsidR="0091199E">
        <w:rPr>
          <w:rFonts w:ascii="Times New Roman" w:hAnsi="Times New Roman" w:cs="Times New Roman"/>
          <w:sz w:val="24"/>
          <w:szCs w:val="24"/>
        </w:rPr>
        <w:t xml:space="preserve"> </w:t>
      </w:r>
      <w:r w:rsidR="00637BDB">
        <w:rPr>
          <w:rFonts w:ascii="Times New Roman" w:hAnsi="Times New Roman" w:cs="Times New Roman"/>
          <w:sz w:val="24"/>
          <w:szCs w:val="24"/>
        </w:rPr>
        <w:t>loca</w:t>
      </w:r>
      <w:r w:rsidR="0091199E">
        <w:rPr>
          <w:rFonts w:ascii="Times New Roman" w:hAnsi="Times New Roman" w:cs="Times New Roman"/>
          <w:sz w:val="24"/>
          <w:szCs w:val="24"/>
        </w:rPr>
        <w:t>ted inside any screening buffer</w:t>
      </w:r>
      <w:r w:rsidRPr="007812E3">
        <w:rPr>
          <w:rFonts w:ascii="Times New Roman" w:hAnsi="Times New Roman" w:cs="Times New Roman"/>
          <w:sz w:val="24"/>
          <w:szCs w:val="24"/>
        </w:rPr>
        <w:t>. Such fences shall allow for small wildlife passage and movement</w:t>
      </w:r>
      <w:r w:rsidR="00A27E6C">
        <w:rPr>
          <w:rFonts w:ascii="Times New Roman" w:hAnsi="Times New Roman" w:cs="Times New Roman"/>
          <w:sz w:val="24"/>
          <w:szCs w:val="24"/>
        </w:rPr>
        <w:t>.</w:t>
      </w:r>
    </w:p>
    <w:p w14:paraId="15862AB6" w14:textId="0D2CC6DA"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Signage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A sign shall be required to identify the owner/operator and provide a 24-hour emergency contact phone number. Solar energy systems shall not be </w:t>
      </w:r>
      <w:r w:rsidRPr="007812E3">
        <w:rPr>
          <w:rFonts w:ascii="Times New Roman" w:hAnsi="Times New Roman" w:cs="Times New Roman"/>
          <w:sz w:val="24"/>
          <w:szCs w:val="24"/>
        </w:rPr>
        <w:lastRenderedPageBreak/>
        <w:t>used for displaying any advertising. A clearly visible warning sign shall be placed at the base of all pad-mounted transformers and substations and on the fence surrounding the SES informing individuals of potential voltage hazards.</w:t>
      </w:r>
    </w:p>
    <w:p w14:paraId="1995CFB0" w14:textId="55050E81"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Screening</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Lots on which Ground Mounted Solar Energy Systems are located shall utilize buffers / screening from roads and residences by plantings, berms, and natural topographical features. Ground mounted SES shall be screened from view to the greatest extent practical of any adjacent property that is used for residential purposes, as well as any public way. The screen shall consist of a vegetative barrier which provide</w:t>
      </w:r>
      <w:r w:rsidR="007548C2">
        <w:rPr>
          <w:rFonts w:ascii="Times New Roman" w:hAnsi="Times New Roman" w:cs="Times New Roman"/>
          <w:sz w:val="24"/>
          <w:szCs w:val="24"/>
        </w:rPr>
        <w:t>s</w:t>
      </w:r>
      <w:r w:rsidRPr="007812E3">
        <w:rPr>
          <w:rFonts w:ascii="Times New Roman" w:hAnsi="Times New Roman" w:cs="Times New Roman"/>
          <w:sz w:val="24"/>
          <w:szCs w:val="24"/>
        </w:rPr>
        <w:t xml:space="preserve"> a visual screen. In lieu of a vegetative screen, a fence that provides visual screening may be allowed only if a vegetative screen is deemed impractical by the Planning Board.</w:t>
      </w:r>
    </w:p>
    <w:p w14:paraId="1D4B378E" w14:textId="1FBD1AD3"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Glare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All SES shall be situated to eliminate concentrated glare onto nearby structures or roadways.</w:t>
      </w:r>
    </w:p>
    <w:p w14:paraId="04E7EB67" w14:textId="72E9ED28"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Lighting</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Lighting shall be limited to that required for safety and operational purposes and shall be shielded from interference with abutting properties. Lighting of the SES shall be directed downward and shall incorporate full cut-off fixtures to reduce light pollution</w:t>
      </w:r>
      <w:r w:rsidR="00A27E6C">
        <w:rPr>
          <w:rFonts w:ascii="Times New Roman" w:hAnsi="Times New Roman" w:cs="Times New Roman"/>
          <w:sz w:val="24"/>
          <w:szCs w:val="24"/>
        </w:rPr>
        <w:t>.</w:t>
      </w:r>
      <w:r w:rsidRPr="007812E3">
        <w:rPr>
          <w:rFonts w:ascii="Times New Roman" w:hAnsi="Times New Roman" w:cs="Times New Roman"/>
          <w:sz w:val="24"/>
          <w:szCs w:val="24"/>
        </w:rPr>
        <w:t xml:space="preserve"> Other than lighting</w:t>
      </w:r>
      <w:r w:rsidR="003408E2">
        <w:rPr>
          <w:rFonts w:ascii="Times New Roman" w:hAnsi="Times New Roman" w:cs="Times New Roman"/>
          <w:sz w:val="24"/>
          <w:szCs w:val="24"/>
        </w:rPr>
        <w:t xml:space="preserve"> </w:t>
      </w:r>
      <w:r w:rsidR="009813BA" w:rsidRPr="00A66663">
        <w:rPr>
          <w:rFonts w:ascii="Times New Roman" w:hAnsi="Times New Roman" w:cs="Times New Roman"/>
          <w:sz w:val="24"/>
          <w:szCs w:val="24"/>
        </w:rPr>
        <w:t>required for safety or by applicable federal, state, or local authority</w:t>
      </w:r>
      <w:r w:rsidRPr="007812E3">
        <w:rPr>
          <w:rFonts w:ascii="Times New Roman" w:hAnsi="Times New Roman" w:cs="Times New Roman"/>
          <w:sz w:val="24"/>
          <w:szCs w:val="24"/>
        </w:rPr>
        <w:t>, lighting shall not be use</w:t>
      </w:r>
      <w:r w:rsidR="009813BA">
        <w:rPr>
          <w:rFonts w:ascii="Times New Roman" w:hAnsi="Times New Roman" w:cs="Times New Roman"/>
          <w:sz w:val="24"/>
          <w:szCs w:val="24"/>
        </w:rPr>
        <w:t>d</w:t>
      </w:r>
      <w:r w:rsidRPr="007812E3">
        <w:rPr>
          <w:rFonts w:ascii="Times New Roman" w:hAnsi="Times New Roman" w:cs="Times New Roman"/>
          <w:sz w:val="24"/>
          <w:szCs w:val="24"/>
        </w:rPr>
        <w:t>/visible between 9pm and 7am.</w:t>
      </w:r>
    </w:p>
    <w:p w14:paraId="386DEBDA" w14:textId="540400E2"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Utility Connections</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Reasonable efforts, as determined by the Planning Board, shall be made to place all utility connections from the solar photovoltaic installation underground, depending on appropriate soil conditions, shape, and topography of the site and any requirements of the utility provider. Electrical transformers for utility interconnections may be above ground if required by the utility provider.</w:t>
      </w:r>
    </w:p>
    <w:p w14:paraId="1EF04473" w14:textId="0A44E37A"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Emergency Services</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SES owner or operator shall provide a copy of the project summary, electrical schematic, and site plan to the </w:t>
      </w:r>
      <w:r w:rsidR="00637996" w:rsidRPr="008143B3">
        <w:rPr>
          <w:rFonts w:ascii="Times New Roman" w:hAnsi="Times New Roman" w:cs="Times New Roman"/>
          <w:sz w:val="24"/>
          <w:szCs w:val="24"/>
        </w:rPr>
        <w:t xml:space="preserve">Georgetown Volunteer Fire Department </w:t>
      </w:r>
      <w:r w:rsidRPr="007812E3">
        <w:rPr>
          <w:rFonts w:ascii="Times New Roman" w:hAnsi="Times New Roman" w:cs="Times New Roman"/>
          <w:sz w:val="24"/>
          <w:szCs w:val="24"/>
        </w:rPr>
        <w:t>Fire Chief. Upon request, the owner or operator shall coordinate with local emergency services in developing an emergency response plan. A “3200 Series KNOX-BOX”, or agreed equivalent, shall be provided and installed by the operator to be used to allow emergency service personnel continuous access. All means of shutting down the solar energy system shall be clearly marked. The owner or operator shall identify a responsible person for public inquiries throughout the life of the installation.</w:t>
      </w:r>
    </w:p>
    <w:p w14:paraId="4F0FBE1B" w14:textId="5E756AA2"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Maintenance Conditions</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The SES owner or operator shall maintain the facility in good</w:t>
      </w:r>
      <w:r w:rsidR="006B0336">
        <w:rPr>
          <w:rFonts w:ascii="Times New Roman" w:hAnsi="Times New Roman" w:cs="Times New Roman"/>
          <w:sz w:val="24"/>
          <w:szCs w:val="24"/>
        </w:rPr>
        <w:t xml:space="preserve"> </w:t>
      </w:r>
      <w:r w:rsidR="006B0336" w:rsidRPr="008143B3">
        <w:rPr>
          <w:rFonts w:ascii="Times New Roman" w:hAnsi="Times New Roman" w:cs="Times New Roman"/>
          <w:sz w:val="24"/>
          <w:szCs w:val="24"/>
        </w:rPr>
        <w:t xml:space="preserve">operating </w:t>
      </w:r>
      <w:r w:rsidRPr="007812E3">
        <w:rPr>
          <w:rFonts w:ascii="Times New Roman" w:hAnsi="Times New Roman" w:cs="Times New Roman"/>
          <w:sz w:val="24"/>
          <w:szCs w:val="24"/>
        </w:rPr>
        <w:t xml:space="preserve">condition. Maintenance shall include, but not be limited to, painting, structural repairs, vegetative screening, fences, landscaping and plantings, and integrity of security measures. The SES must be properly maintained and be kept free from all hazards, including, but not limited to, faulty wiring, loose fastenings, being in an unsafe condition or detrimental to public health, safety or general welfare. Site access shall be maintained to a level acceptable to the </w:t>
      </w:r>
      <w:r w:rsidR="002D4604">
        <w:rPr>
          <w:rFonts w:ascii="Times New Roman" w:hAnsi="Times New Roman" w:cs="Times New Roman"/>
          <w:sz w:val="24"/>
          <w:szCs w:val="24"/>
        </w:rPr>
        <w:t>F</w:t>
      </w:r>
      <w:r w:rsidRPr="007812E3">
        <w:rPr>
          <w:rFonts w:ascii="Times New Roman" w:hAnsi="Times New Roman" w:cs="Times New Roman"/>
          <w:sz w:val="24"/>
          <w:szCs w:val="24"/>
        </w:rPr>
        <w:t xml:space="preserve">ire </w:t>
      </w:r>
      <w:r w:rsidR="002D4604">
        <w:rPr>
          <w:rFonts w:ascii="Times New Roman" w:hAnsi="Times New Roman" w:cs="Times New Roman"/>
          <w:sz w:val="24"/>
          <w:szCs w:val="24"/>
        </w:rPr>
        <w:t>C</w:t>
      </w:r>
      <w:r w:rsidRPr="007812E3">
        <w:rPr>
          <w:rFonts w:ascii="Times New Roman" w:hAnsi="Times New Roman" w:cs="Times New Roman"/>
          <w:sz w:val="24"/>
          <w:szCs w:val="24"/>
        </w:rPr>
        <w:t>hief for emergency response. The owner or operator shall be responsible for the cost of maintaining the SES and any access road(s), including regular plowing of snow to maintain road access.</w:t>
      </w:r>
    </w:p>
    <w:p w14:paraId="068458F3" w14:textId="139CAC05" w:rsidR="001260F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lastRenderedPageBreak/>
        <w:t>Satisfaction with All Aspects of Capacity and Plans Submitted -- The Planning Board must find that the Applicant has the capacity to finance, safely operate and decommission the SES.</w:t>
      </w:r>
    </w:p>
    <w:p w14:paraId="6B1B74D4" w14:textId="7480AF4E" w:rsidR="001260F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Alternatives Assessment</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As determined by the Planning Board, if a proposed ground-mounted SES does not meet the standards in this Ordinance, then other potential suitable alternative area(s), on the lot(s) included in the application, where a SES can meet the Town’s standards, goals, and objectives </w:t>
      </w:r>
      <w:r w:rsidR="009813BA">
        <w:rPr>
          <w:rFonts w:ascii="Times New Roman" w:hAnsi="Times New Roman" w:cs="Times New Roman"/>
          <w:sz w:val="24"/>
          <w:szCs w:val="24"/>
        </w:rPr>
        <w:t>shall</w:t>
      </w:r>
      <w:r w:rsidRPr="007812E3">
        <w:rPr>
          <w:rFonts w:ascii="Times New Roman" w:hAnsi="Times New Roman" w:cs="Times New Roman"/>
          <w:sz w:val="24"/>
          <w:szCs w:val="24"/>
        </w:rPr>
        <w:t xml:space="preserve"> be evaluated by the applicant. Alternative lot areas should be evaluated against those same Ordinance standards, and Town goals and objectives.</w:t>
      </w:r>
    </w:p>
    <w:p w14:paraId="1C265B60" w14:textId="445A856A" w:rsidR="009B3D19" w:rsidRPr="006051B3"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Preservation of Town’s Character</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All reasonable efforts, as determined by the Planning Board, shall be made to ensure any SES is consistent with the character of the community via visual consistency with local neighborhood area, maintenance of scenic views, maintenance of open space land and farms, </w:t>
      </w:r>
      <w:r w:rsidRPr="006051B3">
        <w:rPr>
          <w:rFonts w:ascii="Times New Roman" w:hAnsi="Times New Roman" w:cs="Times New Roman"/>
          <w:sz w:val="24"/>
          <w:szCs w:val="24"/>
        </w:rPr>
        <w:t>and the Town Comprehensive Plan.</w:t>
      </w:r>
    </w:p>
    <w:p w14:paraId="76EB72C4" w14:textId="7F7A3583" w:rsidR="00C801E0" w:rsidRPr="006051B3" w:rsidRDefault="000F10FB"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 xml:space="preserve">Private </w:t>
      </w:r>
      <w:r w:rsidRPr="000F10FB">
        <w:rPr>
          <w:rFonts w:ascii="Times New Roman" w:hAnsi="Times New Roman" w:cs="Times New Roman"/>
          <w:sz w:val="24"/>
          <w:szCs w:val="24"/>
        </w:rPr>
        <w:t>Use</w:t>
      </w:r>
      <w:r w:rsidR="00D00A26" w:rsidRPr="000F10FB">
        <w:rPr>
          <w:rFonts w:ascii="Times New Roman" w:hAnsi="Times New Roman" w:cs="Times New Roman"/>
          <w:sz w:val="24"/>
          <w:szCs w:val="24"/>
        </w:rPr>
        <w:t xml:space="preserve"> </w:t>
      </w:r>
      <w:r w:rsidR="00D00A26" w:rsidRPr="006051B3">
        <w:rPr>
          <w:rFonts w:ascii="Times New Roman" w:hAnsi="Times New Roman" w:cs="Times New Roman"/>
          <w:sz w:val="24"/>
          <w:szCs w:val="24"/>
        </w:rPr>
        <w:t>Ground Mounted Solar Energy Systems</w:t>
      </w:r>
      <w:r w:rsidR="0053416E" w:rsidRPr="006051B3">
        <w:rPr>
          <w:rFonts w:ascii="Times New Roman" w:hAnsi="Times New Roman" w:cs="Times New Roman"/>
          <w:sz w:val="24"/>
          <w:szCs w:val="24"/>
        </w:rPr>
        <w:t>:</w:t>
      </w:r>
    </w:p>
    <w:p w14:paraId="3397F533" w14:textId="3BB06966" w:rsidR="00D00A26"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Lots</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SES sh</w:t>
      </w:r>
      <w:r w:rsidR="009813BA">
        <w:rPr>
          <w:rFonts w:ascii="Times New Roman" w:hAnsi="Times New Roman" w:cs="Times New Roman"/>
          <w:sz w:val="24"/>
          <w:szCs w:val="24"/>
        </w:rPr>
        <w:t>all</w:t>
      </w:r>
      <w:r w:rsidRPr="00D00A26">
        <w:rPr>
          <w:rFonts w:ascii="Times New Roman" w:hAnsi="Times New Roman" w:cs="Times New Roman"/>
          <w:sz w:val="24"/>
          <w:szCs w:val="24"/>
        </w:rPr>
        <w:t xml:space="preserve"> be designed and located to ensure solar and physical </w:t>
      </w:r>
      <w:r w:rsidR="00540897">
        <w:rPr>
          <w:rFonts w:ascii="Times New Roman" w:hAnsi="Times New Roman" w:cs="Times New Roman"/>
          <w:sz w:val="24"/>
          <w:szCs w:val="24"/>
        </w:rPr>
        <w:t xml:space="preserve">   </w:t>
      </w:r>
      <w:r w:rsidRPr="00D00A26">
        <w:rPr>
          <w:rFonts w:ascii="Times New Roman" w:hAnsi="Times New Roman" w:cs="Times New Roman"/>
          <w:sz w:val="24"/>
          <w:szCs w:val="24"/>
        </w:rPr>
        <w:t>access without reliance on and/or interference to/from adjacent properties.</w:t>
      </w:r>
    </w:p>
    <w:p w14:paraId="498A04D2" w14:textId="3C8CB687" w:rsidR="00C93ECA" w:rsidRPr="00AF65D8"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Setback</w:t>
      </w:r>
      <w:r w:rsidR="0091199E">
        <w:rPr>
          <w:rFonts w:ascii="Times New Roman" w:hAnsi="Times New Roman" w:cs="Times New Roman"/>
          <w:sz w:val="24"/>
          <w:szCs w:val="24"/>
        </w:rPr>
        <w:t xml:space="preserve"> and Height</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Structures within a SES shall be setback a minimum of </w:t>
      </w:r>
      <w:r w:rsidR="0091199E">
        <w:rPr>
          <w:rFonts w:ascii="Times New Roman" w:hAnsi="Times New Roman" w:cs="Times New Roman"/>
          <w:sz w:val="24"/>
          <w:szCs w:val="24"/>
        </w:rPr>
        <w:t>2</w:t>
      </w:r>
      <w:r w:rsidRPr="00D00A26">
        <w:rPr>
          <w:rFonts w:ascii="Times New Roman" w:hAnsi="Times New Roman" w:cs="Times New Roman"/>
          <w:sz w:val="24"/>
          <w:szCs w:val="24"/>
        </w:rPr>
        <w:t xml:space="preserve">0 feet from the side and rear property lines and meet the front setback requirements for </w:t>
      </w:r>
      <w:r w:rsidR="0091199E">
        <w:rPr>
          <w:rFonts w:ascii="Times New Roman" w:hAnsi="Times New Roman" w:cs="Times New Roman"/>
          <w:sz w:val="24"/>
          <w:szCs w:val="24"/>
        </w:rPr>
        <w:t>roads</w:t>
      </w:r>
      <w:r w:rsidRPr="00D00A26">
        <w:rPr>
          <w:rFonts w:ascii="Times New Roman" w:hAnsi="Times New Roman" w:cs="Times New Roman"/>
          <w:sz w:val="24"/>
          <w:szCs w:val="24"/>
        </w:rPr>
        <w:t xml:space="preserve">. </w:t>
      </w:r>
      <w:r w:rsidR="0003612B" w:rsidRPr="00F6349B">
        <w:rPr>
          <w:rFonts w:ascii="Times New Roman" w:hAnsi="Times New Roman" w:cs="Times New Roman"/>
          <w:sz w:val="24"/>
          <w:szCs w:val="24"/>
        </w:rPr>
        <w:t xml:space="preserve">Any solar photovoltaic cell, array, or support structure for cells or arrays, shall be subject to a maximum height when oriented at maximum tilt of one foot of height for every </w:t>
      </w:r>
      <w:r w:rsidR="00E81DE9" w:rsidRPr="00D71021">
        <w:rPr>
          <w:rFonts w:ascii="Times New Roman" w:hAnsi="Times New Roman" w:cs="Times New Roman"/>
          <w:sz w:val="24"/>
          <w:szCs w:val="24"/>
        </w:rPr>
        <w:t>four</w:t>
      </w:r>
      <w:r w:rsidR="00E81DE9">
        <w:rPr>
          <w:rFonts w:ascii="Times New Roman" w:hAnsi="Times New Roman" w:cs="Times New Roman"/>
          <w:color w:val="FF0000"/>
          <w:sz w:val="24"/>
          <w:szCs w:val="24"/>
        </w:rPr>
        <w:t xml:space="preserve"> </w:t>
      </w:r>
      <w:r w:rsidR="0003612B" w:rsidRPr="00F6349B">
        <w:rPr>
          <w:rFonts w:ascii="Times New Roman" w:hAnsi="Times New Roman" w:cs="Times New Roman"/>
          <w:sz w:val="24"/>
          <w:szCs w:val="24"/>
        </w:rPr>
        <w:t xml:space="preserve">feet it is </w:t>
      </w:r>
      <w:r w:rsidR="0003612B" w:rsidRPr="00D71021">
        <w:rPr>
          <w:rFonts w:ascii="Times New Roman" w:hAnsi="Times New Roman" w:cs="Times New Roman"/>
          <w:sz w:val="24"/>
          <w:szCs w:val="24"/>
        </w:rPr>
        <w:t>se</w:t>
      </w:r>
      <w:r w:rsidR="00342841" w:rsidRPr="00D71021">
        <w:rPr>
          <w:rFonts w:ascii="Times New Roman" w:hAnsi="Times New Roman" w:cs="Times New Roman"/>
          <w:sz w:val="24"/>
          <w:szCs w:val="24"/>
        </w:rPr>
        <w:t>t</w:t>
      </w:r>
      <w:r w:rsidR="0003612B" w:rsidRPr="00D71021">
        <w:rPr>
          <w:rFonts w:ascii="Times New Roman" w:hAnsi="Times New Roman" w:cs="Times New Roman"/>
          <w:sz w:val="24"/>
          <w:szCs w:val="24"/>
        </w:rPr>
        <w:t xml:space="preserve"> back</w:t>
      </w:r>
      <w:r w:rsidR="0003612B" w:rsidRPr="00F6349B">
        <w:rPr>
          <w:rFonts w:ascii="Times New Roman" w:hAnsi="Times New Roman" w:cs="Times New Roman"/>
          <w:sz w:val="24"/>
          <w:szCs w:val="24"/>
        </w:rPr>
        <w:t xml:space="preserve"> horizontally from the closest property line or road right-of-way, up to a maximum height of </w:t>
      </w:r>
      <w:r w:rsidR="00E81DE9" w:rsidRPr="00D71021">
        <w:rPr>
          <w:rFonts w:ascii="Times New Roman" w:hAnsi="Times New Roman" w:cs="Times New Roman"/>
          <w:sz w:val="24"/>
          <w:szCs w:val="24"/>
        </w:rPr>
        <w:t>fifteen</w:t>
      </w:r>
      <w:r w:rsidR="00B53738">
        <w:rPr>
          <w:rFonts w:ascii="Times New Roman" w:hAnsi="Times New Roman" w:cs="Times New Roman"/>
          <w:color w:val="FF0000"/>
          <w:sz w:val="24"/>
          <w:szCs w:val="24"/>
        </w:rPr>
        <w:t xml:space="preserve"> </w:t>
      </w:r>
      <w:r w:rsidR="0003612B" w:rsidRPr="00F6349B">
        <w:rPr>
          <w:rFonts w:ascii="Times New Roman" w:hAnsi="Times New Roman" w:cs="Times New Roman"/>
          <w:sz w:val="24"/>
          <w:szCs w:val="24"/>
        </w:rPr>
        <w:t>feet.</w:t>
      </w:r>
      <w:r w:rsidR="0003612B" w:rsidRPr="00AF65D8">
        <w:rPr>
          <w:rFonts w:ascii="Times New Roman" w:hAnsi="Times New Roman" w:cs="Times New Roman"/>
          <w:sz w:val="24"/>
          <w:szCs w:val="24"/>
        </w:rPr>
        <w:t xml:space="preserve"> </w:t>
      </w:r>
      <w:bookmarkStart w:id="6" w:name="_Hlk95058647"/>
    </w:p>
    <w:bookmarkEnd w:id="6"/>
    <w:p w14:paraId="77BB2987" w14:textId="213727FC" w:rsidR="00C93ECA"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Prohibited Locations</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Components of a ground mounted SES shall not be placed within any legal easement or right-of-way location, or be placed within any stormwater conveyance system, or in any other manner that would alter or impede stormwater runoff from collecting in a constructed stormwater conveyance system.</w:t>
      </w:r>
    </w:p>
    <w:p w14:paraId="1F1707E2" w14:textId="190E3F86" w:rsidR="00C93ECA"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Signage</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Solar energy systems shall not be used for displaying any advertising.</w:t>
      </w:r>
    </w:p>
    <w:p w14:paraId="7BDEE6C3" w14:textId="283A2EFA" w:rsidR="009B3D19"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Glare</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SES shall be situated to eliminate concentrated glare onto nearby structures or roadways.</w:t>
      </w:r>
    </w:p>
    <w:p w14:paraId="64AD2FDE" w14:textId="65ACCA27" w:rsidR="003C02A3" w:rsidRPr="006051B3"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Preservation of Town’s Character</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reasonable efforts, as determined by the Planning Board, shall be made to ensure any SES is consistent with the character of the community via visual consistency with local neighborhood area, maintenance of scenic views, maintenance of open space land and farms, </w:t>
      </w:r>
      <w:r w:rsidRPr="006051B3">
        <w:rPr>
          <w:rFonts w:ascii="Times New Roman" w:hAnsi="Times New Roman" w:cs="Times New Roman"/>
          <w:sz w:val="24"/>
          <w:szCs w:val="24"/>
        </w:rPr>
        <w:t>and the Town Comprehensive Plan.</w:t>
      </w:r>
    </w:p>
    <w:p w14:paraId="73A54AD7" w14:textId="7F8965FE" w:rsidR="009B3D19" w:rsidRPr="006051B3" w:rsidRDefault="0053416E" w:rsidP="006051B3">
      <w:pPr>
        <w:pStyle w:val="ListParagraph"/>
        <w:numPr>
          <w:ilvl w:val="2"/>
          <w:numId w:val="32"/>
        </w:numPr>
        <w:rPr>
          <w:rFonts w:ascii="Times New Roman" w:hAnsi="Times New Roman" w:cs="Times New Roman"/>
          <w:sz w:val="24"/>
          <w:szCs w:val="24"/>
        </w:rPr>
      </w:pPr>
      <w:r w:rsidRPr="006051B3">
        <w:rPr>
          <w:rFonts w:ascii="Times New Roman" w:hAnsi="Times New Roman" w:cs="Times New Roman"/>
          <w:sz w:val="24"/>
          <w:szCs w:val="24"/>
        </w:rPr>
        <w:t>Roof Mounted Solar Energy Systems:</w:t>
      </w:r>
    </w:p>
    <w:p w14:paraId="2DC9F723" w14:textId="251ABA81" w:rsidR="00423E77" w:rsidRPr="00423E77"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 xml:space="preserve">SES mounted on roofs of any building shall be subject to the maximum height regulations </w:t>
      </w:r>
      <w:r>
        <w:rPr>
          <w:rFonts w:ascii="Times New Roman" w:hAnsi="Times New Roman" w:cs="Times New Roman"/>
          <w:sz w:val="24"/>
          <w:szCs w:val="24"/>
        </w:rPr>
        <w:t xml:space="preserve">as </w:t>
      </w:r>
      <w:r w:rsidRPr="0053416E">
        <w:rPr>
          <w:rFonts w:ascii="Times New Roman" w:hAnsi="Times New Roman" w:cs="Times New Roman"/>
          <w:sz w:val="24"/>
          <w:szCs w:val="24"/>
        </w:rPr>
        <w:t>specified</w:t>
      </w:r>
      <w:r w:rsidR="00423E77" w:rsidRPr="00423E77">
        <w:rPr>
          <w:rFonts w:ascii="Times New Roman" w:hAnsi="Times New Roman" w:cs="Times New Roman"/>
          <w:sz w:val="24"/>
          <w:szCs w:val="24"/>
        </w:rPr>
        <w:t xml:space="preserve"> in the Building/Demolition Permit Ordinance.</w:t>
      </w:r>
    </w:p>
    <w:p w14:paraId="1BAC5D2A" w14:textId="589D1358" w:rsidR="00423E77"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Glare</w:t>
      </w:r>
      <w:r w:rsidR="007B6C1F">
        <w:rPr>
          <w:rFonts w:ascii="Times New Roman" w:hAnsi="Times New Roman" w:cs="Times New Roman"/>
          <w:sz w:val="24"/>
          <w:szCs w:val="24"/>
        </w:rPr>
        <w:t xml:space="preserve">. </w:t>
      </w:r>
      <w:r w:rsidRPr="0053416E">
        <w:rPr>
          <w:rFonts w:ascii="Times New Roman" w:hAnsi="Times New Roman" w:cs="Times New Roman"/>
          <w:sz w:val="24"/>
          <w:szCs w:val="24"/>
        </w:rPr>
        <w:t xml:space="preserve"> All SES shall be situated to eliminate concentrated glare onto nearby structures or roadways</w:t>
      </w:r>
      <w:r w:rsidR="00423E77">
        <w:rPr>
          <w:rFonts w:ascii="Times New Roman" w:hAnsi="Times New Roman" w:cs="Times New Roman"/>
          <w:sz w:val="24"/>
          <w:szCs w:val="24"/>
        </w:rPr>
        <w:t>.</w:t>
      </w:r>
    </w:p>
    <w:p w14:paraId="51B915B8" w14:textId="631252C1" w:rsidR="0053416E"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 xml:space="preserve">Preservation of Town’s Character - All reasonable efforts, as determined by the Planning Board, shall be made to ensure any SES is consistent with the character of the community via consistency with local neighborhood area, </w:t>
      </w:r>
      <w:r w:rsidRPr="0053416E">
        <w:rPr>
          <w:rFonts w:ascii="Times New Roman" w:hAnsi="Times New Roman" w:cs="Times New Roman"/>
          <w:sz w:val="24"/>
          <w:szCs w:val="24"/>
        </w:rPr>
        <w:lastRenderedPageBreak/>
        <w:t>maintenance of scenic views, maintenance of open space land and farms, and the Town Comprehensive Plan</w:t>
      </w:r>
      <w:r w:rsidRPr="00423E77">
        <w:rPr>
          <w:rFonts w:ascii="Times New Roman" w:hAnsi="Times New Roman" w:cs="Times New Roman"/>
          <w:sz w:val="24"/>
          <w:szCs w:val="24"/>
        </w:rPr>
        <w:t>.</w:t>
      </w:r>
    </w:p>
    <w:p w14:paraId="50FDA0A9" w14:textId="77777777" w:rsidR="003C02A3" w:rsidRDefault="003C02A3" w:rsidP="003C02A3">
      <w:pPr>
        <w:pStyle w:val="ListParagraph"/>
        <w:ind w:left="1080"/>
        <w:rPr>
          <w:rFonts w:ascii="Times New Roman" w:hAnsi="Times New Roman" w:cs="Times New Roman"/>
          <w:sz w:val="24"/>
          <w:szCs w:val="24"/>
        </w:rPr>
      </w:pPr>
    </w:p>
    <w:p w14:paraId="3BEE376E" w14:textId="28D7299A" w:rsidR="00423E77" w:rsidRDefault="00423E77" w:rsidP="006051B3">
      <w:pPr>
        <w:pStyle w:val="ListParagraph"/>
        <w:numPr>
          <w:ilvl w:val="0"/>
          <w:numId w:val="32"/>
        </w:numPr>
        <w:rPr>
          <w:rFonts w:ascii="Times New Roman" w:hAnsi="Times New Roman" w:cs="Times New Roman"/>
          <w:b/>
          <w:bCs/>
          <w:sz w:val="24"/>
          <w:szCs w:val="24"/>
        </w:rPr>
      </w:pPr>
      <w:r>
        <w:rPr>
          <w:rFonts w:ascii="Times New Roman" w:hAnsi="Times New Roman" w:cs="Times New Roman"/>
          <w:b/>
          <w:bCs/>
          <w:sz w:val="24"/>
          <w:szCs w:val="24"/>
        </w:rPr>
        <w:t>Decommissioning and Removal</w:t>
      </w:r>
    </w:p>
    <w:p w14:paraId="08B6A0A4" w14:textId="2A7493DA" w:rsidR="00E26358" w:rsidRDefault="00C927F1" w:rsidP="006051B3">
      <w:pPr>
        <w:pStyle w:val="ListParagraph"/>
        <w:numPr>
          <w:ilvl w:val="1"/>
          <w:numId w:val="32"/>
        </w:numPr>
        <w:rPr>
          <w:rFonts w:ascii="Times New Roman" w:hAnsi="Times New Roman" w:cs="Times New Roman"/>
          <w:sz w:val="24"/>
          <w:szCs w:val="24"/>
        </w:rPr>
      </w:pPr>
      <w:r w:rsidRPr="00704F06">
        <w:rPr>
          <w:rFonts w:ascii="Times New Roman" w:hAnsi="Times New Roman" w:cs="Times New Roman"/>
          <w:sz w:val="24"/>
          <w:szCs w:val="24"/>
        </w:rPr>
        <w:t>Any</w:t>
      </w:r>
      <w:r w:rsidR="000F10FB">
        <w:rPr>
          <w:rFonts w:ascii="Times New Roman" w:hAnsi="Times New Roman" w:cs="Times New Roman"/>
          <w:sz w:val="24"/>
          <w:szCs w:val="24"/>
        </w:rPr>
        <w:t xml:space="preserve"> </w:t>
      </w:r>
      <w:r w:rsidRPr="00704F06">
        <w:rPr>
          <w:rFonts w:ascii="Times New Roman" w:hAnsi="Times New Roman" w:cs="Times New Roman"/>
          <w:sz w:val="24"/>
          <w:szCs w:val="24"/>
        </w:rPr>
        <w:t xml:space="preserve">Solar </w:t>
      </w:r>
      <w:r w:rsidR="000F10FB">
        <w:rPr>
          <w:rFonts w:ascii="Times New Roman" w:hAnsi="Times New Roman" w:cs="Times New Roman"/>
          <w:sz w:val="24"/>
          <w:szCs w:val="24"/>
        </w:rPr>
        <w:t>Farm</w:t>
      </w:r>
      <w:r w:rsidRPr="00704F06">
        <w:rPr>
          <w:rFonts w:ascii="Times New Roman" w:hAnsi="Times New Roman" w:cs="Times New Roman"/>
          <w:sz w:val="24"/>
          <w:szCs w:val="24"/>
        </w:rPr>
        <w:t xml:space="preserve"> System that has reached the end of its useful life, ceases to generate power or has been abandoned shall be removed pursuant to a plan approved by the Planning Board during the application process. The landowner, or SES owner or operator shall physically remove the installation no more than 180 days after the date of discontinued operations. The owner or operator shall notify the Code Enforcement Officer by certified mail, return receipt requested, of the proposed date of the discontinued operations and plans for removal.</w:t>
      </w:r>
    </w:p>
    <w:p w14:paraId="04CFFE7A" w14:textId="53EA28D6" w:rsidR="00E26358" w:rsidRPr="00E26358" w:rsidRDefault="00CC44D9" w:rsidP="006051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A decommissioning plan must include a</w:t>
      </w:r>
      <w:r w:rsidR="00E26358" w:rsidRPr="00E26358">
        <w:rPr>
          <w:rFonts w:ascii="Times New Roman" w:hAnsi="Times New Roman" w:cs="Times New Roman"/>
          <w:sz w:val="24"/>
          <w:szCs w:val="24"/>
        </w:rPr>
        <w:t>n estimate of the total cost of decommissioning</w:t>
      </w:r>
      <w:r w:rsidR="0033298F">
        <w:rPr>
          <w:rFonts w:ascii="Times New Roman" w:hAnsi="Times New Roman" w:cs="Times New Roman"/>
          <w:sz w:val="24"/>
          <w:szCs w:val="24"/>
        </w:rPr>
        <w:t>,</w:t>
      </w:r>
      <w:r w:rsidR="00E26358" w:rsidRPr="00E26358">
        <w:rPr>
          <w:rFonts w:ascii="Times New Roman" w:hAnsi="Times New Roman" w:cs="Times New Roman"/>
          <w:sz w:val="24"/>
          <w:szCs w:val="24"/>
        </w:rPr>
        <w:t xml:space="preserve"> value of the equipment</w:t>
      </w:r>
      <w:r w:rsidR="0033298F">
        <w:rPr>
          <w:rFonts w:ascii="Times New Roman" w:hAnsi="Times New Roman" w:cs="Times New Roman"/>
          <w:sz w:val="24"/>
          <w:szCs w:val="24"/>
        </w:rPr>
        <w:t>,</w:t>
      </w:r>
      <w:r w:rsidR="00E26358" w:rsidRPr="00E26358">
        <w:rPr>
          <w:rFonts w:ascii="Times New Roman" w:hAnsi="Times New Roman" w:cs="Times New Roman"/>
          <w:sz w:val="24"/>
          <w:szCs w:val="24"/>
        </w:rPr>
        <w:t xml:space="preserve"> and itemization of the estimated major expenses, including the projected costs of measures taken to minimize or prevent adverse effects on the environment during implementation of the decommissioning plan. The itemization of major costs may include, but is not limited to, the cost of the following activities: panel removal, panel foundation removal and permanent stabilization, building removal and permanent stabilization, transmission corridor removal and permanent stabilization and road infrastructure removal and permanent stabilization.</w:t>
      </w:r>
    </w:p>
    <w:p w14:paraId="3A62385B" w14:textId="730D9A3F" w:rsidR="00E26358" w:rsidRPr="00E26358" w:rsidRDefault="00E26358"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 xml:space="preserve"> </w:t>
      </w:r>
      <w:r w:rsidR="00CC44D9">
        <w:rPr>
          <w:rFonts w:ascii="Times New Roman" w:hAnsi="Times New Roman" w:cs="Times New Roman"/>
          <w:sz w:val="24"/>
          <w:szCs w:val="24"/>
        </w:rPr>
        <w:t xml:space="preserve">Before an application is approved for a </w:t>
      </w:r>
      <w:r w:rsidR="00CC44D9" w:rsidRPr="00E83ABB">
        <w:rPr>
          <w:rFonts w:ascii="Times New Roman" w:hAnsi="Times New Roman" w:cs="Times New Roman"/>
          <w:sz w:val="24"/>
          <w:szCs w:val="24"/>
        </w:rPr>
        <w:t xml:space="preserve">Large </w:t>
      </w:r>
      <w:r w:rsidR="00CC44D9">
        <w:rPr>
          <w:rFonts w:ascii="Times New Roman" w:hAnsi="Times New Roman" w:cs="Times New Roman"/>
          <w:sz w:val="24"/>
          <w:szCs w:val="24"/>
        </w:rPr>
        <w:t xml:space="preserve">Scale or </w:t>
      </w:r>
      <w:r w:rsidR="00CC44D9" w:rsidRPr="00E83ABB">
        <w:rPr>
          <w:rFonts w:ascii="Times New Roman" w:hAnsi="Times New Roman" w:cs="Times New Roman"/>
          <w:sz w:val="24"/>
          <w:szCs w:val="24"/>
        </w:rPr>
        <w:t>Medium Scale Ground Mounted Solar Energy Farm</w:t>
      </w:r>
      <w:r w:rsidR="00CC44D9">
        <w:rPr>
          <w:rFonts w:ascii="Times New Roman" w:hAnsi="Times New Roman" w:cs="Times New Roman"/>
          <w:sz w:val="24"/>
          <w:szCs w:val="24"/>
        </w:rPr>
        <w:t xml:space="preserve">, the applicant shall submit a performance guarantee </w:t>
      </w:r>
      <w:r w:rsidRPr="00E26358">
        <w:rPr>
          <w:rFonts w:ascii="Times New Roman" w:hAnsi="Times New Roman" w:cs="Times New Roman"/>
          <w:sz w:val="24"/>
          <w:szCs w:val="24"/>
        </w:rPr>
        <w:t xml:space="preserve">in the form of a performance bond, surety bond, </w:t>
      </w:r>
      <w:r w:rsidRPr="0091199E">
        <w:rPr>
          <w:rFonts w:ascii="Times New Roman" w:hAnsi="Times New Roman" w:cs="Times New Roman"/>
          <w:sz w:val="24"/>
          <w:szCs w:val="24"/>
        </w:rPr>
        <w:t>irrevocable</w:t>
      </w:r>
      <w:r w:rsidRPr="00E26358">
        <w:rPr>
          <w:rFonts w:ascii="Times New Roman" w:hAnsi="Times New Roman" w:cs="Times New Roman"/>
          <w:color w:val="FF0000"/>
          <w:sz w:val="24"/>
          <w:szCs w:val="24"/>
        </w:rPr>
        <w:t xml:space="preserve"> </w:t>
      </w:r>
      <w:r w:rsidRPr="00E26358">
        <w:rPr>
          <w:rFonts w:ascii="Times New Roman" w:hAnsi="Times New Roman" w:cs="Times New Roman"/>
          <w:sz w:val="24"/>
          <w:szCs w:val="24"/>
        </w:rPr>
        <w:t xml:space="preserve">letter of credit, or other form of financial assurance as may be acceptable to the Planning Board that upon the end of the useful life of the Solar Energy System the Applicant will have the necessary financial assurance in place for </w:t>
      </w:r>
      <w:r w:rsidRPr="0091199E">
        <w:rPr>
          <w:rFonts w:ascii="Times New Roman" w:hAnsi="Times New Roman" w:cs="Times New Roman"/>
          <w:sz w:val="24"/>
          <w:szCs w:val="24"/>
        </w:rPr>
        <w:t>125</w:t>
      </w:r>
      <w:r w:rsidRPr="00E26358">
        <w:rPr>
          <w:rFonts w:ascii="Times New Roman" w:hAnsi="Times New Roman" w:cs="Times New Roman"/>
          <w:sz w:val="24"/>
          <w:szCs w:val="24"/>
        </w:rPr>
        <w:t xml:space="preserve">% of the estimated total cost of decommissioning, subject to a review of such cost by the Code Enforcement Officer. The financial assurance shall include a provision granting the Town the ability to access the funds and property and perform the decommissioning if the facility is abandoned or the Applicant or subsequent responsible party fails to meet their obligations after reasonable notice, to be defined in the agreement and approved by the Planning Board. For a Medium Scaled </w:t>
      </w:r>
      <w:r w:rsidR="00146EF9">
        <w:rPr>
          <w:rFonts w:ascii="Times New Roman" w:hAnsi="Times New Roman" w:cs="Times New Roman"/>
          <w:sz w:val="24"/>
          <w:szCs w:val="24"/>
        </w:rPr>
        <w:t xml:space="preserve">Ground Mounted </w:t>
      </w:r>
      <w:r w:rsidRPr="00E26358">
        <w:rPr>
          <w:rFonts w:ascii="Times New Roman" w:hAnsi="Times New Roman" w:cs="Times New Roman"/>
          <w:sz w:val="24"/>
          <w:szCs w:val="24"/>
        </w:rPr>
        <w:t>SES, the Applicant may propose securing the necessary financial assurance in phases, as long as the total required financial assurance is in place a minimum of 5 years prior to the expected end of the useful life of the Solar Energy System.</w:t>
      </w:r>
    </w:p>
    <w:p w14:paraId="698E37F7" w14:textId="2AC023B0" w:rsidR="00E26358" w:rsidRPr="00E26358" w:rsidRDefault="00E26358"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Note the applicant may apply to the Code Enforcement Officer for release of the guarantee at such time that it or its assignees remove the system and associated</w:t>
      </w:r>
      <w:r w:rsidR="004A2564">
        <w:rPr>
          <w:rFonts w:ascii="Times New Roman" w:hAnsi="Times New Roman" w:cs="Times New Roman"/>
          <w:sz w:val="24"/>
          <w:szCs w:val="24"/>
        </w:rPr>
        <w:t xml:space="preserve"> </w:t>
      </w:r>
      <w:r w:rsidRPr="00E26358">
        <w:rPr>
          <w:rFonts w:ascii="Times New Roman" w:hAnsi="Times New Roman" w:cs="Times New Roman"/>
          <w:sz w:val="24"/>
          <w:szCs w:val="24"/>
        </w:rPr>
        <w:t>abandoned structures, and such completed removal is found to be satisfactory by the Planning Board.</w:t>
      </w:r>
    </w:p>
    <w:p w14:paraId="6BC9670D" w14:textId="213FCB3F" w:rsidR="00C927F1" w:rsidRPr="00E26358" w:rsidRDefault="00C927F1"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Decommissioning shall consist of:</w:t>
      </w:r>
    </w:p>
    <w:p w14:paraId="38B5D9AD" w14:textId="77777777" w:rsidR="00C927F1" w:rsidRDefault="00C927F1"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P</w:t>
      </w:r>
      <w:r w:rsidRPr="00C927F1">
        <w:rPr>
          <w:rFonts w:ascii="Times New Roman" w:hAnsi="Times New Roman" w:cs="Times New Roman"/>
          <w:sz w:val="24"/>
          <w:szCs w:val="24"/>
        </w:rPr>
        <w:t>hysical removal of all solar energy systems, structures, equipment, security barriers and transmission lines from the site;</w:t>
      </w:r>
    </w:p>
    <w:p w14:paraId="4E187AD8" w14:textId="77777777" w:rsidR="00C927F1" w:rsidRDefault="00C927F1"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D</w:t>
      </w:r>
      <w:r w:rsidRPr="00C927F1">
        <w:rPr>
          <w:rFonts w:ascii="Times New Roman" w:hAnsi="Times New Roman" w:cs="Times New Roman"/>
          <w:sz w:val="24"/>
          <w:szCs w:val="24"/>
        </w:rPr>
        <w:t>isposal of all solid and hazardous waste in accordance with Local, State and Federal waste disposal regulations; and</w:t>
      </w:r>
    </w:p>
    <w:p w14:paraId="6E2E6521" w14:textId="710C7E5A" w:rsidR="003065A0" w:rsidRPr="003C02A3" w:rsidRDefault="006F212C"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S</w:t>
      </w:r>
      <w:r w:rsidR="00C927F1" w:rsidRPr="00C927F1">
        <w:rPr>
          <w:rFonts w:ascii="Times New Roman" w:hAnsi="Times New Roman" w:cs="Times New Roman"/>
          <w:sz w:val="24"/>
          <w:szCs w:val="24"/>
        </w:rPr>
        <w:t>tabilization or revegetation of the site as necessary to minimize erosion.</w:t>
      </w:r>
      <w:r w:rsidR="003C02A3">
        <w:rPr>
          <w:rFonts w:ascii="Times New Roman" w:hAnsi="Times New Roman" w:cs="Times New Roman"/>
          <w:sz w:val="24"/>
          <w:szCs w:val="24"/>
        </w:rPr>
        <w:t xml:space="preserve">  </w:t>
      </w:r>
      <w:r w:rsidR="00C927F1" w:rsidRPr="003C02A3">
        <w:rPr>
          <w:rFonts w:ascii="Times New Roman" w:hAnsi="Times New Roman" w:cs="Times New Roman"/>
          <w:sz w:val="24"/>
          <w:szCs w:val="24"/>
        </w:rPr>
        <w:t xml:space="preserve">The Code Enforcement Officer may allow the owner or operator to leave landscaping </w:t>
      </w:r>
      <w:r w:rsidR="00C927F1" w:rsidRPr="003C02A3">
        <w:rPr>
          <w:rFonts w:ascii="Times New Roman" w:hAnsi="Times New Roman" w:cs="Times New Roman"/>
          <w:sz w:val="24"/>
          <w:szCs w:val="24"/>
        </w:rPr>
        <w:lastRenderedPageBreak/>
        <w:t>or designated below-grade foundations to minimize erosion and disruptions to vegetation.</w:t>
      </w:r>
    </w:p>
    <w:p w14:paraId="560C38A6" w14:textId="4107B6EC" w:rsidR="009E5826" w:rsidRDefault="00C927F1" w:rsidP="006051B3">
      <w:pPr>
        <w:pStyle w:val="ListParagraph"/>
        <w:numPr>
          <w:ilvl w:val="1"/>
          <w:numId w:val="32"/>
        </w:numPr>
        <w:rPr>
          <w:rFonts w:ascii="Times New Roman" w:hAnsi="Times New Roman" w:cs="Times New Roman"/>
          <w:sz w:val="24"/>
          <w:szCs w:val="24"/>
        </w:rPr>
      </w:pPr>
      <w:r w:rsidRPr="009E5826">
        <w:rPr>
          <w:rFonts w:ascii="Times New Roman" w:hAnsi="Times New Roman" w:cs="Times New Roman"/>
          <w:sz w:val="24"/>
          <w:szCs w:val="24"/>
        </w:rPr>
        <w:t xml:space="preserve">Absent a notice of a proposed date of decommissioning or written notice of extenuating circumstances, a Ground Mounted Solar Energy System shall be considered </w:t>
      </w:r>
      <w:r w:rsidR="006F212C">
        <w:rPr>
          <w:rFonts w:ascii="Times New Roman" w:hAnsi="Times New Roman" w:cs="Times New Roman"/>
          <w:sz w:val="24"/>
          <w:szCs w:val="24"/>
        </w:rPr>
        <w:t xml:space="preserve">to be </w:t>
      </w:r>
      <w:r w:rsidRPr="009E5826">
        <w:rPr>
          <w:rFonts w:ascii="Times New Roman" w:hAnsi="Times New Roman" w:cs="Times New Roman"/>
          <w:sz w:val="24"/>
          <w:szCs w:val="24"/>
        </w:rPr>
        <w:t>abandoned when it fails to generate 10% or less permitted capacity of electricity for a continuous period of twelve (12) months without having first obtained the written consent of the Code Enforcement Officer. Determination of abandonment shall be made by the Code Enforcement Officer.</w:t>
      </w:r>
    </w:p>
    <w:p w14:paraId="6163B6C2" w14:textId="1CC327B4" w:rsidR="00423E77" w:rsidRDefault="00C927F1" w:rsidP="006051B3">
      <w:pPr>
        <w:pStyle w:val="ListParagraph"/>
        <w:numPr>
          <w:ilvl w:val="1"/>
          <w:numId w:val="32"/>
        </w:numPr>
        <w:rPr>
          <w:rFonts w:ascii="Times New Roman" w:hAnsi="Times New Roman" w:cs="Times New Roman"/>
          <w:sz w:val="24"/>
          <w:szCs w:val="24"/>
        </w:rPr>
      </w:pPr>
      <w:r w:rsidRPr="009E5826">
        <w:rPr>
          <w:rFonts w:ascii="Times New Roman" w:hAnsi="Times New Roman" w:cs="Times New Roman"/>
          <w:sz w:val="24"/>
          <w:szCs w:val="24"/>
        </w:rPr>
        <w:t xml:space="preserve">If the owner or operator of a Ground Mounted Solar Energy System fails to remove the installation in accordance with the requirements of this section within 180 days of abandonment or the proposed date of decommissioning, the Town of </w:t>
      </w:r>
      <w:r w:rsidR="009E5826">
        <w:rPr>
          <w:rFonts w:ascii="Times New Roman" w:hAnsi="Times New Roman" w:cs="Times New Roman"/>
          <w:sz w:val="24"/>
          <w:szCs w:val="24"/>
        </w:rPr>
        <w:t xml:space="preserve">Georgetown </w:t>
      </w:r>
      <w:r w:rsidRPr="009E5826">
        <w:rPr>
          <w:rFonts w:ascii="Times New Roman" w:hAnsi="Times New Roman" w:cs="Times New Roman"/>
          <w:sz w:val="24"/>
          <w:szCs w:val="24"/>
        </w:rPr>
        <w:t>retains the right to use the performance guarantee and any and all legal or available means necessary to cause an abandoned, hazardous or decommissioned solar energy system to be removed.</w:t>
      </w:r>
    </w:p>
    <w:p w14:paraId="3F3A992D" w14:textId="46132CAA" w:rsidR="009E5826" w:rsidRDefault="009E5826" w:rsidP="009E5826">
      <w:pPr>
        <w:pStyle w:val="ListParagraph"/>
        <w:ind w:left="1080"/>
        <w:rPr>
          <w:rFonts w:ascii="Times New Roman" w:hAnsi="Times New Roman" w:cs="Times New Roman"/>
          <w:sz w:val="24"/>
          <w:szCs w:val="24"/>
        </w:rPr>
      </w:pPr>
    </w:p>
    <w:p w14:paraId="6806DFFE" w14:textId="3F0EC118" w:rsidR="00704F06" w:rsidRPr="00704F06" w:rsidRDefault="009E5826" w:rsidP="006051B3">
      <w:pPr>
        <w:pStyle w:val="ListParagraph"/>
        <w:numPr>
          <w:ilvl w:val="0"/>
          <w:numId w:val="32"/>
        </w:numPr>
        <w:spacing w:after="240"/>
        <w:rPr>
          <w:rFonts w:ascii="Times New Roman" w:hAnsi="Times New Roman" w:cs="Times New Roman"/>
          <w:sz w:val="24"/>
          <w:szCs w:val="24"/>
        </w:rPr>
      </w:pPr>
      <w:r>
        <w:rPr>
          <w:rFonts w:ascii="Times New Roman" w:hAnsi="Times New Roman" w:cs="Times New Roman"/>
          <w:b/>
          <w:bCs/>
          <w:sz w:val="24"/>
          <w:szCs w:val="24"/>
        </w:rPr>
        <w:t>Modifications</w:t>
      </w:r>
    </w:p>
    <w:p w14:paraId="04D40E78" w14:textId="563BC48B"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 physical modification to any existing SES, whether or not existing prior to the effective date of this Ordinance, shall require review and approval under this Ordinance.</w:t>
      </w:r>
    </w:p>
    <w:p w14:paraId="42D72445" w14:textId="4F7DA03D"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w:t>
      </w:r>
      <w:r w:rsidR="007548C2">
        <w:rPr>
          <w:rFonts w:ascii="Times New Roman" w:hAnsi="Times New Roman" w:cs="Times New Roman"/>
          <w:sz w:val="24"/>
          <w:szCs w:val="24"/>
        </w:rPr>
        <w:t xml:space="preserve"> design</w:t>
      </w:r>
      <w:r w:rsidRPr="00621129">
        <w:rPr>
          <w:rFonts w:ascii="Times New Roman" w:hAnsi="Times New Roman" w:cs="Times New Roman"/>
          <w:sz w:val="24"/>
          <w:szCs w:val="24"/>
        </w:rPr>
        <w:t xml:space="preserve"> modifications </w:t>
      </w:r>
      <w:r w:rsidR="007548C2">
        <w:rPr>
          <w:rFonts w:ascii="Times New Roman" w:hAnsi="Times New Roman" w:cs="Times New Roman"/>
          <w:sz w:val="24"/>
          <w:szCs w:val="24"/>
        </w:rPr>
        <w:t xml:space="preserve">prior to completion of construction </w:t>
      </w:r>
      <w:r w:rsidRPr="00621129">
        <w:rPr>
          <w:rFonts w:ascii="Times New Roman" w:hAnsi="Times New Roman" w:cs="Times New Roman"/>
          <w:sz w:val="24"/>
          <w:szCs w:val="24"/>
        </w:rPr>
        <w:t>to a Medium o</w:t>
      </w:r>
      <w:r w:rsidR="000F10FB">
        <w:rPr>
          <w:rFonts w:ascii="Times New Roman" w:hAnsi="Times New Roman" w:cs="Times New Roman"/>
          <w:sz w:val="24"/>
          <w:szCs w:val="24"/>
        </w:rPr>
        <w:t>r</w:t>
      </w:r>
      <w:r w:rsidRPr="00621129">
        <w:rPr>
          <w:rFonts w:ascii="Times New Roman" w:hAnsi="Times New Roman" w:cs="Times New Roman"/>
          <w:sz w:val="24"/>
          <w:szCs w:val="24"/>
        </w:rPr>
        <w:t xml:space="preserve"> </w:t>
      </w:r>
      <w:r w:rsidR="00003873" w:rsidRPr="00621129">
        <w:rPr>
          <w:rFonts w:ascii="Times New Roman" w:hAnsi="Times New Roman" w:cs="Times New Roman"/>
          <w:sz w:val="24"/>
          <w:szCs w:val="24"/>
        </w:rPr>
        <w:t>Large</w:t>
      </w:r>
      <w:r w:rsidR="00003873">
        <w:rPr>
          <w:rFonts w:ascii="Times New Roman" w:hAnsi="Times New Roman" w:cs="Times New Roman"/>
          <w:sz w:val="24"/>
          <w:szCs w:val="24"/>
        </w:rPr>
        <w:t>-Scale</w:t>
      </w:r>
      <w:r w:rsidRPr="00621129">
        <w:rPr>
          <w:rFonts w:ascii="Times New Roman" w:hAnsi="Times New Roman" w:cs="Times New Roman"/>
          <w:sz w:val="24"/>
          <w:szCs w:val="24"/>
        </w:rPr>
        <w:t xml:space="preserve"> Ground-Mounted Solar Energy </w:t>
      </w:r>
      <w:r w:rsidR="000F10FB">
        <w:rPr>
          <w:rFonts w:ascii="Times New Roman" w:hAnsi="Times New Roman" w:cs="Times New Roman"/>
          <w:sz w:val="24"/>
          <w:szCs w:val="24"/>
        </w:rPr>
        <w:t>Farm</w:t>
      </w:r>
      <w:r w:rsidRPr="00621129">
        <w:rPr>
          <w:rFonts w:ascii="Times New Roman" w:hAnsi="Times New Roman" w:cs="Times New Roman"/>
          <w:sz w:val="24"/>
          <w:szCs w:val="24"/>
        </w:rPr>
        <w:t xml:space="preserve"> made after issuance of the required town permit(s) shall require </w:t>
      </w:r>
      <w:r w:rsidR="007548C2">
        <w:rPr>
          <w:rFonts w:ascii="Times New Roman" w:hAnsi="Times New Roman" w:cs="Times New Roman"/>
          <w:sz w:val="24"/>
          <w:szCs w:val="24"/>
        </w:rPr>
        <w:t>re</w:t>
      </w:r>
      <w:r w:rsidRPr="00621129">
        <w:rPr>
          <w:rFonts w:ascii="Times New Roman" w:hAnsi="Times New Roman" w:cs="Times New Roman"/>
          <w:sz w:val="24"/>
          <w:szCs w:val="24"/>
        </w:rPr>
        <w:t>approval by the Planning Board.</w:t>
      </w:r>
    </w:p>
    <w:p w14:paraId="29A7C020" w14:textId="1B73B548"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 modifications to a</w:t>
      </w:r>
      <w:r w:rsidR="000F10FB">
        <w:rPr>
          <w:rFonts w:ascii="Times New Roman" w:hAnsi="Times New Roman" w:cs="Times New Roman"/>
          <w:sz w:val="24"/>
          <w:szCs w:val="24"/>
        </w:rPr>
        <w:t xml:space="preserve"> Private Use</w:t>
      </w:r>
      <w:r w:rsidRPr="00621129">
        <w:rPr>
          <w:rFonts w:ascii="Times New Roman" w:hAnsi="Times New Roman" w:cs="Times New Roman"/>
          <w:sz w:val="24"/>
          <w:szCs w:val="24"/>
        </w:rPr>
        <w:t xml:space="preserve"> Solar Energy System made after issuance of the required town permit(s) shall require approval by the Code Enforcement Officer</w:t>
      </w:r>
    </w:p>
    <w:p w14:paraId="68A7E1D7" w14:textId="2D989737" w:rsidR="009E5826" w:rsidRDefault="00621129" w:rsidP="006051B3">
      <w:pPr>
        <w:pStyle w:val="ListParagraph"/>
        <w:numPr>
          <w:ilvl w:val="1"/>
          <w:numId w:val="32"/>
        </w:numPr>
        <w:spacing w:before="240"/>
        <w:rPr>
          <w:rFonts w:ascii="Times New Roman" w:hAnsi="Times New Roman" w:cs="Times New Roman"/>
          <w:sz w:val="24"/>
          <w:szCs w:val="24"/>
        </w:rPr>
      </w:pPr>
      <w:r w:rsidRPr="00621129">
        <w:rPr>
          <w:rFonts w:ascii="Times New Roman" w:hAnsi="Times New Roman" w:cs="Times New Roman"/>
          <w:sz w:val="24"/>
          <w:szCs w:val="24"/>
        </w:rPr>
        <w:t>Application fees for modifications shall be consistent with the overall size of the SES, not solely the modification.</w:t>
      </w:r>
    </w:p>
    <w:p w14:paraId="51EDE063" w14:textId="26B4F27E" w:rsidR="008143B3" w:rsidRPr="008143B3" w:rsidRDefault="008143B3" w:rsidP="006051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Removal -</w:t>
      </w:r>
      <w:r w:rsidRPr="008143B3">
        <w:rPr>
          <w:rFonts w:ascii="Times New Roman" w:hAnsi="Times New Roman" w:cs="Times New Roman"/>
          <w:sz w:val="24"/>
          <w:szCs w:val="24"/>
        </w:rPr>
        <w:t>When any portion of a ground mounted SES is removed, any earth disturbance must be graded and re-seeded, unless authorized for another developed use.</w:t>
      </w:r>
    </w:p>
    <w:p w14:paraId="1C9192A7" w14:textId="1696C2C5" w:rsidR="003C02A3" w:rsidRPr="00273544" w:rsidRDefault="00273544" w:rsidP="00273544">
      <w:pPr>
        <w:rPr>
          <w:rFonts w:ascii="Times New Roman" w:hAnsi="Times New Roman" w:cs="Times New Roman"/>
          <w:sz w:val="24"/>
          <w:szCs w:val="24"/>
        </w:rPr>
      </w:pPr>
      <w:r>
        <w:rPr>
          <w:rFonts w:ascii="Times New Roman" w:hAnsi="Times New Roman" w:cs="Times New Roman"/>
          <w:sz w:val="24"/>
          <w:szCs w:val="24"/>
        </w:rPr>
        <w:br w:type="page"/>
      </w:r>
      <w:r w:rsidR="0058307E">
        <w:rPr>
          <w:rFonts w:ascii="Times New Roman" w:hAnsi="Times New Roman" w:cs="Times New Roman"/>
          <w:sz w:val="24"/>
          <w:szCs w:val="24"/>
        </w:rPr>
        <w:lastRenderedPageBreak/>
        <w:t xml:space="preserve"> </w:t>
      </w:r>
    </w:p>
    <w:p w14:paraId="223E37EC" w14:textId="77777777" w:rsidR="00280458" w:rsidRDefault="00752C05" w:rsidP="006051B3">
      <w:pPr>
        <w:pStyle w:val="ListParagraph"/>
        <w:numPr>
          <w:ilvl w:val="0"/>
          <w:numId w:val="32"/>
        </w:numPr>
        <w:spacing w:after="240" w:line="360" w:lineRule="auto"/>
        <w:rPr>
          <w:rFonts w:ascii="Times New Roman" w:hAnsi="Times New Roman" w:cs="Times New Roman"/>
          <w:sz w:val="24"/>
          <w:szCs w:val="24"/>
        </w:rPr>
      </w:pPr>
      <w:r w:rsidRPr="00752C05">
        <w:rPr>
          <w:rFonts w:ascii="Times New Roman" w:hAnsi="Times New Roman" w:cs="Times New Roman"/>
          <w:b/>
          <w:bCs/>
          <w:sz w:val="24"/>
          <w:szCs w:val="24"/>
        </w:rPr>
        <w:t>Effective Date and Duration</w:t>
      </w:r>
      <w:r w:rsidRPr="00752C05">
        <w:rPr>
          <w:rFonts w:ascii="Times New Roman" w:hAnsi="Times New Roman" w:cs="Times New Roman"/>
          <w:sz w:val="24"/>
          <w:szCs w:val="24"/>
        </w:rPr>
        <w:t xml:space="preserve"> </w:t>
      </w:r>
    </w:p>
    <w:p w14:paraId="16327147" w14:textId="2C893010" w:rsidR="00752C05" w:rsidRDefault="00752C05" w:rsidP="006051B3">
      <w:pPr>
        <w:pStyle w:val="ListParagraph"/>
        <w:numPr>
          <w:ilvl w:val="1"/>
          <w:numId w:val="32"/>
        </w:numPr>
        <w:rPr>
          <w:rFonts w:ascii="Times New Roman" w:hAnsi="Times New Roman" w:cs="Times New Roman"/>
          <w:sz w:val="24"/>
          <w:szCs w:val="24"/>
        </w:rPr>
      </w:pPr>
      <w:r w:rsidRPr="00752C05">
        <w:rPr>
          <w:rFonts w:ascii="Times New Roman" w:hAnsi="Times New Roman" w:cs="Times New Roman"/>
          <w:sz w:val="24"/>
          <w:szCs w:val="24"/>
        </w:rPr>
        <w:t xml:space="preserve">This Ordinance shall take effect on June </w:t>
      </w:r>
      <w:r w:rsidR="00281581">
        <w:rPr>
          <w:rFonts w:ascii="Times New Roman" w:hAnsi="Times New Roman" w:cs="Times New Roman"/>
          <w:sz w:val="24"/>
          <w:szCs w:val="24"/>
        </w:rPr>
        <w:t>18</w:t>
      </w:r>
      <w:r w:rsidRPr="00752C05">
        <w:rPr>
          <w:rFonts w:ascii="Times New Roman" w:hAnsi="Times New Roman" w:cs="Times New Roman"/>
          <w:sz w:val="24"/>
          <w:szCs w:val="24"/>
        </w:rPr>
        <w:t>, 202</w:t>
      </w:r>
      <w:r w:rsidR="00280458">
        <w:rPr>
          <w:rFonts w:ascii="Times New Roman" w:hAnsi="Times New Roman" w:cs="Times New Roman"/>
          <w:sz w:val="24"/>
          <w:szCs w:val="24"/>
        </w:rPr>
        <w:t>2</w:t>
      </w:r>
      <w:r w:rsidRPr="00752C05">
        <w:rPr>
          <w:rFonts w:ascii="Times New Roman" w:hAnsi="Times New Roman" w:cs="Times New Roman"/>
          <w:sz w:val="24"/>
          <w:szCs w:val="24"/>
        </w:rPr>
        <w:t xml:space="preserve"> upon enactment by the Town of </w:t>
      </w:r>
      <w:r w:rsidR="00280458">
        <w:rPr>
          <w:rFonts w:ascii="Times New Roman" w:hAnsi="Times New Roman" w:cs="Times New Roman"/>
          <w:sz w:val="24"/>
          <w:szCs w:val="24"/>
        </w:rPr>
        <w:t>Georgetown</w:t>
      </w:r>
      <w:r w:rsidRPr="00752C05">
        <w:rPr>
          <w:rFonts w:ascii="Times New Roman" w:hAnsi="Times New Roman" w:cs="Times New Roman"/>
          <w:sz w:val="24"/>
          <w:szCs w:val="24"/>
        </w:rPr>
        <w:t xml:space="preserve"> unless otherwise provided and shall remain in effect until it is amended or repealed.</w:t>
      </w:r>
    </w:p>
    <w:p w14:paraId="26059188" w14:textId="2C15E095" w:rsidR="00AF3D22" w:rsidRDefault="00AF3D22" w:rsidP="00AF3D22">
      <w:pPr>
        <w:pStyle w:val="ListParagraph"/>
        <w:numPr>
          <w:ilvl w:val="0"/>
          <w:numId w:val="32"/>
        </w:numPr>
        <w:rPr>
          <w:rFonts w:ascii="Times New Roman" w:hAnsi="Times New Roman" w:cs="Times New Roman"/>
          <w:b/>
          <w:bCs/>
          <w:sz w:val="24"/>
          <w:szCs w:val="24"/>
        </w:rPr>
      </w:pPr>
      <w:r w:rsidRPr="00AF3D22">
        <w:rPr>
          <w:rFonts w:ascii="Times New Roman" w:hAnsi="Times New Roman" w:cs="Times New Roman"/>
          <w:b/>
          <w:bCs/>
          <w:sz w:val="24"/>
          <w:szCs w:val="24"/>
        </w:rPr>
        <w:t>Appeals</w:t>
      </w:r>
    </w:p>
    <w:p w14:paraId="50CEE437" w14:textId="7F98778F" w:rsidR="00AF3D22" w:rsidRPr="00147CC3" w:rsidRDefault="00147CC3" w:rsidP="00147CC3">
      <w:pPr>
        <w:pStyle w:val="ListParagraph"/>
        <w:rPr>
          <w:rFonts w:ascii="Times New Roman" w:hAnsi="Times New Roman" w:cs="Times New Roman"/>
          <w:sz w:val="24"/>
          <w:szCs w:val="24"/>
        </w:rPr>
      </w:pPr>
      <w:r w:rsidRPr="00147CC3">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147CC3">
        <w:rPr>
          <w:rFonts w:ascii="Times New Roman" w:hAnsi="Times New Roman" w:cs="Times New Roman"/>
          <w:sz w:val="24"/>
          <w:szCs w:val="24"/>
        </w:rPr>
        <w:t xml:space="preserve">Appeals shall be in accordance with the standards established in the Building Permit </w:t>
      </w:r>
      <w:r>
        <w:rPr>
          <w:rFonts w:ascii="Times New Roman" w:hAnsi="Times New Roman" w:cs="Times New Roman"/>
          <w:sz w:val="24"/>
          <w:szCs w:val="24"/>
        </w:rPr>
        <w:t xml:space="preserve">      </w:t>
      </w:r>
      <w:r w:rsidR="00D9087C">
        <w:rPr>
          <w:rFonts w:ascii="Times New Roman" w:hAnsi="Times New Roman" w:cs="Times New Roman"/>
          <w:sz w:val="24"/>
          <w:szCs w:val="24"/>
        </w:rPr>
        <w:t xml:space="preserve">  </w:t>
      </w:r>
      <w:r w:rsidRPr="00147CC3">
        <w:rPr>
          <w:rFonts w:ascii="Times New Roman" w:hAnsi="Times New Roman" w:cs="Times New Roman"/>
          <w:sz w:val="24"/>
          <w:szCs w:val="24"/>
        </w:rPr>
        <w:t xml:space="preserve">Ordinance or Shoreland Zoning Ordinance. Appeal applications and variance requests shall be in accordance with Board of Appeals Ordinance Section VI. </w:t>
      </w:r>
    </w:p>
    <w:p w14:paraId="1697F555" w14:textId="5EAB8549" w:rsidR="00280458" w:rsidRDefault="00280458" w:rsidP="00280458">
      <w:pPr>
        <w:pStyle w:val="ListParagraph"/>
        <w:rPr>
          <w:rFonts w:ascii="Times New Roman" w:hAnsi="Times New Roman" w:cs="Times New Roman"/>
          <w:sz w:val="24"/>
          <w:szCs w:val="24"/>
        </w:rPr>
      </w:pPr>
    </w:p>
    <w:p w14:paraId="629FA444" w14:textId="77777777" w:rsidR="0040753E" w:rsidRDefault="00280458" w:rsidP="006051B3">
      <w:pPr>
        <w:pStyle w:val="ListParagraph"/>
        <w:numPr>
          <w:ilvl w:val="0"/>
          <w:numId w:val="32"/>
        </w:numPr>
        <w:rPr>
          <w:rFonts w:ascii="Times New Roman" w:hAnsi="Times New Roman" w:cs="Times New Roman"/>
          <w:b/>
          <w:bCs/>
          <w:sz w:val="24"/>
          <w:szCs w:val="24"/>
        </w:rPr>
      </w:pPr>
      <w:r w:rsidRPr="00280458">
        <w:rPr>
          <w:rFonts w:ascii="Times New Roman" w:hAnsi="Times New Roman" w:cs="Times New Roman"/>
          <w:b/>
          <w:bCs/>
          <w:sz w:val="24"/>
          <w:szCs w:val="24"/>
        </w:rPr>
        <w:t>Enforcement</w:t>
      </w:r>
      <w:r>
        <w:rPr>
          <w:rFonts w:ascii="Times New Roman" w:hAnsi="Times New Roman" w:cs="Times New Roman"/>
          <w:b/>
          <w:bCs/>
          <w:sz w:val="24"/>
          <w:szCs w:val="24"/>
        </w:rPr>
        <w:t xml:space="preserve"> of violations and Penalties</w:t>
      </w:r>
    </w:p>
    <w:p w14:paraId="27B739EF" w14:textId="49E0C36D" w:rsidR="007603D1" w:rsidRPr="006268F6" w:rsidRDefault="0040753E" w:rsidP="006051B3">
      <w:pPr>
        <w:pStyle w:val="ListParagraph"/>
        <w:numPr>
          <w:ilvl w:val="1"/>
          <w:numId w:val="32"/>
        </w:numPr>
        <w:rPr>
          <w:rFonts w:ascii="Times New Roman" w:hAnsi="Times New Roman" w:cs="Times New Roman"/>
          <w:b/>
          <w:bCs/>
          <w:sz w:val="24"/>
          <w:szCs w:val="24"/>
        </w:rPr>
      </w:pPr>
      <w:r w:rsidRPr="0040753E">
        <w:rPr>
          <w:rFonts w:ascii="Times New Roman" w:hAnsi="Times New Roman" w:cs="Times New Roman"/>
          <w:sz w:val="24"/>
          <w:szCs w:val="24"/>
        </w:rPr>
        <w:t>This Ordinance shall be enforced by the municipal officers or their designee. Violation of this Ordinance shall be subject to the enforcement and penalty provisions of 30-A, M</w:t>
      </w:r>
      <w:r w:rsidR="003F07E2">
        <w:rPr>
          <w:rFonts w:ascii="Times New Roman" w:hAnsi="Times New Roman" w:cs="Times New Roman"/>
          <w:sz w:val="24"/>
          <w:szCs w:val="24"/>
        </w:rPr>
        <w:t>R</w:t>
      </w:r>
      <w:r w:rsidRPr="0040753E">
        <w:rPr>
          <w:rFonts w:ascii="Times New Roman" w:hAnsi="Times New Roman" w:cs="Times New Roman"/>
          <w:sz w:val="24"/>
          <w:szCs w:val="24"/>
        </w:rPr>
        <w:t>S</w:t>
      </w:r>
      <w:r w:rsidR="003F07E2">
        <w:rPr>
          <w:rFonts w:ascii="Times New Roman" w:hAnsi="Times New Roman" w:cs="Times New Roman"/>
          <w:sz w:val="24"/>
          <w:szCs w:val="24"/>
        </w:rPr>
        <w:t>A</w:t>
      </w:r>
      <w:r w:rsidRPr="0040753E">
        <w:rPr>
          <w:rFonts w:ascii="Times New Roman" w:hAnsi="Times New Roman" w:cs="Times New Roman"/>
          <w:sz w:val="24"/>
          <w:szCs w:val="24"/>
        </w:rPr>
        <w:t xml:space="preserve"> § 4452.</w:t>
      </w:r>
    </w:p>
    <w:p w14:paraId="4EB601DE" w14:textId="3042405D" w:rsidR="006268F6" w:rsidRDefault="006268F6" w:rsidP="006268F6">
      <w:pPr>
        <w:rPr>
          <w:rFonts w:ascii="Times New Roman" w:hAnsi="Times New Roman" w:cs="Times New Roman"/>
          <w:b/>
          <w:bCs/>
          <w:sz w:val="24"/>
          <w:szCs w:val="24"/>
        </w:rPr>
      </w:pPr>
    </w:p>
    <w:p w14:paraId="78AC0966" w14:textId="7AF1882F" w:rsidR="006268F6" w:rsidRDefault="006268F6" w:rsidP="006268F6">
      <w:pPr>
        <w:rPr>
          <w:rFonts w:ascii="Times New Roman" w:hAnsi="Times New Roman" w:cs="Times New Roman"/>
          <w:b/>
          <w:bCs/>
          <w:sz w:val="24"/>
          <w:szCs w:val="24"/>
        </w:rPr>
      </w:pPr>
    </w:p>
    <w:p w14:paraId="1F027647" w14:textId="3C80375E" w:rsidR="006268F6" w:rsidRDefault="006268F6" w:rsidP="006268F6">
      <w:pPr>
        <w:rPr>
          <w:rFonts w:ascii="Times New Roman" w:hAnsi="Times New Roman" w:cs="Times New Roman"/>
          <w:b/>
          <w:bCs/>
          <w:sz w:val="24"/>
          <w:szCs w:val="24"/>
        </w:rPr>
      </w:pPr>
    </w:p>
    <w:p w14:paraId="1DD8E61F" w14:textId="2500E5FD" w:rsidR="006268F6" w:rsidRDefault="006268F6" w:rsidP="006268F6">
      <w:pPr>
        <w:rPr>
          <w:rFonts w:ascii="Times New Roman" w:hAnsi="Times New Roman" w:cs="Times New Roman"/>
          <w:b/>
          <w:bCs/>
          <w:sz w:val="24"/>
          <w:szCs w:val="24"/>
        </w:rPr>
      </w:pPr>
    </w:p>
    <w:sectPr w:rsidR="006268F6" w:rsidSect="006E2C72">
      <w:footerReference w:type="default" r:id="rId8"/>
      <w:pgSz w:w="12240" w:h="15840"/>
      <w:pgMar w:top="1310" w:right="1440" w:bottom="1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9498" w14:textId="77777777" w:rsidR="00435057" w:rsidRDefault="00435057" w:rsidP="00157285">
      <w:r>
        <w:separator/>
      </w:r>
    </w:p>
  </w:endnote>
  <w:endnote w:type="continuationSeparator" w:id="0">
    <w:p w14:paraId="78467C93" w14:textId="77777777" w:rsidR="00435057" w:rsidRDefault="00435057" w:rsidP="001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C36" w14:textId="49048C48" w:rsidR="00157285" w:rsidRPr="00FC0A37" w:rsidRDefault="005F0E4A" w:rsidP="009E4F5D">
    <w:pPr>
      <w:pStyle w:val="Footer"/>
      <w:jc w:val="center"/>
    </w:pPr>
    <w:r w:rsidRPr="00FC0A37">
      <w:rPr>
        <w:rFonts w:ascii="Times New Roman" w:hAnsi="Times New Roman" w:cs="Times New Roman"/>
      </w:rPr>
      <w:t xml:space="preserve">                                                     </w:t>
    </w:r>
    <w:r w:rsidR="00CF4D22" w:rsidRPr="00FC0A37">
      <w:rPr>
        <w:rFonts w:ascii="Times New Roman" w:hAnsi="Times New Roman" w:cs="Times New Roman"/>
      </w:rPr>
      <w:t xml:space="preserve">                </w:t>
    </w:r>
    <w:r w:rsidRPr="00FC0A37">
      <w:rPr>
        <w:rFonts w:ascii="Times New Roman" w:hAnsi="Times New Roman" w:cs="Times New Roman"/>
      </w:rPr>
      <w:t xml:space="preserve"> </w:t>
    </w:r>
    <w:r w:rsidR="00157285" w:rsidRPr="00FC0A37">
      <w:rPr>
        <w:rFonts w:ascii="Times New Roman" w:hAnsi="Times New Roman" w:cs="Times New Roman"/>
      </w:rPr>
      <w:t xml:space="preserve">Page </w:t>
    </w:r>
    <w:r w:rsidR="00157285" w:rsidRPr="00FC0A37">
      <w:rPr>
        <w:rFonts w:ascii="Times New Roman" w:hAnsi="Times New Roman" w:cs="Times New Roman"/>
      </w:rPr>
      <w:fldChar w:fldCharType="begin"/>
    </w:r>
    <w:r w:rsidR="00157285" w:rsidRPr="00FC0A37">
      <w:rPr>
        <w:rFonts w:ascii="Times New Roman" w:hAnsi="Times New Roman" w:cs="Times New Roman"/>
      </w:rPr>
      <w:instrText xml:space="preserve"> PAGE  \* Arabic  \* MERGEFORMAT </w:instrText>
    </w:r>
    <w:r w:rsidR="00157285" w:rsidRPr="00FC0A37">
      <w:rPr>
        <w:rFonts w:ascii="Times New Roman" w:hAnsi="Times New Roman" w:cs="Times New Roman"/>
      </w:rPr>
      <w:fldChar w:fldCharType="separate"/>
    </w:r>
    <w:r w:rsidR="00157285" w:rsidRPr="00FC0A37">
      <w:rPr>
        <w:rFonts w:ascii="Times New Roman" w:hAnsi="Times New Roman" w:cs="Times New Roman"/>
        <w:noProof/>
      </w:rPr>
      <w:t>2</w:t>
    </w:r>
    <w:r w:rsidR="00157285" w:rsidRPr="00FC0A37">
      <w:rPr>
        <w:rFonts w:ascii="Times New Roman" w:hAnsi="Times New Roman" w:cs="Times New Roman"/>
      </w:rPr>
      <w:fldChar w:fldCharType="end"/>
    </w:r>
    <w:r w:rsidR="00157285" w:rsidRPr="00FC0A37">
      <w:rPr>
        <w:rFonts w:ascii="Times New Roman" w:hAnsi="Times New Roman" w:cs="Times New Roman"/>
      </w:rPr>
      <w:t xml:space="preserve"> o</w:t>
    </w:r>
    <w:r w:rsidR="009E4F5D" w:rsidRPr="00FC0A37">
      <w:rPr>
        <w:rFonts w:ascii="Times New Roman" w:hAnsi="Times New Roman" w:cs="Times New Roman"/>
      </w:rPr>
      <w:t xml:space="preserve">f </w:t>
    </w:r>
    <w:r w:rsidR="00BE7CAB" w:rsidRPr="00FC0A37">
      <w:rPr>
        <w:rFonts w:ascii="Times New Roman" w:hAnsi="Times New Roman" w:cs="Times New Roman"/>
      </w:rPr>
      <w:t>10</w:t>
    </w:r>
    <w:r w:rsidRPr="00FC0A37">
      <w:rPr>
        <w:rFonts w:ascii="Times New Roman" w:hAnsi="Times New Roman" w:cs="Times New Roman"/>
      </w:rPr>
      <w:t xml:space="preserve">          </w:t>
    </w:r>
    <w:r w:rsidRPr="00FC0A37">
      <w:rPr>
        <w:rFonts w:ascii="Times New Roman" w:hAnsi="Times New Roman" w:cs="Times New Roman"/>
        <w:i/>
        <w:iCs/>
      </w:rPr>
      <w:t xml:space="preserve">                </w:t>
    </w:r>
    <w:r w:rsidR="006E2C72" w:rsidRPr="00FC0A37">
      <w:rPr>
        <w:rFonts w:ascii="Times New Roman" w:hAnsi="Times New Roman" w:cs="Times New Roman"/>
      </w:rPr>
      <w:t>Amend</w:t>
    </w:r>
    <w:r w:rsidR="00FC0A37" w:rsidRPr="00FC0A37">
      <w:rPr>
        <w:rFonts w:ascii="Times New Roman" w:hAnsi="Times New Roman" w:cs="Times New Roman"/>
      </w:rPr>
      <w:t>ed</w:t>
    </w:r>
    <w:r w:rsidR="00A2103A" w:rsidRPr="00FC0A37">
      <w:rPr>
        <w:rFonts w:ascii="Times New Roman" w:hAnsi="Times New Roman" w:cs="Times New Roman"/>
      </w:rPr>
      <w:t xml:space="preserve"> </w:t>
    </w:r>
    <w:r w:rsidRPr="00FC0A37">
      <w:rPr>
        <w:rFonts w:ascii="Times New Roman" w:hAnsi="Times New Roman" w:cs="Times New Roman"/>
      </w:rPr>
      <w:t>June 1</w:t>
    </w:r>
    <w:r w:rsidR="00601136" w:rsidRPr="00FC0A37">
      <w:rPr>
        <w:rFonts w:ascii="Times New Roman" w:hAnsi="Times New Roman" w:cs="Times New Roman"/>
      </w:rPr>
      <w:t>4</w:t>
    </w:r>
    <w:r w:rsidRPr="00FC0A37">
      <w:rPr>
        <w:rFonts w:ascii="Times New Roman" w:hAnsi="Times New Roman" w:cs="Times New Roman"/>
      </w:rPr>
      <w:t>, 202</w:t>
    </w:r>
    <w:r w:rsidR="00601136" w:rsidRPr="00FC0A37">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0D87" w14:textId="77777777" w:rsidR="00435057" w:rsidRDefault="00435057" w:rsidP="00157285">
      <w:r>
        <w:separator/>
      </w:r>
    </w:p>
  </w:footnote>
  <w:footnote w:type="continuationSeparator" w:id="0">
    <w:p w14:paraId="1BE927CC" w14:textId="77777777" w:rsidR="00435057" w:rsidRDefault="00435057" w:rsidP="0015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0FD"/>
    <w:multiLevelType w:val="hybridMultilevel"/>
    <w:tmpl w:val="D22C8458"/>
    <w:lvl w:ilvl="0" w:tplc="BDDAEA44">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F7DAC"/>
    <w:multiLevelType w:val="multilevel"/>
    <w:tmpl w:val="1B4EF4EA"/>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3127AD"/>
    <w:multiLevelType w:val="multilevel"/>
    <w:tmpl w:val="16CCE6CC"/>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D02856"/>
    <w:multiLevelType w:val="hybridMultilevel"/>
    <w:tmpl w:val="AAD40EF2"/>
    <w:lvl w:ilvl="0" w:tplc="D14A8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276F26"/>
    <w:multiLevelType w:val="multilevel"/>
    <w:tmpl w:val="B2E6957C"/>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756A04"/>
    <w:multiLevelType w:val="multilevel"/>
    <w:tmpl w:val="884E931E"/>
    <w:lvl w:ilvl="0">
      <w:start w:val="1"/>
      <w:numFmt w:val="decimal"/>
      <w:lvlText w:val="%1."/>
      <w:lvlJc w:val="left"/>
      <w:pPr>
        <w:ind w:left="720" w:hanging="360"/>
      </w:pPr>
      <w:rPr>
        <w:rFonts w:hint="default"/>
        <w:b/>
        <w:bCs/>
      </w:rPr>
    </w:lvl>
    <w:lvl w:ilvl="1">
      <w:start w:val="1"/>
      <w:numFmt w:val="upperLetter"/>
      <w:lvlText w:val="%2."/>
      <w:lvlJc w:val="left"/>
      <w:pPr>
        <w:ind w:left="990" w:hanging="360"/>
      </w:pPr>
      <w:rPr>
        <w:rFonts w:ascii="Times New Roman" w:eastAsiaTheme="minorHAnsi" w:hAnsi="Times New Roman" w:cs="Times New Roman" w:hint="default"/>
        <w:b w:val="0"/>
        <w:bCs w:val="0"/>
        <w:strike w:val="0"/>
      </w:rPr>
    </w:lvl>
    <w:lvl w:ilvl="2">
      <w:start w:val="1"/>
      <w:numFmt w:val="decimal"/>
      <w:lvlText w:val="%3)"/>
      <w:lvlJc w:val="left"/>
      <w:pPr>
        <w:ind w:left="1584" w:hanging="504"/>
      </w:pPr>
      <w:rPr>
        <w:rFonts w:ascii="Times New Roman" w:eastAsiaTheme="minorHAnsi" w:hAnsi="Times New Roman" w:cs="Times New Roman"/>
      </w:rPr>
    </w:lvl>
    <w:lvl w:ilvl="3">
      <w:start w:val="1"/>
      <w:numFmt w:val="lowerLetter"/>
      <w:lvlText w:val="%4)"/>
      <w:lvlJc w:val="left"/>
      <w:pPr>
        <w:ind w:left="1746" w:hanging="216"/>
      </w:pPr>
      <w:rPr>
        <w:rFonts w:hint="default"/>
        <w:strike w:val="0"/>
      </w:rPr>
    </w:lvl>
    <w:lvl w:ilvl="4">
      <w:start w:val="1"/>
      <w:numFmt w:val="lowerRoman"/>
      <w:lvlText w:val="%5)."/>
      <w:lvlJc w:val="left"/>
      <w:pPr>
        <w:ind w:left="2340" w:hanging="360"/>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AD227F"/>
    <w:multiLevelType w:val="hybridMultilevel"/>
    <w:tmpl w:val="E6E8E748"/>
    <w:lvl w:ilvl="0" w:tplc="77C654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FBB7DAD"/>
    <w:multiLevelType w:val="hybridMultilevel"/>
    <w:tmpl w:val="47B8DFF8"/>
    <w:lvl w:ilvl="0" w:tplc="40BCE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DF726A"/>
    <w:multiLevelType w:val="multilevel"/>
    <w:tmpl w:val="46CC5A60"/>
    <w:styleLink w:val="CurrentList1"/>
    <w:lvl w:ilvl="0">
      <w:start w:val="3"/>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50E16CC"/>
    <w:multiLevelType w:val="hybridMultilevel"/>
    <w:tmpl w:val="805CE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21DD4"/>
    <w:multiLevelType w:val="hybridMultilevel"/>
    <w:tmpl w:val="B7E0881C"/>
    <w:lvl w:ilvl="0" w:tplc="49885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3D502F"/>
    <w:multiLevelType w:val="hybridMultilevel"/>
    <w:tmpl w:val="22520200"/>
    <w:lvl w:ilvl="0" w:tplc="61F6AE0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9559A6"/>
    <w:multiLevelType w:val="hybridMultilevel"/>
    <w:tmpl w:val="B1209C12"/>
    <w:lvl w:ilvl="0" w:tplc="ED5C63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30AE4A4">
      <w:start w:val="1"/>
      <w:numFmt w:val="lowerLetter"/>
      <w:lvlText w:val="%4)"/>
      <w:lvlJc w:val="left"/>
      <w:pPr>
        <w:ind w:left="1890" w:hanging="360"/>
      </w:pPr>
      <w:rPr>
        <w:rFonts w:ascii="Times New Roman" w:eastAsiaTheme="minorHAnsi" w:hAnsi="Times New Roman" w:cs="Times New Roman"/>
      </w:rPr>
    </w:lvl>
    <w:lvl w:ilvl="4" w:tplc="2B5601AA">
      <w:start w:val="1"/>
      <w:numFmt w:val="lowerRoman"/>
      <w:lvlText w:val="%5)"/>
      <w:lvlJc w:val="left"/>
      <w:pPr>
        <w:ind w:left="2340" w:hanging="360"/>
      </w:pPr>
      <w:rPr>
        <w:rFonts w:ascii="Times New Roman" w:eastAsiaTheme="minorHAnsi" w:hAnsi="Times New Roman" w:cs="Times New Roman"/>
      </w:rPr>
    </w:lvl>
    <w:lvl w:ilvl="5" w:tplc="6A1AC6EE">
      <w:start w:val="1"/>
      <w:numFmt w:val="lowerLetter"/>
      <w:lvlText w:val="(%6)"/>
      <w:lvlJc w:val="right"/>
      <w:pPr>
        <w:ind w:left="2790" w:hanging="180"/>
      </w:pPr>
      <w:rPr>
        <w:rFonts w:ascii="Times New Roman" w:eastAsiaTheme="minorHAnsi"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540EEA"/>
    <w:multiLevelType w:val="hybridMultilevel"/>
    <w:tmpl w:val="46CC5A60"/>
    <w:lvl w:ilvl="0" w:tplc="73843414">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236898"/>
    <w:multiLevelType w:val="multilevel"/>
    <w:tmpl w:val="CB64577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304" w:hanging="50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B433BD"/>
    <w:multiLevelType w:val="hybridMultilevel"/>
    <w:tmpl w:val="29EEEBF0"/>
    <w:lvl w:ilvl="0" w:tplc="49E68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A00C0"/>
    <w:multiLevelType w:val="hybridMultilevel"/>
    <w:tmpl w:val="707CBCBE"/>
    <w:lvl w:ilvl="0" w:tplc="7928803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BC50B2"/>
    <w:multiLevelType w:val="hybridMultilevel"/>
    <w:tmpl w:val="344A68D0"/>
    <w:lvl w:ilvl="0" w:tplc="554E1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9572A6"/>
    <w:multiLevelType w:val="hybridMultilevel"/>
    <w:tmpl w:val="00C02B16"/>
    <w:lvl w:ilvl="0" w:tplc="587C22F8">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234701"/>
    <w:multiLevelType w:val="hybridMultilevel"/>
    <w:tmpl w:val="1122BD28"/>
    <w:lvl w:ilvl="0" w:tplc="5D9825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082CFF"/>
    <w:multiLevelType w:val="hybridMultilevel"/>
    <w:tmpl w:val="9104AC18"/>
    <w:lvl w:ilvl="0" w:tplc="C1603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EE2FFE"/>
    <w:multiLevelType w:val="hybridMultilevel"/>
    <w:tmpl w:val="F048840C"/>
    <w:lvl w:ilvl="0" w:tplc="875EC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2E465F"/>
    <w:multiLevelType w:val="multilevel"/>
    <w:tmpl w:val="84227DE8"/>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color w:val="auto"/>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left"/>
      <w:pPr>
        <w:ind w:left="2430" w:hanging="360"/>
      </w:pPr>
      <w:rPr>
        <w:rFonts w:hint="default"/>
        <w:color w:val="auto"/>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112EDE"/>
    <w:multiLevelType w:val="hybridMultilevel"/>
    <w:tmpl w:val="C90C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B523B"/>
    <w:multiLevelType w:val="hybridMultilevel"/>
    <w:tmpl w:val="516047C8"/>
    <w:lvl w:ilvl="0" w:tplc="FE604B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561179"/>
    <w:multiLevelType w:val="hybridMultilevel"/>
    <w:tmpl w:val="215C3590"/>
    <w:lvl w:ilvl="0" w:tplc="0FC8D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776636"/>
    <w:multiLevelType w:val="multilevel"/>
    <w:tmpl w:val="A1A83C62"/>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8D462D"/>
    <w:multiLevelType w:val="hybridMultilevel"/>
    <w:tmpl w:val="29948FAA"/>
    <w:lvl w:ilvl="0" w:tplc="F2A67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A17AD9"/>
    <w:multiLevelType w:val="multilevel"/>
    <w:tmpl w:val="A266CBA4"/>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C89733F"/>
    <w:multiLevelType w:val="hybridMultilevel"/>
    <w:tmpl w:val="7A34ACB2"/>
    <w:lvl w:ilvl="0" w:tplc="B11AA0EC">
      <w:start w:val="1"/>
      <w:numFmt w:val="decimal"/>
      <w:lvlText w:val="%1."/>
      <w:lvlJc w:val="left"/>
      <w:pPr>
        <w:ind w:left="720" w:hanging="360"/>
      </w:pPr>
      <w:rPr>
        <w:rFonts w:hint="default"/>
        <w:b/>
        <w:bCs/>
      </w:rPr>
    </w:lvl>
    <w:lvl w:ilvl="1" w:tplc="B12A11F2">
      <w:start w:val="1"/>
      <w:numFmt w:val="lowerLetter"/>
      <w:lvlText w:val="%2."/>
      <w:lvlJc w:val="left"/>
      <w:pPr>
        <w:ind w:left="1170" w:hanging="360"/>
      </w:pPr>
      <w:rPr>
        <w:rFonts w:ascii="Times New Roman" w:eastAsiaTheme="minorHAnsi" w:hAnsi="Times New Roman" w:cs="Times New Roman"/>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32122"/>
    <w:multiLevelType w:val="multilevel"/>
    <w:tmpl w:val="69D44D46"/>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rPr>
    </w:lvl>
    <w:lvl w:ilvl="2">
      <w:start w:val="1"/>
      <w:numFmt w:val="decimal"/>
      <w:lvlText w:val="%3)"/>
      <w:lvlJc w:val="left"/>
      <w:pPr>
        <w:ind w:left="1584" w:hanging="504"/>
      </w:pPr>
      <w:rPr>
        <w:rFonts w:hint="default"/>
      </w:rPr>
    </w:lvl>
    <w:lvl w:ilvl="3">
      <w:start w:val="1"/>
      <w:numFmt w:val="lowerLetter"/>
      <w:lvlText w:val="%4)"/>
      <w:lvlJc w:val="left"/>
      <w:pPr>
        <w:ind w:left="1872" w:hanging="288"/>
      </w:pPr>
      <w:rPr>
        <w:rFonts w:hint="default"/>
      </w:rPr>
    </w:lvl>
    <w:lvl w:ilvl="4">
      <w:start w:val="1"/>
      <w:numFmt w:val="lowerRoman"/>
      <w:lvlText w:val="%5)."/>
      <w:lvlJc w:val="left"/>
      <w:pPr>
        <w:ind w:left="2160" w:hanging="288"/>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803586"/>
    <w:multiLevelType w:val="hybridMultilevel"/>
    <w:tmpl w:val="396C4D06"/>
    <w:lvl w:ilvl="0" w:tplc="CB702F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48911">
    <w:abstractNumId w:val="23"/>
  </w:num>
  <w:num w:numId="2" w16cid:durableId="749620820">
    <w:abstractNumId w:val="29"/>
  </w:num>
  <w:num w:numId="3" w16cid:durableId="1713917280">
    <w:abstractNumId w:val="10"/>
  </w:num>
  <w:num w:numId="4" w16cid:durableId="292831649">
    <w:abstractNumId w:val="27"/>
  </w:num>
  <w:num w:numId="5" w16cid:durableId="1554922242">
    <w:abstractNumId w:val="15"/>
  </w:num>
  <w:num w:numId="6" w16cid:durableId="359431715">
    <w:abstractNumId w:val="20"/>
  </w:num>
  <w:num w:numId="7" w16cid:durableId="1269511174">
    <w:abstractNumId w:val="17"/>
  </w:num>
  <w:num w:numId="8" w16cid:durableId="1065644554">
    <w:abstractNumId w:val="3"/>
  </w:num>
  <w:num w:numId="9" w16cid:durableId="2140099437">
    <w:abstractNumId w:val="19"/>
  </w:num>
  <w:num w:numId="10" w16cid:durableId="898781518">
    <w:abstractNumId w:val="31"/>
  </w:num>
  <w:num w:numId="11" w16cid:durableId="95443299">
    <w:abstractNumId w:val="24"/>
  </w:num>
  <w:num w:numId="12" w16cid:durableId="1704136081">
    <w:abstractNumId w:val="7"/>
  </w:num>
  <w:num w:numId="13" w16cid:durableId="1484619478">
    <w:abstractNumId w:val="16"/>
  </w:num>
  <w:num w:numId="14" w16cid:durableId="745106812">
    <w:abstractNumId w:val="25"/>
  </w:num>
  <w:num w:numId="15" w16cid:durableId="1144348625">
    <w:abstractNumId w:val="0"/>
  </w:num>
  <w:num w:numId="16" w16cid:durableId="694430850">
    <w:abstractNumId w:val="9"/>
  </w:num>
  <w:num w:numId="17" w16cid:durableId="871040411">
    <w:abstractNumId w:val="11"/>
  </w:num>
  <w:num w:numId="18" w16cid:durableId="879510701">
    <w:abstractNumId w:val="26"/>
  </w:num>
  <w:num w:numId="19" w16cid:durableId="800878402">
    <w:abstractNumId w:val="4"/>
  </w:num>
  <w:num w:numId="20" w16cid:durableId="290476557">
    <w:abstractNumId w:val="6"/>
  </w:num>
  <w:num w:numId="21" w16cid:durableId="490754671">
    <w:abstractNumId w:val="28"/>
  </w:num>
  <w:num w:numId="22" w16cid:durableId="1456874816">
    <w:abstractNumId w:val="28"/>
    <w:lvlOverride w:ilvl="0">
      <w:lvl w:ilvl="0">
        <w:start w:val="1"/>
        <w:numFmt w:val="decimal"/>
        <w:lvlText w:val="%1."/>
        <w:lvlJc w:val="left"/>
        <w:pPr>
          <w:ind w:left="720" w:hanging="360"/>
        </w:pPr>
        <w:rPr>
          <w:rFonts w:hint="default"/>
          <w:b/>
          <w:bCs/>
        </w:rPr>
      </w:lvl>
    </w:lvlOverride>
    <w:lvlOverride w:ilvl="1">
      <w:lvl w:ilvl="1">
        <w:start w:val="1"/>
        <w:numFmt w:val="lowerLetter"/>
        <w:lvlText w:val="%2."/>
        <w:lvlJc w:val="left"/>
        <w:pPr>
          <w:ind w:left="1080" w:hanging="360"/>
        </w:pPr>
        <w:rPr>
          <w:rFonts w:ascii="Times New Roman" w:eastAsiaTheme="minorHAnsi" w:hAnsi="Times New Roman" w:cs="Times New Roman" w:hint="default"/>
          <w:b w:val="0"/>
          <w:bCs w:val="0"/>
        </w:rPr>
      </w:lvl>
    </w:lvlOverride>
    <w:lvlOverride w:ilvl="2">
      <w:lvl w:ilvl="2">
        <w:start w:val="1"/>
        <w:numFmt w:val="lowerLetter"/>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Roman"/>
        <w:lvlText w:val="%5."/>
        <w:lvlJc w:val="left"/>
        <w:pPr>
          <w:ind w:left="216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701327000">
    <w:abstractNumId w:val="5"/>
  </w:num>
  <w:num w:numId="24" w16cid:durableId="2090344368">
    <w:abstractNumId w:val="30"/>
  </w:num>
  <w:num w:numId="25" w16cid:durableId="401222972">
    <w:abstractNumId w:val="14"/>
  </w:num>
  <w:num w:numId="26" w16cid:durableId="140387007">
    <w:abstractNumId w:val="18"/>
  </w:num>
  <w:num w:numId="27" w16cid:durableId="36667359">
    <w:abstractNumId w:val="12"/>
  </w:num>
  <w:num w:numId="28" w16cid:durableId="375667576">
    <w:abstractNumId w:val="13"/>
  </w:num>
  <w:num w:numId="29" w16cid:durableId="1273592671">
    <w:abstractNumId w:val="8"/>
  </w:num>
  <w:num w:numId="30" w16cid:durableId="623970213">
    <w:abstractNumId w:val="1"/>
  </w:num>
  <w:num w:numId="31" w16cid:durableId="124349090">
    <w:abstractNumId w:val="1"/>
    <w:lvlOverride w:ilvl="0">
      <w:lvl w:ilvl="0">
        <w:start w:val="1"/>
        <w:numFmt w:val="decimal"/>
        <w:lvlText w:val="%1."/>
        <w:lvlJc w:val="left"/>
        <w:pPr>
          <w:ind w:left="720" w:hanging="360"/>
        </w:pPr>
        <w:rPr>
          <w:rFonts w:hint="default"/>
          <w:b/>
          <w:bCs/>
        </w:rPr>
      </w:lvl>
    </w:lvlOverride>
    <w:lvlOverride w:ilvl="1">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Override>
    <w:lvlOverride w:ilvl="2">
      <w:lvl w:ilvl="2">
        <w:start w:val="1"/>
        <w:numFmt w:val="decimal"/>
        <w:lvlText w:val="%3)"/>
        <w:lvlJc w:val="left"/>
        <w:pPr>
          <w:ind w:left="1440" w:hanging="360"/>
        </w:pPr>
        <w:rPr>
          <w:rFonts w:ascii="Times New Roman" w:eastAsiaTheme="minorHAnsi" w:hAnsi="Times New Roman" w:cs="Times New Roman" w:hint="default"/>
        </w:rPr>
      </w:lvl>
    </w:lvlOverride>
    <w:lvlOverride w:ilvl="3">
      <w:lvl w:ilvl="3">
        <w:start w:val="1"/>
        <w:numFmt w:val="lowerLetter"/>
        <w:lvlText w:val="%4)"/>
        <w:lvlJc w:val="left"/>
        <w:pPr>
          <w:ind w:left="1800" w:hanging="360"/>
        </w:pPr>
        <w:rPr>
          <w:rFonts w:hint="default"/>
          <w:strike w:val="0"/>
        </w:rPr>
      </w:lvl>
    </w:lvlOverride>
    <w:lvlOverride w:ilvl="4">
      <w:lvl w:ilvl="4">
        <w:start w:val="1"/>
        <w:numFmt w:val="lowerRoman"/>
        <w:lvlText w:val="%5)."/>
        <w:lvlJc w:val="left"/>
        <w:pPr>
          <w:ind w:left="2160" w:hanging="360"/>
        </w:pPr>
        <w:rPr>
          <w:rFonts w:hint="default"/>
        </w:rPr>
      </w:lvl>
    </w:lvlOverride>
    <w:lvlOverride w:ilvl="5">
      <w:lvl w:ilvl="5">
        <w:start w:val="1"/>
        <w:numFmt w:val="lowerLetter"/>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929968142">
    <w:abstractNumId w:val="22"/>
  </w:num>
  <w:num w:numId="33" w16cid:durableId="1707214763">
    <w:abstractNumId w:val="2"/>
  </w:num>
  <w:num w:numId="34" w16cid:durableId="17508864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68"/>
    <w:rsid w:val="00003873"/>
    <w:rsid w:val="00003DF4"/>
    <w:rsid w:val="00004610"/>
    <w:rsid w:val="00005609"/>
    <w:rsid w:val="00007824"/>
    <w:rsid w:val="00007CAA"/>
    <w:rsid w:val="00030688"/>
    <w:rsid w:val="0003612B"/>
    <w:rsid w:val="00036E61"/>
    <w:rsid w:val="0003710D"/>
    <w:rsid w:val="0004064C"/>
    <w:rsid w:val="00054BD9"/>
    <w:rsid w:val="000617CF"/>
    <w:rsid w:val="00063281"/>
    <w:rsid w:val="00063AF5"/>
    <w:rsid w:val="000646AE"/>
    <w:rsid w:val="00077907"/>
    <w:rsid w:val="000846D0"/>
    <w:rsid w:val="00087802"/>
    <w:rsid w:val="000944D6"/>
    <w:rsid w:val="000B0459"/>
    <w:rsid w:val="000B4FF2"/>
    <w:rsid w:val="000B64F2"/>
    <w:rsid w:val="000C1C78"/>
    <w:rsid w:val="000C44AD"/>
    <w:rsid w:val="000D5229"/>
    <w:rsid w:val="000E331B"/>
    <w:rsid w:val="000F10FB"/>
    <w:rsid w:val="000F424F"/>
    <w:rsid w:val="001260FC"/>
    <w:rsid w:val="001352EE"/>
    <w:rsid w:val="0014002B"/>
    <w:rsid w:val="00146EF9"/>
    <w:rsid w:val="00147CC3"/>
    <w:rsid w:val="00151BB7"/>
    <w:rsid w:val="00157285"/>
    <w:rsid w:val="00171248"/>
    <w:rsid w:val="00172302"/>
    <w:rsid w:val="00181096"/>
    <w:rsid w:val="001855EA"/>
    <w:rsid w:val="001948DF"/>
    <w:rsid w:val="001A3DB5"/>
    <w:rsid w:val="001B0243"/>
    <w:rsid w:val="001C7BD9"/>
    <w:rsid w:val="001D7807"/>
    <w:rsid w:val="001E1D43"/>
    <w:rsid w:val="001E51C0"/>
    <w:rsid w:val="001E750E"/>
    <w:rsid w:val="001F3D22"/>
    <w:rsid w:val="002152EF"/>
    <w:rsid w:val="0023117D"/>
    <w:rsid w:val="002464A4"/>
    <w:rsid w:val="00246EF4"/>
    <w:rsid w:val="00247431"/>
    <w:rsid w:val="00247696"/>
    <w:rsid w:val="00257430"/>
    <w:rsid w:val="00262539"/>
    <w:rsid w:val="00265A67"/>
    <w:rsid w:val="00273544"/>
    <w:rsid w:val="00275745"/>
    <w:rsid w:val="00276097"/>
    <w:rsid w:val="00276AF8"/>
    <w:rsid w:val="00280458"/>
    <w:rsid w:val="00281581"/>
    <w:rsid w:val="00281D26"/>
    <w:rsid w:val="002872F0"/>
    <w:rsid w:val="0029477E"/>
    <w:rsid w:val="002A0ACA"/>
    <w:rsid w:val="002B128D"/>
    <w:rsid w:val="002C5805"/>
    <w:rsid w:val="002D439D"/>
    <w:rsid w:val="002D4604"/>
    <w:rsid w:val="002E2BFE"/>
    <w:rsid w:val="002F49F1"/>
    <w:rsid w:val="002F5E08"/>
    <w:rsid w:val="002F68D9"/>
    <w:rsid w:val="00305BC4"/>
    <w:rsid w:val="003065A0"/>
    <w:rsid w:val="00327708"/>
    <w:rsid w:val="00327BF3"/>
    <w:rsid w:val="0033298F"/>
    <w:rsid w:val="003408E2"/>
    <w:rsid w:val="00342841"/>
    <w:rsid w:val="00375AC8"/>
    <w:rsid w:val="00384CBE"/>
    <w:rsid w:val="003A0BBB"/>
    <w:rsid w:val="003A2D26"/>
    <w:rsid w:val="003A2DEA"/>
    <w:rsid w:val="003A6B10"/>
    <w:rsid w:val="003C02A3"/>
    <w:rsid w:val="003C5D82"/>
    <w:rsid w:val="003E5A4B"/>
    <w:rsid w:val="003E6487"/>
    <w:rsid w:val="003F07E2"/>
    <w:rsid w:val="003F241F"/>
    <w:rsid w:val="003F2E4B"/>
    <w:rsid w:val="00402AFA"/>
    <w:rsid w:val="0040701A"/>
    <w:rsid w:val="0040753E"/>
    <w:rsid w:val="00423E77"/>
    <w:rsid w:val="00435057"/>
    <w:rsid w:val="00444587"/>
    <w:rsid w:val="00455E0D"/>
    <w:rsid w:val="004732F9"/>
    <w:rsid w:val="00475151"/>
    <w:rsid w:val="00477139"/>
    <w:rsid w:val="00482ACC"/>
    <w:rsid w:val="004A22ED"/>
    <w:rsid w:val="004A2564"/>
    <w:rsid w:val="004A4A52"/>
    <w:rsid w:val="004C29DD"/>
    <w:rsid w:val="004D1A46"/>
    <w:rsid w:val="004D3C95"/>
    <w:rsid w:val="004D7D3D"/>
    <w:rsid w:val="00502B07"/>
    <w:rsid w:val="005048B0"/>
    <w:rsid w:val="00513AC9"/>
    <w:rsid w:val="005147E1"/>
    <w:rsid w:val="0052200D"/>
    <w:rsid w:val="0053416E"/>
    <w:rsid w:val="00540897"/>
    <w:rsid w:val="005565E8"/>
    <w:rsid w:val="00576AC4"/>
    <w:rsid w:val="00576E29"/>
    <w:rsid w:val="0058307E"/>
    <w:rsid w:val="00594532"/>
    <w:rsid w:val="00596644"/>
    <w:rsid w:val="005A08D7"/>
    <w:rsid w:val="005B368A"/>
    <w:rsid w:val="005C1220"/>
    <w:rsid w:val="005E079C"/>
    <w:rsid w:val="005E08CC"/>
    <w:rsid w:val="005F0E4A"/>
    <w:rsid w:val="00601136"/>
    <w:rsid w:val="006051B3"/>
    <w:rsid w:val="00621129"/>
    <w:rsid w:val="006268F6"/>
    <w:rsid w:val="00637996"/>
    <w:rsid w:val="00637BDB"/>
    <w:rsid w:val="00647A05"/>
    <w:rsid w:val="006619D8"/>
    <w:rsid w:val="00680696"/>
    <w:rsid w:val="006A5C1F"/>
    <w:rsid w:val="006B0336"/>
    <w:rsid w:val="006B3ACA"/>
    <w:rsid w:val="006B60AE"/>
    <w:rsid w:val="006C4FF1"/>
    <w:rsid w:val="006E06AC"/>
    <w:rsid w:val="006E11A2"/>
    <w:rsid w:val="006E2C72"/>
    <w:rsid w:val="006F212C"/>
    <w:rsid w:val="00704F06"/>
    <w:rsid w:val="007063AC"/>
    <w:rsid w:val="00711527"/>
    <w:rsid w:val="00712464"/>
    <w:rsid w:val="00715A54"/>
    <w:rsid w:val="00733F60"/>
    <w:rsid w:val="00734FBA"/>
    <w:rsid w:val="00735CAD"/>
    <w:rsid w:val="00743B68"/>
    <w:rsid w:val="00752C05"/>
    <w:rsid w:val="007548C2"/>
    <w:rsid w:val="007548C7"/>
    <w:rsid w:val="007603D1"/>
    <w:rsid w:val="00761123"/>
    <w:rsid w:val="007624DF"/>
    <w:rsid w:val="00765872"/>
    <w:rsid w:val="007812E3"/>
    <w:rsid w:val="00781606"/>
    <w:rsid w:val="00782544"/>
    <w:rsid w:val="00787D17"/>
    <w:rsid w:val="00790229"/>
    <w:rsid w:val="00790771"/>
    <w:rsid w:val="007926F2"/>
    <w:rsid w:val="007A13D2"/>
    <w:rsid w:val="007A3D54"/>
    <w:rsid w:val="007B6B10"/>
    <w:rsid w:val="007B6C1F"/>
    <w:rsid w:val="007B7972"/>
    <w:rsid w:val="007B79CB"/>
    <w:rsid w:val="007C1F01"/>
    <w:rsid w:val="007C2112"/>
    <w:rsid w:val="00800E67"/>
    <w:rsid w:val="008143B3"/>
    <w:rsid w:val="00836CCF"/>
    <w:rsid w:val="00850B67"/>
    <w:rsid w:val="00864653"/>
    <w:rsid w:val="00867203"/>
    <w:rsid w:val="008701EE"/>
    <w:rsid w:val="008743C0"/>
    <w:rsid w:val="00877913"/>
    <w:rsid w:val="00893C2C"/>
    <w:rsid w:val="008A26C3"/>
    <w:rsid w:val="008B3C94"/>
    <w:rsid w:val="008B4145"/>
    <w:rsid w:val="008D2E16"/>
    <w:rsid w:val="008E5E0F"/>
    <w:rsid w:val="008F3721"/>
    <w:rsid w:val="008F5465"/>
    <w:rsid w:val="008F5B6D"/>
    <w:rsid w:val="0091199E"/>
    <w:rsid w:val="00913716"/>
    <w:rsid w:val="0091678E"/>
    <w:rsid w:val="009273C1"/>
    <w:rsid w:val="00930586"/>
    <w:rsid w:val="00941E46"/>
    <w:rsid w:val="009460B9"/>
    <w:rsid w:val="00961168"/>
    <w:rsid w:val="00962D2D"/>
    <w:rsid w:val="009769A4"/>
    <w:rsid w:val="009813BA"/>
    <w:rsid w:val="009A0993"/>
    <w:rsid w:val="009B11BC"/>
    <w:rsid w:val="009B1B8A"/>
    <w:rsid w:val="009B3D19"/>
    <w:rsid w:val="009C17E5"/>
    <w:rsid w:val="009D17F1"/>
    <w:rsid w:val="009E4F5D"/>
    <w:rsid w:val="009E5826"/>
    <w:rsid w:val="00A1366E"/>
    <w:rsid w:val="00A2103A"/>
    <w:rsid w:val="00A27E6C"/>
    <w:rsid w:val="00A40ADC"/>
    <w:rsid w:val="00A43E0C"/>
    <w:rsid w:val="00A4578E"/>
    <w:rsid w:val="00A71021"/>
    <w:rsid w:val="00A85049"/>
    <w:rsid w:val="00AC79D2"/>
    <w:rsid w:val="00AD4A94"/>
    <w:rsid w:val="00AE491A"/>
    <w:rsid w:val="00AF3D22"/>
    <w:rsid w:val="00AF46C6"/>
    <w:rsid w:val="00AF65D8"/>
    <w:rsid w:val="00B024A6"/>
    <w:rsid w:val="00B23EC1"/>
    <w:rsid w:val="00B31243"/>
    <w:rsid w:val="00B40611"/>
    <w:rsid w:val="00B525B2"/>
    <w:rsid w:val="00B53738"/>
    <w:rsid w:val="00B70BBA"/>
    <w:rsid w:val="00B83415"/>
    <w:rsid w:val="00B859F2"/>
    <w:rsid w:val="00B8620C"/>
    <w:rsid w:val="00B9725E"/>
    <w:rsid w:val="00BA634C"/>
    <w:rsid w:val="00BB41DA"/>
    <w:rsid w:val="00BB6BE9"/>
    <w:rsid w:val="00BD4EBE"/>
    <w:rsid w:val="00BE7CAB"/>
    <w:rsid w:val="00BF7B53"/>
    <w:rsid w:val="00C137BD"/>
    <w:rsid w:val="00C239D1"/>
    <w:rsid w:val="00C33BEF"/>
    <w:rsid w:val="00C46BC6"/>
    <w:rsid w:val="00C52A4E"/>
    <w:rsid w:val="00C53249"/>
    <w:rsid w:val="00C547A7"/>
    <w:rsid w:val="00C724C6"/>
    <w:rsid w:val="00C801E0"/>
    <w:rsid w:val="00C84FE5"/>
    <w:rsid w:val="00C927F1"/>
    <w:rsid w:val="00C93ECA"/>
    <w:rsid w:val="00C96D36"/>
    <w:rsid w:val="00C9727D"/>
    <w:rsid w:val="00CA0BEC"/>
    <w:rsid w:val="00CA7DA7"/>
    <w:rsid w:val="00CB4470"/>
    <w:rsid w:val="00CC44D9"/>
    <w:rsid w:val="00CD605C"/>
    <w:rsid w:val="00CE5CFB"/>
    <w:rsid w:val="00CE67A5"/>
    <w:rsid w:val="00CF4D22"/>
    <w:rsid w:val="00D00A26"/>
    <w:rsid w:val="00D14F64"/>
    <w:rsid w:val="00D42AF3"/>
    <w:rsid w:val="00D522EE"/>
    <w:rsid w:val="00D60BDA"/>
    <w:rsid w:val="00D71021"/>
    <w:rsid w:val="00D737EE"/>
    <w:rsid w:val="00D7472E"/>
    <w:rsid w:val="00D82EE6"/>
    <w:rsid w:val="00D9087C"/>
    <w:rsid w:val="00D90B6C"/>
    <w:rsid w:val="00D97000"/>
    <w:rsid w:val="00DB3D4A"/>
    <w:rsid w:val="00DB5AD0"/>
    <w:rsid w:val="00DD102F"/>
    <w:rsid w:val="00DE1A3C"/>
    <w:rsid w:val="00DF71EB"/>
    <w:rsid w:val="00E00EA2"/>
    <w:rsid w:val="00E1588E"/>
    <w:rsid w:val="00E16E7A"/>
    <w:rsid w:val="00E21DDE"/>
    <w:rsid w:val="00E26358"/>
    <w:rsid w:val="00E270F6"/>
    <w:rsid w:val="00E326C2"/>
    <w:rsid w:val="00E4704E"/>
    <w:rsid w:val="00E65C4B"/>
    <w:rsid w:val="00E81DE9"/>
    <w:rsid w:val="00E82CFD"/>
    <w:rsid w:val="00EB6516"/>
    <w:rsid w:val="00EB737B"/>
    <w:rsid w:val="00EC44E6"/>
    <w:rsid w:val="00ED6F95"/>
    <w:rsid w:val="00EE0A51"/>
    <w:rsid w:val="00EE4A2B"/>
    <w:rsid w:val="00EF35DC"/>
    <w:rsid w:val="00EF4A16"/>
    <w:rsid w:val="00EF4C9F"/>
    <w:rsid w:val="00EF5CBC"/>
    <w:rsid w:val="00F04B2F"/>
    <w:rsid w:val="00F31DDE"/>
    <w:rsid w:val="00F3460A"/>
    <w:rsid w:val="00F364AE"/>
    <w:rsid w:val="00F44270"/>
    <w:rsid w:val="00F52621"/>
    <w:rsid w:val="00F6349B"/>
    <w:rsid w:val="00F76C5A"/>
    <w:rsid w:val="00F770FC"/>
    <w:rsid w:val="00F81CE3"/>
    <w:rsid w:val="00FA2A4F"/>
    <w:rsid w:val="00FB20CD"/>
    <w:rsid w:val="00FC0A37"/>
    <w:rsid w:val="00FD7957"/>
    <w:rsid w:val="00FE2E05"/>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A3B4"/>
  <w15:docId w15:val="{4F47568B-1E67-4D99-8935-CAA8CCD1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48"/>
    <w:pPr>
      <w:ind w:left="720"/>
      <w:contextualSpacing/>
    </w:pPr>
  </w:style>
  <w:style w:type="paragraph" w:styleId="Header">
    <w:name w:val="header"/>
    <w:basedOn w:val="Normal"/>
    <w:link w:val="HeaderChar"/>
    <w:uiPriority w:val="99"/>
    <w:unhideWhenUsed/>
    <w:rsid w:val="00157285"/>
    <w:pPr>
      <w:tabs>
        <w:tab w:val="center" w:pos="4680"/>
        <w:tab w:val="right" w:pos="9360"/>
      </w:tabs>
    </w:pPr>
  </w:style>
  <w:style w:type="character" w:customStyle="1" w:styleId="HeaderChar">
    <w:name w:val="Header Char"/>
    <w:basedOn w:val="DefaultParagraphFont"/>
    <w:link w:val="Header"/>
    <w:uiPriority w:val="99"/>
    <w:rsid w:val="00157285"/>
  </w:style>
  <w:style w:type="paragraph" w:styleId="Footer">
    <w:name w:val="footer"/>
    <w:basedOn w:val="Normal"/>
    <w:link w:val="FooterChar"/>
    <w:uiPriority w:val="99"/>
    <w:unhideWhenUsed/>
    <w:rsid w:val="00157285"/>
    <w:pPr>
      <w:tabs>
        <w:tab w:val="center" w:pos="4680"/>
        <w:tab w:val="right" w:pos="9360"/>
      </w:tabs>
    </w:pPr>
  </w:style>
  <w:style w:type="character" w:customStyle="1" w:styleId="FooterChar">
    <w:name w:val="Footer Char"/>
    <w:basedOn w:val="DefaultParagraphFont"/>
    <w:link w:val="Footer"/>
    <w:uiPriority w:val="99"/>
    <w:rsid w:val="00157285"/>
  </w:style>
  <w:style w:type="paragraph" w:styleId="Revision">
    <w:name w:val="Revision"/>
    <w:hidden/>
    <w:uiPriority w:val="99"/>
    <w:semiHidden/>
    <w:rsid w:val="007603D1"/>
  </w:style>
  <w:style w:type="character" w:styleId="CommentReference">
    <w:name w:val="annotation reference"/>
    <w:basedOn w:val="DefaultParagraphFont"/>
    <w:uiPriority w:val="99"/>
    <w:semiHidden/>
    <w:unhideWhenUsed/>
    <w:rsid w:val="007603D1"/>
    <w:rPr>
      <w:sz w:val="16"/>
      <w:szCs w:val="16"/>
    </w:rPr>
  </w:style>
  <w:style w:type="paragraph" w:styleId="CommentText">
    <w:name w:val="annotation text"/>
    <w:basedOn w:val="Normal"/>
    <w:link w:val="CommentTextChar"/>
    <w:uiPriority w:val="99"/>
    <w:semiHidden/>
    <w:unhideWhenUsed/>
    <w:rsid w:val="007603D1"/>
    <w:rPr>
      <w:sz w:val="20"/>
      <w:szCs w:val="20"/>
    </w:rPr>
  </w:style>
  <w:style w:type="character" w:customStyle="1" w:styleId="CommentTextChar">
    <w:name w:val="Comment Text Char"/>
    <w:basedOn w:val="DefaultParagraphFont"/>
    <w:link w:val="CommentText"/>
    <w:uiPriority w:val="99"/>
    <w:semiHidden/>
    <w:rsid w:val="007603D1"/>
    <w:rPr>
      <w:sz w:val="20"/>
      <w:szCs w:val="20"/>
    </w:rPr>
  </w:style>
  <w:style w:type="paragraph" w:styleId="CommentSubject">
    <w:name w:val="annotation subject"/>
    <w:basedOn w:val="CommentText"/>
    <w:next w:val="CommentText"/>
    <w:link w:val="CommentSubjectChar"/>
    <w:uiPriority w:val="99"/>
    <w:semiHidden/>
    <w:unhideWhenUsed/>
    <w:rsid w:val="007603D1"/>
    <w:rPr>
      <w:b/>
      <w:bCs/>
    </w:rPr>
  </w:style>
  <w:style w:type="character" w:customStyle="1" w:styleId="CommentSubjectChar">
    <w:name w:val="Comment Subject Char"/>
    <w:basedOn w:val="CommentTextChar"/>
    <w:link w:val="CommentSubject"/>
    <w:uiPriority w:val="99"/>
    <w:semiHidden/>
    <w:rsid w:val="007603D1"/>
    <w:rPr>
      <w:b/>
      <w:bCs/>
      <w:sz w:val="20"/>
      <w:szCs w:val="20"/>
    </w:rPr>
  </w:style>
  <w:style w:type="numbering" w:customStyle="1" w:styleId="CurrentList1">
    <w:name w:val="Current List1"/>
    <w:uiPriority w:val="99"/>
    <w:rsid w:val="00DE1A3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3BCB-E274-4F99-8A03-4163AD2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Trabona</dc:creator>
  <cp:keywords/>
  <dc:description/>
  <cp:lastModifiedBy>Tyler Washburn</cp:lastModifiedBy>
  <cp:revision>9</cp:revision>
  <cp:lastPrinted>2023-11-15T15:18:00Z</cp:lastPrinted>
  <dcterms:created xsi:type="dcterms:W3CDTF">2024-12-20T20:30:00Z</dcterms:created>
  <dcterms:modified xsi:type="dcterms:W3CDTF">2025-06-16T14:20:00Z</dcterms:modified>
</cp:coreProperties>
</file>