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20</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August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Bob Arledge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(remote)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Terry Taylor, Pam </w:t>
        <w:tab/>
        <w:tab/>
        <w:tab/>
        <w:tab/>
        <w:tab/>
        <w:tab/>
        <w:tab/>
        <w:tab/>
        <w:t>Gunnell</w:t>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Wayne Mains</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Mark Deangelis</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Andrew Friend</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David Hill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Ellie Oberink (remote) - Flycatcher LLC</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u w:color="111111"/>
          <w:shd w:val="clear" w:color="auto" w:fill="ffffff"/>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Nicholas/Dana DiBenedetto(R6/55) Application for an improved accessory structure located at 13 Fernwood Lane. This application was tabled at the last meeting pending the receipt of missing items. Photos have since been supplied. The structure is in a state of disrepair. Bob T motioned the application be tabled pending a site visit. Terry seconded. Discussion ensued regarding when the structure was built. Should it be considered abandoned? Is it a grandfathered structure? After no additional discussion the motion passed 5-0</w:t>
      </w:r>
      <w:r>
        <w:rPr>
          <w:rFonts w:ascii="Times New Roman" w:hAnsi="Times New Roman"/>
          <w:sz w:val="24"/>
          <w:szCs w:val="24"/>
          <w:rtl w:val="0"/>
          <w:lang w:val="en-US"/>
        </w:rPr>
        <w:t>.</w:t>
      </w: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 xml:space="preserve">Michael/Kristen Start (U14/27) Applicant: Flycatcher, LLC Application for a new pier and dock structure located at 21 Misty Lane.. Ellie reported they are proposing the construction of a recreational dock that will include access stairs, two sections of pier due to a pivot, connecting to a seasonal ramp and a seasonal float. The pier will be pinned to ledge. The permit from the Corp of Engineers is missing from the application. The DEP permitting process was submitted and is expected to be received in approximately 2 months. The application refers to </w:t>
      </w:r>
      <w:r>
        <w:rPr>
          <w:rFonts w:ascii="Times New Roman" w:hAnsi="Times New Roman" w:hint="default"/>
          <w:sz w:val="24"/>
          <w:szCs w:val="24"/>
          <w:rtl w:val="0"/>
          <w:lang w:val="en-US"/>
        </w:rPr>
        <w:t>“</w:t>
      </w:r>
      <w:r>
        <w:rPr>
          <w:rFonts w:ascii="Times New Roman" w:hAnsi="Times New Roman"/>
          <w:sz w:val="24"/>
          <w:szCs w:val="24"/>
          <w:rtl w:val="0"/>
          <w:lang w:val="en-US"/>
        </w:rPr>
        <w:t>Golf Cove</w:t>
      </w:r>
      <w:r>
        <w:rPr>
          <w:rFonts w:ascii="Times New Roman" w:hAnsi="Times New Roman" w:hint="default"/>
          <w:sz w:val="24"/>
          <w:szCs w:val="24"/>
          <w:rtl w:val="0"/>
          <w:lang w:val="en-US"/>
        </w:rPr>
        <w:t>”</w:t>
      </w:r>
      <w:r>
        <w:rPr>
          <w:rFonts w:ascii="Times New Roman" w:hAnsi="Times New Roman"/>
          <w:sz w:val="24"/>
          <w:szCs w:val="24"/>
          <w:rtl w:val="0"/>
          <w:lang w:val="en-US"/>
        </w:rPr>
        <w:t xml:space="preserve">. It should read Gotts Cove. This permit is for Lot 27 only which is a vacant  lot. Lot 28 has a structure.  The plot plan shows both lots. Only Lot 27 is impacted by the project. The page titled </w:t>
      </w:r>
      <w:r>
        <w:rPr>
          <w:rFonts w:ascii="Times New Roman" w:hAnsi="Times New Roman" w:hint="default"/>
          <w:sz w:val="24"/>
          <w:szCs w:val="24"/>
          <w:rtl w:val="0"/>
          <w:lang w:val="en-US"/>
        </w:rPr>
        <w:t>“</w:t>
      </w:r>
      <w:r>
        <w:rPr>
          <w:rFonts w:ascii="Times New Roman" w:hAnsi="Times New Roman"/>
          <w:sz w:val="24"/>
          <w:szCs w:val="24"/>
          <w:rtl w:val="0"/>
          <w:lang w:val="en-US"/>
        </w:rPr>
        <w:t>Land Use Standards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refers to the Shoreland Zoning Ordinance dated 2020. There has been an update to the ordinance and should be referenced. On the Land Use Standards page, the last line of page one under section #6, the word </w:t>
      </w:r>
      <w:r>
        <w:rPr>
          <w:rFonts w:ascii="Times New Roman" w:hAnsi="Times New Roman" w:hint="default"/>
          <w:sz w:val="24"/>
          <w:szCs w:val="24"/>
          <w:rtl w:val="0"/>
          <w:lang w:val="en-US"/>
        </w:rPr>
        <w:t>“</w:t>
      </w:r>
      <w:r>
        <w:rPr>
          <w:rFonts w:ascii="Times New Roman" w:hAnsi="Times New Roman"/>
          <w:sz w:val="24"/>
          <w:szCs w:val="24"/>
          <w:rtl w:val="0"/>
          <w:lang w:val="en-US"/>
        </w:rPr>
        <w:t>not</w:t>
      </w:r>
      <w:r>
        <w:rPr>
          <w:rFonts w:ascii="Times New Roman" w:hAnsi="Times New Roman" w:hint="default"/>
          <w:sz w:val="24"/>
          <w:szCs w:val="24"/>
          <w:rtl w:val="0"/>
          <w:lang w:val="en-US"/>
        </w:rPr>
        <w:t xml:space="preserve">” </w:t>
      </w:r>
      <w:r>
        <w:rPr>
          <w:rFonts w:ascii="Times New Roman" w:hAnsi="Times New Roman"/>
          <w:sz w:val="24"/>
          <w:szCs w:val="24"/>
          <w:rtl w:val="0"/>
          <w:lang w:val="en-US"/>
        </w:rPr>
        <w:t>was added with Ellie</w:t>
      </w:r>
      <w:r>
        <w:rPr>
          <w:rFonts w:ascii="Times New Roman" w:hAnsi="Times New Roman" w:hint="default"/>
          <w:sz w:val="24"/>
          <w:szCs w:val="24"/>
          <w:rtl w:val="0"/>
          <w:lang w:val="en-US"/>
        </w:rPr>
        <w:t>’</w:t>
      </w:r>
      <w:r>
        <w:rPr>
          <w:rFonts w:ascii="Times New Roman" w:hAnsi="Times New Roman"/>
          <w:sz w:val="24"/>
          <w:szCs w:val="24"/>
          <w:rtl w:val="0"/>
          <w:lang w:val="en-US"/>
        </w:rPr>
        <w:t xml:space="preserve">s permission making that line read: </w:t>
      </w:r>
      <w:r>
        <w:rPr>
          <w:rFonts w:ascii="Times New Roman" w:hAnsi="Times New Roman" w:hint="default"/>
          <w:sz w:val="24"/>
          <w:szCs w:val="24"/>
          <w:rtl w:val="0"/>
          <w:lang w:val="en-US"/>
        </w:rPr>
        <w:t>“</w:t>
      </w:r>
      <w:r>
        <w:rPr>
          <w:rFonts w:ascii="Times New Roman" w:hAnsi="Times New Roman"/>
          <w:sz w:val="24"/>
          <w:szCs w:val="24"/>
          <w:rtl w:val="0"/>
          <w:lang w:val="en-US"/>
        </w:rPr>
        <w:t>The proposed dock will NOT be constructed on, over, or abutting</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Terry</w:t>
      </w:r>
      <w:r>
        <w:rPr>
          <w:rFonts w:ascii="Times New Roman" w:hAnsi="Times New Roman"/>
          <w:sz w:val="24"/>
          <w:szCs w:val="24"/>
          <w:rtl w:val="0"/>
          <w:lang w:val="en-US"/>
        </w:rPr>
        <w:t xml:space="preserve"> motioned the application is complete</w:t>
      </w:r>
      <w:r>
        <w:rPr>
          <w:rFonts w:ascii="Times New Roman" w:hAnsi="Times New Roman"/>
          <w:sz w:val="24"/>
          <w:szCs w:val="24"/>
          <w:rtl w:val="0"/>
          <w:lang w:val="en-US"/>
        </w:rPr>
        <w:t xml:space="preserve"> pending receipt of the permit from the DEP and the Army Corp. Pam</w:t>
      </w:r>
      <w:r>
        <w:rPr>
          <w:rFonts w:ascii="Times New Roman" w:hAnsi="Times New Roman"/>
          <w:sz w:val="24"/>
          <w:szCs w:val="24"/>
          <w:rtl w:val="0"/>
          <w:lang w:val="en-US"/>
        </w:rPr>
        <w:t xml:space="preserve"> seconded. 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 xml:space="preserve">-0. </w:t>
      </w:r>
      <w:r>
        <w:rPr>
          <w:rFonts w:ascii="Times New Roman" w:hAnsi="Times New Roman"/>
          <w:sz w:val="24"/>
          <w:szCs w:val="24"/>
          <w:rtl w:val="0"/>
          <w:lang w:val="en-US"/>
        </w:rPr>
        <w:t>Terry</w:t>
      </w:r>
      <w:r>
        <w:rPr>
          <w:rFonts w:ascii="Times New Roman" w:hAnsi="Times New Roman"/>
          <w:sz w:val="24"/>
          <w:szCs w:val="24"/>
          <w:rtl w:val="0"/>
          <w:lang w:val="en-US"/>
        </w:rPr>
        <w:t xml:space="preserve"> motioned to approve the application for</w:t>
      </w:r>
      <w:r>
        <w:rPr>
          <w:rFonts w:ascii="Times New Roman" w:hAnsi="Times New Roman"/>
          <w:sz w:val="24"/>
          <w:szCs w:val="24"/>
          <w:rtl w:val="0"/>
          <w:lang w:val="en-US"/>
        </w:rPr>
        <w:t xml:space="preserve"> U14/27 pending the receipt of the permits from the Army Corp and the DEP </w:t>
      </w:r>
      <w:r>
        <w:rPr>
          <w:rFonts w:ascii="Times New Roman" w:hAnsi="Times New Roman"/>
          <w:sz w:val="24"/>
          <w:szCs w:val="24"/>
          <w:rtl w:val="0"/>
          <w:lang w:val="en-US"/>
        </w:rPr>
        <w:t xml:space="preserve">and </w:t>
      </w:r>
      <w:r>
        <w:rPr>
          <w:rFonts w:ascii="Times New Roman" w:hAnsi="Times New Roman"/>
          <w:sz w:val="24"/>
          <w:szCs w:val="24"/>
          <w:rtl w:val="0"/>
          <w:lang w:val="en-US"/>
        </w:rPr>
        <w:t xml:space="preserve">to </w:t>
      </w:r>
      <w:r>
        <w:rPr>
          <w:rFonts w:ascii="Times New Roman" w:hAnsi="Times New Roman"/>
          <w:sz w:val="24"/>
          <w:szCs w:val="24"/>
          <w:rtl w:val="0"/>
          <w:lang w:val="en-US"/>
        </w:rPr>
        <w:t>grant permit number 2</w:t>
      </w:r>
      <w:r>
        <w:rPr>
          <w:rFonts w:ascii="Times New Roman" w:hAnsi="Times New Roman"/>
          <w:sz w:val="24"/>
          <w:szCs w:val="24"/>
          <w:rtl w:val="0"/>
          <w:lang w:val="en-US"/>
        </w:rPr>
        <w:t>5-14</w:t>
      </w:r>
      <w:r>
        <w:rPr>
          <w:rFonts w:ascii="Times New Roman" w:hAnsi="Times New Roman"/>
          <w:sz w:val="24"/>
          <w:szCs w:val="24"/>
          <w:rtl w:val="0"/>
          <w:lang w:val="en-US"/>
        </w:rPr>
        <w:t>.</w:t>
      </w:r>
      <w:r>
        <w:rPr>
          <w:rFonts w:ascii="Times New Roman" w:hAnsi="Times New Roman"/>
          <w:sz w:val="24"/>
          <w:szCs w:val="24"/>
          <w:rtl w:val="0"/>
          <w:lang w:val="en-US"/>
        </w:rPr>
        <w:t xml:space="preserve"> Bob A</w:t>
      </w:r>
      <w:r>
        <w:rPr>
          <w:rFonts w:ascii="Times New Roman" w:hAnsi="Times New Roman"/>
          <w:sz w:val="24"/>
          <w:szCs w:val="24"/>
          <w:rtl w:val="0"/>
          <w:lang w:val="en-US"/>
        </w:rPr>
        <w:t xml:space="preserve"> seconded. 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-0.</w:t>
      </w: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 xml:space="preserve">Jessica/Scott Davis(R3/39-A) Applicant: Wayne Mains. Application for a new deck structure located at 233 Five Islands Road. Wayne reported they are taking off a deck currently on the building and enlarging it. The application should be for an </w:t>
      </w:r>
      <w:r>
        <w:rPr>
          <w:rFonts w:ascii="Times New Roman" w:hAnsi="Times New Roman" w:hint="default"/>
          <w:sz w:val="24"/>
          <w:szCs w:val="24"/>
          <w:rtl w:val="0"/>
          <w:lang w:val="en-US"/>
        </w:rPr>
        <w:t>“</w:t>
      </w:r>
      <w:r>
        <w:rPr>
          <w:rFonts w:ascii="Times New Roman" w:hAnsi="Times New Roman"/>
          <w:sz w:val="24"/>
          <w:szCs w:val="24"/>
          <w:rtl w:val="0"/>
          <w:lang w:val="en-US"/>
        </w:rPr>
        <w:t>improved principal structure</w:t>
      </w:r>
      <w:r>
        <w:rPr>
          <w:rFonts w:ascii="Times New Roman" w:hAnsi="Times New Roman" w:hint="default"/>
          <w:sz w:val="24"/>
          <w:szCs w:val="24"/>
          <w:rtl w:val="0"/>
          <w:lang w:val="en-US"/>
        </w:rPr>
        <w:t>”</w:t>
      </w:r>
      <w:r>
        <w:rPr>
          <w:rFonts w:ascii="Times New Roman" w:hAnsi="Times New Roman"/>
          <w:sz w:val="24"/>
          <w:szCs w:val="24"/>
          <w:rtl w:val="0"/>
          <w:lang w:val="en-US"/>
        </w:rPr>
        <w:t>. Wayne authorized this change. The applicant</w:t>
      </w:r>
      <w:r>
        <w:rPr>
          <w:rFonts w:ascii="Times New Roman" w:hAnsi="Times New Roman" w:hint="default"/>
          <w:sz w:val="24"/>
          <w:szCs w:val="24"/>
          <w:rtl w:val="0"/>
          <w:lang w:val="en-US"/>
        </w:rPr>
        <w:t>’</w:t>
      </w:r>
      <w:r>
        <w:rPr>
          <w:rFonts w:ascii="Times New Roman" w:hAnsi="Times New Roman"/>
          <w:sz w:val="24"/>
          <w:szCs w:val="24"/>
          <w:rtl w:val="0"/>
          <w:lang w:val="en-US"/>
        </w:rPr>
        <w:t>s signature should be Wayne Mains. He added his signature. The shed has been removed from the property. The current deck is less than 10</w:t>
      </w:r>
      <w:r>
        <w:rPr>
          <w:rFonts w:ascii="Times New Roman" w:hAnsi="Times New Roman" w:hint="default"/>
          <w:sz w:val="24"/>
          <w:szCs w:val="24"/>
          <w:rtl w:val="0"/>
          <w:lang w:val="en-US"/>
        </w:rPr>
        <w:t>’</w:t>
      </w:r>
      <w:r>
        <w:rPr>
          <w:rFonts w:ascii="Times New Roman" w:hAnsi="Times New Roman"/>
          <w:sz w:val="24"/>
          <w:szCs w:val="24"/>
          <w:rtl w:val="0"/>
          <w:lang w:val="en-US"/>
        </w:rPr>
        <w:t>x10</w:t>
      </w:r>
      <w:r>
        <w:rPr>
          <w:rFonts w:ascii="Times New Roman" w:hAnsi="Times New Roman" w:hint="default"/>
          <w:sz w:val="24"/>
          <w:szCs w:val="24"/>
          <w:rtl w:val="0"/>
          <w:lang w:val="en-US"/>
        </w:rPr>
        <w:t>’</w:t>
      </w:r>
      <w:r>
        <w:rPr>
          <w:rFonts w:ascii="Times New Roman" w:hAnsi="Times New Roman"/>
          <w:sz w:val="24"/>
          <w:szCs w:val="24"/>
          <w:rtl w:val="0"/>
          <w:lang w:val="en-US"/>
        </w:rPr>
        <w:t xml:space="preserve">, therefore does not need a demolition permit. </w:t>
      </w:r>
      <w:r>
        <w:rPr>
          <w:rFonts w:ascii="Times New Roman" w:hAnsi="Times New Roman"/>
          <w:sz w:val="24"/>
          <w:szCs w:val="24"/>
          <w:rtl w:val="0"/>
          <w:lang w:val="en-US"/>
        </w:rPr>
        <w:t>Terry</w:t>
      </w:r>
      <w:r>
        <w:rPr>
          <w:rFonts w:ascii="Times New Roman" w:hAnsi="Times New Roman"/>
          <w:sz w:val="24"/>
          <w:szCs w:val="24"/>
          <w:rtl w:val="0"/>
          <w:lang w:val="en-US"/>
        </w:rPr>
        <w:t xml:space="preserve"> motioned the application is complete</w:t>
      </w:r>
      <w:r>
        <w:rPr>
          <w:rFonts w:ascii="Times New Roman" w:hAnsi="Times New Roman"/>
          <w:sz w:val="24"/>
          <w:szCs w:val="24"/>
          <w:rtl w:val="0"/>
          <w:lang w:val="en-US"/>
        </w:rPr>
        <w:t>. Bob A</w:t>
      </w:r>
      <w:r>
        <w:rPr>
          <w:rFonts w:ascii="Times New Roman" w:hAnsi="Times New Roman"/>
          <w:sz w:val="24"/>
          <w:szCs w:val="24"/>
          <w:rtl w:val="0"/>
          <w:lang w:val="en-US"/>
        </w:rPr>
        <w:t xml:space="preserve"> seconded. 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 xml:space="preserve">-0. </w:t>
      </w:r>
      <w:r>
        <w:rPr>
          <w:rFonts w:ascii="Times New Roman" w:hAnsi="Times New Roman"/>
          <w:sz w:val="24"/>
          <w:szCs w:val="24"/>
          <w:rtl w:val="0"/>
          <w:lang w:val="en-US"/>
        </w:rPr>
        <w:t>Terry</w:t>
      </w:r>
      <w:r>
        <w:rPr>
          <w:rFonts w:ascii="Times New Roman" w:hAnsi="Times New Roman"/>
          <w:sz w:val="24"/>
          <w:szCs w:val="24"/>
          <w:rtl w:val="0"/>
          <w:lang w:val="en-US"/>
        </w:rPr>
        <w:t xml:space="preserve"> motioned to approve the application for</w:t>
      </w:r>
      <w:r>
        <w:rPr>
          <w:rFonts w:ascii="Times New Roman" w:hAnsi="Times New Roman"/>
          <w:sz w:val="24"/>
          <w:szCs w:val="24"/>
          <w:rtl w:val="0"/>
          <w:lang w:val="en-US"/>
        </w:rPr>
        <w:t xml:space="preserve"> R3/39-A </w:t>
      </w:r>
      <w:r>
        <w:rPr>
          <w:rFonts w:ascii="Times New Roman" w:hAnsi="Times New Roman"/>
          <w:sz w:val="24"/>
          <w:szCs w:val="24"/>
          <w:rtl w:val="0"/>
          <w:lang w:val="en-US"/>
        </w:rPr>
        <w:t>and grant permit number 2</w:t>
      </w:r>
      <w:r>
        <w:rPr>
          <w:rFonts w:ascii="Times New Roman" w:hAnsi="Times New Roman"/>
          <w:sz w:val="24"/>
          <w:szCs w:val="24"/>
          <w:rtl w:val="0"/>
          <w:lang w:val="en-US"/>
        </w:rPr>
        <w:t>5</w:t>
      </w:r>
      <w:r>
        <w:rPr>
          <w:rFonts w:ascii="Times New Roman" w:hAnsi="Times New Roman"/>
          <w:sz w:val="24"/>
          <w:szCs w:val="24"/>
          <w:rtl w:val="0"/>
          <w:lang w:val="en-US"/>
        </w:rPr>
        <w:t>-</w:t>
      </w:r>
      <w:r>
        <w:rPr>
          <w:rFonts w:ascii="Times New Roman" w:hAnsi="Times New Roman"/>
          <w:sz w:val="24"/>
          <w:szCs w:val="24"/>
          <w:rtl w:val="0"/>
          <w:lang w:val="en-US"/>
        </w:rPr>
        <w:t>15</w:t>
      </w:r>
      <w:r>
        <w:rPr>
          <w:rFonts w:ascii="Times New Roman" w:hAnsi="Times New Roman"/>
          <w:sz w:val="24"/>
          <w:szCs w:val="24"/>
          <w:rtl w:val="0"/>
          <w:lang w:val="en-US"/>
        </w:rPr>
        <w:t>.</w:t>
      </w:r>
      <w:r>
        <w:rPr>
          <w:rFonts w:ascii="Times New Roman" w:hAnsi="Times New Roman"/>
          <w:sz w:val="24"/>
          <w:szCs w:val="24"/>
          <w:rtl w:val="0"/>
          <w:lang w:val="en-US"/>
        </w:rPr>
        <w:t xml:space="preserve"> Bob A</w:t>
      </w:r>
      <w:r>
        <w:rPr>
          <w:rFonts w:ascii="Times New Roman" w:hAnsi="Times New Roman"/>
          <w:sz w:val="24"/>
          <w:szCs w:val="24"/>
          <w:rtl w:val="0"/>
          <w:lang w:val="en-US"/>
        </w:rPr>
        <w:t xml:space="preserve"> seconded. 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-0.</w:t>
      </w: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David M. Hill (PR) (R3/7-15) Application for a new pier and dock structure located at 185 Bowman</w:t>
      </w:r>
      <w:r>
        <w:rPr>
          <w:rFonts w:ascii="Times New Roman" w:hAnsi="Times New Roman" w:hint="default"/>
          <w:sz w:val="24"/>
          <w:szCs w:val="24"/>
          <w:rtl w:val="0"/>
          <w:lang w:val="en-US"/>
        </w:rPr>
        <w:t>’</w:t>
      </w:r>
      <w:r>
        <w:rPr>
          <w:rFonts w:ascii="Times New Roman" w:hAnsi="Times New Roman"/>
          <w:sz w:val="24"/>
          <w:szCs w:val="24"/>
          <w:rtl w:val="0"/>
          <w:lang w:val="en-US"/>
        </w:rPr>
        <w:t>s Landing Road. David</w:t>
      </w:r>
      <w:r>
        <w:rPr>
          <w:rFonts w:ascii="Times New Roman" w:hAnsi="Times New Roman" w:hint="default"/>
          <w:sz w:val="24"/>
          <w:szCs w:val="24"/>
          <w:rtl w:val="0"/>
          <w:lang w:val="en-US"/>
        </w:rPr>
        <w:t>’</w:t>
      </w:r>
      <w:r>
        <w:rPr>
          <w:rFonts w:ascii="Times New Roman" w:hAnsi="Times New Roman"/>
          <w:sz w:val="24"/>
          <w:szCs w:val="24"/>
          <w:rtl w:val="0"/>
          <w:lang w:val="en-US"/>
        </w:rPr>
        <w:t>s parent had previously built a stairway and walkway across the grasses/tidal stream. It is a 1</w:t>
      </w:r>
      <w:r>
        <w:rPr>
          <w:rFonts w:ascii="Times New Roman" w:hAnsi="Times New Roman" w:hint="default"/>
          <w:sz w:val="24"/>
          <w:szCs w:val="24"/>
          <w:rtl w:val="0"/>
          <w:lang w:val="en-US"/>
        </w:rPr>
        <w:t xml:space="preserve">’ </w:t>
      </w:r>
      <w:r>
        <w:rPr>
          <w:rFonts w:ascii="Times New Roman" w:hAnsi="Times New Roman"/>
          <w:sz w:val="24"/>
          <w:szCs w:val="24"/>
          <w:rtl w:val="0"/>
          <w:lang w:val="en-US"/>
        </w:rPr>
        <w:t>wide walkway. There is a small platform at the end. There was no permitting done at the time the structure was installed. There is no float. There is an 8</w:t>
      </w:r>
      <w:r>
        <w:rPr>
          <w:rFonts w:ascii="Times New Roman" w:hAnsi="Times New Roman" w:hint="default"/>
          <w:sz w:val="24"/>
          <w:szCs w:val="24"/>
          <w:rtl w:val="0"/>
          <w:lang w:val="en-US"/>
        </w:rPr>
        <w:t>’</w:t>
      </w:r>
      <w:r>
        <w:rPr>
          <w:rFonts w:ascii="Times New Roman" w:hAnsi="Times New Roman"/>
          <w:sz w:val="24"/>
          <w:szCs w:val="24"/>
          <w:rtl w:val="0"/>
          <w:lang w:val="en-US"/>
        </w:rPr>
        <w:t>x3</w:t>
      </w:r>
      <w:r>
        <w:rPr>
          <w:rFonts w:ascii="Times New Roman" w:hAnsi="Times New Roman" w:hint="default"/>
          <w:sz w:val="24"/>
          <w:szCs w:val="24"/>
          <w:rtl w:val="0"/>
          <w:lang w:val="en-US"/>
        </w:rPr>
        <w:t xml:space="preserve">’ </w:t>
      </w:r>
      <w:r>
        <w:rPr>
          <w:rFonts w:ascii="Times New Roman" w:hAnsi="Times New Roman"/>
          <w:sz w:val="24"/>
          <w:szCs w:val="24"/>
          <w:rtl w:val="0"/>
          <w:lang w:val="en-US"/>
        </w:rPr>
        <w:t>pier. This is a permit for a walkway. It is in arrears to what is already there. Therefore, this</w:t>
      </w:r>
      <w:r>
        <w:rPr>
          <w:rFonts w:ascii="Times New Roman" w:hAnsi="Times New Roman"/>
          <w:sz w:val="24"/>
          <w:szCs w:val="24"/>
          <w:rtl w:val="0"/>
          <w:lang w:val="en-US"/>
        </w:rPr>
        <w:t xml:space="preserve"> application should be for a</w:t>
      </w:r>
      <w:r>
        <w:rPr>
          <w:rFonts w:ascii="Times New Roman" w:hAnsi="Times New Roman" w:hint="default"/>
          <w:sz w:val="24"/>
          <w:szCs w:val="24"/>
          <w:rtl w:val="0"/>
          <w:lang w:val="en-US"/>
        </w:rPr>
        <w:t>“</w:t>
      </w:r>
      <w:r>
        <w:rPr>
          <w:rFonts w:ascii="Times New Roman" w:hAnsi="Times New Roman"/>
          <w:sz w:val="24"/>
          <w:szCs w:val="24"/>
          <w:rtl w:val="0"/>
          <w:lang w:val="en-US"/>
        </w:rPr>
        <w:t>new</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structure. </w:t>
      </w:r>
      <w:r>
        <w:rPr>
          <w:rFonts w:ascii="Times New Roman" w:hAnsi="Times New Roman"/>
          <w:sz w:val="24"/>
          <w:szCs w:val="24"/>
          <w:rtl w:val="0"/>
          <w:lang w:val="en-US"/>
        </w:rPr>
        <w:t>The dimensions indicated on the plot plan are incorrect and should read 1</w:t>
      </w:r>
      <w:r>
        <w:rPr>
          <w:rFonts w:ascii="Times New Roman" w:hAnsi="Times New Roman" w:hint="default"/>
          <w:sz w:val="24"/>
          <w:szCs w:val="24"/>
          <w:rtl w:val="0"/>
          <w:lang w:val="en-US"/>
        </w:rPr>
        <w:t>’</w:t>
      </w:r>
      <w:r>
        <w:rPr>
          <w:rFonts w:ascii="Times New Roman" w:hAnsi="Times New Roman"/>
          <w:sz w:val="24"/>
          <w:szCs w:val="24"/>
          <w:rtl w:val="0"/>
          <w:lang w:val="en-US"/>
        </w:rPr>
        <w:t>x60</w:t>
      </w:r>
      <w:r>
        <w:rPr>
          <w:rFonts w:ascii="Times New Roman" w:hAnsi="Times New Roman" w:hint="default"/>
          <w:sz w:val="24"/>
          <w:szCs w:val="24"/>
          <w:rtl w:val="0"/>
          <w:lang w:val="en-US"/>
        </w:rPr>
        <w:t xml:space="preserve">’ </w:t>
      </w:r>
      <w:r>
        <w:rPr>
          <w:rFonts w:ascii="Times New Roman" w:hAnsi="Times New Roman"/>
          <w:sz w:val="24"/>
          <w:szCs w:val="24"/>
          <w:rtl w:val="0"/>
          <w:lang w:val="en-US"/>
        </w:rPr>
        <w:t>not 2</w:t>
      </w:r>
      <w:r>
        <w:rPr>
          <w:rFonts w:ascii="Times New Roman" w:hAnsi="Times New Roman" w:hint="default"/>
          <w:sz w:val="24"/>
          <w:szCs w:val="24"/>
          <w:rtl w:val="0"/>
          <w:lang w:val="en-US"/>
        </w:rPr>
        <w:t>’</w:t>
      </w:r>
      <w:r>
        <w:rPr>
          <w:rFonts w:ascii="Times New Roman" w:hAnsi="Times New Roman"/>
          <w:sz w:val="24"/>
          <w:szCs w:val="24"/>
          <w:rtl w:val="0"/>
          <w:lang w:val="en-US"/>
        </w:rPr>
        <w:t>x60</w:t>
      </w:r>
      <w:r>
        <w:rPr>
          <w:rFonts w:ascii="Times New Roman" w:hAnsi="Times New Roman" w:hint="default"/>
          <w:sz w:val="24"/>
          <w:szCs w:val="24"/>
          <w:rtl w:val="0"/>
          <w:lang w:val="en-US"/>
        </w:rPr>
        <w:t>’</w:t>
      </w:r>
      <w:r>
        <w:rPr>
          <w:rFonts w:ascii="Times New Roman" w:hAnsi="Times New Roman"/>
          <w:sz w:val="24"/>
          <w:szCs w:val="24"/>
          <w:rtl w:val="0"/>
          <w:lang w:val="en-US"/>
        </w:rPr>
        <w:t>. The ownership of Lot 6A is unclear. Is it common ownership with Bowman</w:t>
      </w:r>
      <w:r>
        <w:rPr>
          <w:rFonts w:ascii="Times New Roman" w:hAnsi="Times New Roman" w:hint="default"/>
          <w:sz w:val="24"/>
          <w:szCs w:val="24"/>
          <w:rtl w:val="0"/>
          <w:lang w:val="en-US"/>
        </w:rPr>
        <w:t>’</w:t>
      </w:r>
      <w:r>
        <w:rPr>
          <w:rFonts w:ascii="Times New Roman" w:hAnsi="Times New Roman"/>
          <w:sz w:val="24"/>
          <w:szCs w:val="24"/>
          <w:rtl w:val="0"/>
          <w:lang w:val="en-US"/>
        </w:rPr>
        <w:t>s Landing property holders? David has paid for the DEP permit which has been approved. The Army Corp permit is not necessary. It was recommended David consult with the members of the Bowman</w:t>
      </w:r>
      <w:r>
        <w:rPr>
          <w:rFonts w:ascii="Times New Roman" w:hAnsi="Times New Roman" w:hint="default"/>
          <w:sz w:val="24"/>
          <w:szCs w:val="24"/>
          <w:rtl w:val="0"/>
          <w:lang w:val="en-US"/>
        </w:rPr>
        <w:t>’</w:t>
      </w:r>
      <w:r>
        <w:rPr>
          <w:rFonts w:ascii="Times New Roman" w:hAnsi="Times New Roman"/>
          <w:sz w:val="24"/>
          <w:szCs w:val="24"/>
          <w:rtl w:val="0"/>
          <w:lang w:val="en-US"/>
        </w:rPr>
        <w:t>s Landing Association. If it is common property David should determine how the members of the Board of Bowman</w:t>
      </w:r>
      <w:r>
        <w:rPr>
          <w:rFonts w:ascii="Times New Roman" w:hAnsi="Times New Roman" w:hint="default"/>
          <w:sz w:val="24"/>
          <w:szCs w:val="24"/>
          <w:rtl w:val="0"/>
          <w:lang w:val="en-US"/>
        </w:rPr>
        <w:t>’</w:t>
      </w:r>
      <w:r>
        <w:rPr>
          <w:rFonts w:ascii="Times New Roman" w:hAnsi="Times New Roman"/>
          <w:sz w:val="24"/>
          <w:szCs w:val="24"/>
          <w:rtl w:val="0"/>
          <w:lang w:val="en-US"/>
        </w:rPr>
        <w:t xml:space="preserve">s Landing want to proceed. Do they want to submit an application? Are they okay with David applying? Are they okay with this project? </w:t>
      </w:r>
      <w:r>
        <w:rPr>
          <w:rFonts w:ascii="Times New Roman" w:hAnsi="Times New Roman"/>
          <w:sz w:val="24"/>
          <w:szCs w:val="24"/>
          <w:rtl w:val="0"/>
          <w:lang w:val="en-US"/>
        </w:rPr>
        <w:t>Terry motioned the applicat</w:t>
      </w:r>
      <w:r>
        <w:rPr>
          <w:rFonts w:ascii="Times New Roman" w:hAnsi="Times New Roman"/>
          <w:sz w:val="24"/>
          <w:szCs w:val="24"/>
          <w:rtl w:val="0"/>
          <w:lang w:val="en-US"/>
        </w:rPr>
        <w:t>ion be tabled for R3/7-15</w:t>
      </w:r>
      <w:r>
        <w:rPr>
          <w:rFonts w:ascii="Times New Roman" w:hAnsi="Times New Roman"/>
          <w:sz w:val="24"/>
          <w:szCs w:val="24"/>
          <w:rtl w:val="0"/>
          <w:lang w:val="en-US"/>
        </w:rPr>
        <w:t xml:space="preserve">. </w:t>
      </w:r>
      <w:r>
        <w:rPr>
          <w:rFonts w:ascii="Times New Roman" w:hAnsi="Times New Roman"/>
          <w:sz w:val="24"/>
          <w:szCs w:val="24"/>
          <w:rtl w:val="0"/>
          <w:lang w:val="en-US"/>
        </w:rPr>
        <w:t>Bob</w:t>
      </w:r>
      <w:r>
        <w:rPr>
          <w:rFonts w:ascii="Times New Roman" w:hAnsi="Times New Roman"/>
          <w:sz w:val="24"/>
          <w:szCs w:val="24"/>
          <w:rtl w:val="0"/>
          <w:lang w:val="en-US"/>
        </w:rPr>
        <w:t xml:space="preserve"> seconded. After no additional discussion the motion passed 5-0. </w:t>
      </w: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Mark/Mary Deangelis (U11/6-4) Applicant: Chartier Building and Remodeling. Application for an improved principal dwelling located at 10 Harbor Home Drive. Mark explained they plan remodel their kitchen by building storage/utility space and an exterior entry. The appointment of representation form and the Shoreland Zoning page have been signed. We now have a plot plan with the dimensions of the structures. Proposed is a 20</w:t>
      </w:r>
      <w:r>
        <w:rPr>
          <w:rFonts w:ascii="Times New Roman" w:hAnsi="Times New Roman" w:hint="default"/>
          <w:sz w:val="24"/>
          <w:szCs w:val="24"/>
          <w:rtl w:val="0"/>
          <w:lang w:val="en-US"/>
        </w:rPr>
        <w:t>’</w:t>
      </w:r>
      <w:r>
        <w:rPr>
          <w:rFonts w:ascii="Times New Roman" w:hAnsi="Times New Roman"/>
          <w:sz w:val="24"/>
          <w:szCs w:val="24"/>
          <w:rtl w:val="0"/>
          <w:lang w:val="en-US"/>
        </w:rPr>
        <w:t>6</w:t>
      </w:r>
      <w:r>
        <w:rPr>
          <w:rFonts w:ascii="Times New Roman" w:hAnsi="Times New Roman" w:hint="default"/>
          <w:sz w:val="24"/>
          <w:szCs w:val="24"/>
          <w:rtl w:val="0"/>
          <w:lang w:val="en-US"/>
        </w:rPr>
        <w:t xml:space="preserve">” </w:t>
      </w:r>
      <w:r>
        <w:rPr>
          <w:rFonts w:ascii="Times New Roman" w:hAnsi="Times New Roman"/>
          <w:sz w:val="24"/>
          <w:szCs w:val="24"/>
          <w:rtl w:val="0"/>
          <w:lang w:val="en-US"/>
        </w:rPr>
        <w:t>by 8</w:t>
      </w:r>
      <w:r>
        <w:rPr>
          <w:rFonts w:ascii="Times New Roman" w:hAnsi="Times New Roman" w:hint="default"/>
          <w:sz w:val="24"/>
          <w:szCs w:val="24"/>
          <w:rtl w:val="0"/>
          <w:lang w:val="en-US"/>
        </w:rPr>
        <w:t xml:space="preserve">’ </w:t>
      </w:r>
      <w:r>
        <w:rPr>
          <w:rFonts w:ascii="Times New Roman" w:hAnsi="Times New Roman"/>
          <w:sz w:val="24"/>
          <w:szCs w:val="24"/>
          <w:rtl w:val="0"/>
          <w:lang w:val="en-US"/>
        </w:rPr>
        <w:t>addition. There is no floor plan attached which shows the addition</w:t>
      </w:r>
      <w:r>
        <w:rPr>
          <w:rFonts w:ascii="Times New Roman" w:hAnsi="Times New Roman" w:hint="default"/>
          <w:sz w:val="24"/>
          <w:szCs w:val="24"/>
          <w:rtl w:val="0"/>
          <w:lang w:val="en-US"/>
        </w:rPr>
        <w:t>’</w:t>
      </w:r>
      <w:r>
        <w:rPr>
          <w:rFonts w:ascii="Times New Roman" w:hAnsi="Times New Roman"/>
          <w:sz w:val="24"/>
          <w:szCs w:val="24"/>
          <w:rtl w:val="0"/>
          <w:lang w:val="en-US"/>
        </w:rPr>
        <w:t xml:space="preserve">s relationship to the rest of the house. Mark added this information to the plan. This is being built on bare ledge. Authorization from Peter and Caitlin Hopkins is required as they own half of the property, according to the deed. The property is part of a four unit condo association. This addition was approved at the last association meeting. Therefore, a copy of the minutes of the meeting, and the date of the meeting will be necessary. </w:t>
      </w:r>
      <w:r>
        <w:rPr>
          <w:rFonts w:ascii="Times New Roman" w:hAnsi="Times New Roman"/>
          <w:sz w:val="24"/>
          <w:szCs w:val="24"/>
          <w:rtl w:val="0"/>
          <w:lang w:val="en-US"/>
        </w:rPr>
        <w:t>Terry motioned the application is complete</w:t>
      </w:r>
      <w:r>
        <w:rPr>
          <w:rFonts w:ascii="Times New Roman" w:hAnsi="Times New Roman"/>
          <w:sz w:val="24"/>
          <w:szCs w:val="24"/>
          <w:rtl w:val="0"/>
          <w:lang w:val="en-US"/>
        </w:rPr>
        <w:t xml:space="preserve"> pending the receipt of the minutes of the condo association meeting approving this project, including date of the meeting signature of authorized individual, and the signatures of Peter and Caitlin Hopkins on the application form. Pam</w:t>
      </w:r>
      <w:r>
        <w:rPr>
          <w:rFonts w:ascii="Times New Roman" w:hAnsi="Times New Roman"/>
          <w:sz w:val="24"/>
          <w:szCs w:val="24"/>
          <w:rtl w:val="0"/>
          <w:lang w:val="en-US"/>
        </w:rPr>
        <w:t xml:space="preserve"> seconded. After no additional discussion the motion passed 5-0. Terry motioned to approve the application for R3/7-15</w:t>
      </w:r>
      <w:r>
        <w:rPr>
          <w:rFonts w:ascii="Times New Roman" w:hAnsi="Times New Roman"/>
          <w:sz w:val="24"/>
          <w:szCs w:val="24"/>
          <w:rtl w:val="0"/>
          <w:lang w:val="en-US"/>
        </w:rPr>
        <w:t xml:space="preserve"> </w:t>
      </w:r>
      <w:r>
        <w:rPr>
          <w:rFonts w:ascii="Times New Roman" w:hAnsi="Times New Roman"/>
          <w:sz w:val="24"/>
          <w:szCs w:val="24"/>
          <w:rtl w:val="0"/>
          <w:lang w:val="en-US"/>
        </w:rPr>
        <w:t>pending the receipt of the minutes of the condo association meeting approving this project</w:t>
      </w:r>
      <w:r>
        <w:rPr>
          <w:rFonts w:ascii="Times New Roman" w:hAnsi="Times New Roman"/>
          <w:sz w:val="24"/>
          <w:szCs w:val="24"/>
          <w:rtl w:val="0"/>
          <w:lang w:val="en-US"/>
        </w:rPr>
        <w:t>,</w:t>
      </w:r>
      <w:r>
        <w:rPr>
          <w:rFonts w:ascii="Times New Roman" w:hAnsi="Times New Roman"/>
          <w:sz w:val="24"/>
          <w:szCs w:val="24"/>
          <w:rtl w:val="0"/>
          <w:lang w:val="en-US"/>
        </w:rPr>
        <w:t xml:space="preserve"> including date of the meeting</w:t>
      </w:r>
      <w:r>
        <w:rPr>
          <w:rFonts w:ascii="Times New Roman" w:hAnsi="Times New Roman"/>
          <w:sz w:val="24"/>
          <w:szCs w:val="24"/>
          <w:rtl w:val="0"/>
          <w:lang w:val="en-US"/>
        </w:rPr>
        <w:t>,</w:t>
      </w:r>
      <w:r>
        <w:rPr>
          <w:rFonts w:ascii="Times New Roman" w:hAnsi="Times New Roman"/>
          <w:sz w:val="24"/>
          <w:szCs w:val="24"/>
          <w:rtl w:val="0"/>
          <w:lang w:val="en-US"/>
        </w:rPr>
        <w:t xml:space="preserve"> signature of </w:t>
      </w:r>
      <w:r>
        <w:rPr>
          <w:rFonts w:ascii="Times New Roman" w:hAnsi="Times New Roman"/>
          <w:sz w:val="24"/>
          <w:szCs w:val="24"/>
          <w:rtl w:val="0"/>
          <w:lang w:val="en-US"/>
        </w:rPr>
        <w:t>authorized individual</w:t>
      </w:r>
      <w:r>
        <w:rPr>
          <w:rFonts w:ascii="Times New Roman" w:hAnsi="Times New Roman"/>
          <w:sz w:val="24"/>
          <w:szCs w:val="24"/>
          <w:rtl w:val="0"/>
          <w:lang w:val="en-US"/>
        </w:rPr>
        <w:t xml:space="preserve">, and the signatures of Peter and Caitlin Hopkins on the </w:t>
      </w:r>
      <w:r>
        <w:rPr>
          <w:rFonts w:ascii="Times New Roman" w:hAnsi="Times New Roman"/>
          <w:sz w:val="24"/>
          <w:szCs w:val="24"/>
          <w:rtl w:val="0"/>
          <w:lang w:val="en-US"/>
        </w:rPr>
        <w:t>application</w:t>
      </w:r>
      <w:r>
        <w:rPr>
          <w:rFonts w:ascii="Times New Roman" w:hAnsi="Times New Roman"/>
          <w:sz w:val="24"/>
          <w:szCs w:val="24"/>
          <w:rtl w:val="0"/>
          <w:lang w:val="en-US"/>
        </w:rPr>
        <w:t xml:space="preserve"> form and grant permit number 25-1</w:t>
      </w:r>
      <w:r>
        <w:rPr>
          <w:rFonts w:ascii="Times New Roman" w:hAnsi="Times New Roman"/>
          <w:sz w:val="24"/>
          <w:szCs w:val="24"/>
          <w:rtl w:val="0"/>
          <w:lang w:val="en-US"/>
        </w:rPr>
        <w:t>6</w:t>
      </w:r>
      <w:r>
        <w:rPr>
          <w:rFonts w:ascii="Times New Roman" w:hAnsi="Times New Roman"/>
          <w:sz w:val="24"/>
          <w:szCs w:val="24"/>
          <w:rtl w:val="0"/>
          <w:lang w:val="en-US"/>
        </w:rPr>
        <w:t xml:space="preserve">. </w:t>
      </w:r>
      <w:r>
        <w:rPr>
          <w:rFonts w:ascii="Times New Roman" w:hAnsi="Times New Roman"/>
          <w:sz w:val="24"/>
          <w:szCs w:val="24"/>
          <w:rtl w:val="0"/>
          <w:lang w:val="en-US"/>
        </w:rPr>
        <w:t>Pam</w:t>
      </w:r>
      <w:r>
        <w:rPr>
          <w:rFonts w:ascii="Times New Roman" w:hAnsi="Times New Roman"/>
          <w:sz w:val="24"/>
          <w:szCs w:val="24"/>
          <w:rtl w:val="0"/>
          <w:lang w:val="en-US"/>
        </w:rPr>
        <w:t xml:space="preserve"> seconded. After no additional discussion the motion passed 5-0.</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6"/>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for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August 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8/6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/25 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7"/>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 members of the PB reviewed their findings relative to towns they have approached to gather information about existing process and procedures with STRs.</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8"/>
        </w:numPr>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Other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8:41</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Pam</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September 3</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0"/>
  </w:abstractNum>
  <w:abstractNum w:abstractNumId="3">
    <w:multiLevelType w:val="hybridMultilevel"/>
    <w:styleLink w:val="Lettered.0"/>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ettered.1"/>
  </w:abstractNum>
  <w:abstractNum w:abstractNumId="5">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0">
    <w:name w:val="Lettered.0"/>
    <w:pPr>
      <w:numPr>
        <w:numId w:val="3"/>
      </w:numPr>
    </w:pPr>
  </w:style>
  <w:style w:type="numbering" w:styleId="Lettered.1">
    <w:name w:val="Lettered.1"/>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