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8</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January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Taylor,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 xml:space="preserve">David Trigg, Pam Gunnell,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Rufus Brown (alternate)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Kelly James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numPr>
          <w:ilvl w:val="0"/>
          <w:numId w:val="2"/>
        </w:numPr>
        <w:rPr>
          <w:sz w:val="24"/>
          <w:szCs w:val="24"/>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u w:color="111111"/>
          <w:shd w:val="clear" w:color="auto" w:fill="ffffff"/>
          <w:rtl w:val="0"/>
          <w:lang w:val="en-US"/>
        </w:rPr>
        <w:t xml:space="preserve">Chairman </w:t>
      </w:r>
      <w:r>
        <w:rPr>
          <w:rFonts w:ascii="Times New Roman" w:hAnsi="Times New Roman"/>
          <w:u w:color="111111"/>
          <w:shd w:val="clear" w:color="auto" w:fill="ffffff"/>
          <w:rtl w:val="0"/>
          <w:lang w:val="en-US"/>
        </w:rPr>
        <w:t xml:space="preserve">Bob Trabona </w:t>
      </w:r>
      <w:r>
        <w:rPr>
          <w:rFonts w:ascii="Times New Roman" w:hAnsi="Times New Roman"/>
          <w:u w:color="111111"/>
          <w:shd w:val="clear" w:color="auto" w:fill="ffffff"/>
          <w:rtl w:val="0"/>
          <w:lang w:val="en-US"/>
        </w:rPr>
        <w:t>called the Planning Board meeting to order at 7:0</w:t>
      </w:r>
      <w:r>
        <w:rPr>
          <w:rFonts w:ascii="Times New Roman" w:hAnsi="Times New Roman"/>
          <w:u w:color="111111"/>
          <w:shd w:val="clear" w:color="auto" w:fill="ffffff"/>
          <w:rtl w:val="0"/>
          <w:lang w:val="en-US"/>
        </w:rPr>
        <w:t>0</w:t>
      </w:r>
      <w:r>
        <w:rPr>
          <w:rFonts w:ascii="Times New Roman" w:hAnsi="Times New Roman"/>
          <w:u w:color="111111"/>
          <w:shd w:val="clear" w:color="auto" w:fill="ffffff"/>
          <w:rtl w:val="0"/>
          <w:lang w:val="en-US"/>
        </w:rPr>
        <w:t>.</w:t>
      </w:r>
    </w:p>
    <w:p>
      <w:pPr>
        <w:pStyle w:val="Default"/>
        <w:rPr>
          <w:rFonts w:ascii="Times New Roman" w:cs="Times New Roman" w:hAnsi="Times New Roman" w:eastAsia="Times New Roman"/>
          <w:outline w:val="0"/>
          <w:color w:val="111111"/>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December 17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December 17,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as amended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Next meeting to continue work on the draft ordinance is scheduled for 1/19/26 at 10:00.</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Definitions - Discussion relative to the definitions of a primary dwelling, additional dwelling, accessory dwelling, and commercial building occurred in an effort to align Georgetown</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 ordinances regarding these structures with LD 2003 and LD 1829. At the next meeting Rufus will provide suggested definitions.</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6"/>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Subdivision Lot Split - Applicant Andrew and Kelly James (U11/17), 47 Snowman Lane. Kelly provided a plan of the project and shared there are approximately 10.7 acres left on their lot. Lot A was sold on 12/23/25. There is additional land on the same side of the road as Lot A. They are asking to create 3, two acre lots in that area. Andrew and James own the entire bed of Snowman Lane. That will stay with the lot their home is on. Beyond their lot, they do not plan to do any further subdividing. Proposed lots B, C, and D have had soil samples done by site surveyor (perk tests). Water knowledge of the lots is based upon those of surrounding lots where water resources have been more than adequate. A well drilled on the lot to the north has more water than in the well that supports Kelly</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 home. Lot A has 69</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on the west side (on Snowman Lane). The tax map indicates there are 12.7 acres in the original lot. After the proposed splits 4.64 acres are left (including the road) in the lot where Kelly</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 house is located. Bob added this acreage to the plan. He also added the dimension of 69</w:t>
      </w:r>
      <w:r>
        <w:rPr>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on the westerly side of Lot A. Terry motioned to approve the application for Andrew and Kelly James at U11/17 for a split of the subdivision. After no additional discussion the motion passed 5-0.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 A. Budget for the Planning Board - Bob proposed we return to the 2024-25 budget which </w:t>
        <w:tab/>
        <w:tab/>
        <w:t xml:space="preserve">         would reflect operating expenses at $50 as the $1000 last year was due to the mailing cost of the survey regarding short term rentals. This would return the Planning Board</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s budget to a total of $500 for the 2026-27 year, down from $1450.00. Lisa motioned to reduce the Contingency line on the budget from $1000 to $50, resulting in a total budget of $500 for the 2026-27 year. Terry seconded. After no additional discussion the motion passed 5-0.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B. David has reviewed minutes from the last two years to determine if there were issues that need attention going forward. He will forward that information the Board members.</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8:35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Lisa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January 28,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Roman"/>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