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 Unicode MS" w:hAnsi="Arial Unicode MS"/>
        </w:rPr>
        <w:br w:type="textWrapping"/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Planning Board of Georgetown Maine</w:t>
      </w: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Minutes of the Meeting of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15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December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2025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Present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Chairman: </w:t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Bob Trabona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Members: </w:t>
        <w:tab/>
        <w:tab/>
        <w:tab/>
        <w:t xml:space="preserve">Lisa Sabatine,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Terry Taylor,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ab/>
        <w:t xml:space="preserve">David Trigg (alternate), Pam Gunnell,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ab/>
        <w:t xml:space="preserve">Rufus Brown </w:t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CEO: </w:t>
        <w:tab/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Mike Field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Select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board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Representative: </w:t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Katie Goodwin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Public:</w:t>
        <w:tab/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>Allison Freeman (remote)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Call to order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Chairman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Bob Trabona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called the Planning Board meeting to order at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10:04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II.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Applications: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tl w:val="0"/>
        </w:rPr>
        <w:t xml:space="preserve">III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Minutes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IV.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Old Business: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Short term rentals (STR)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Bob T explained the reason for the meeting is to discuss the STR draft ordinance. The drafts provided by Bob T and Rufus were reviewed. The process began at 6.7 of the draft provided by Rufus which is where the Board left off on 12/8/25. Review of  the draft ended at 9.5: Waste and Access. Revisions will continue at the next meeting to be held on 1/6/26 at 10:00.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rtl w:val="0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New Business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VI.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Other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 Comment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: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VIII.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Adjourn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Terry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motioned to adjourn the meeting at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12:04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.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Lisa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seconded the motion. After no additional discussion the motion passed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5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-0.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The Planning Board meets at the Town Office on the first and third Wednesday of the month at 7:00pm. Other meetings are scheduled and announced, as circumstances require. Members of the public are welcome. A full audio recording is available upon request at the Town Office. The next regular meeting of the Planning Board will be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December 17,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2025 at 7pm.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Roman"/>
      <w:suff w:val="tab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.1"/>
  </w:abstractNum>
  <w:abstractNum w:abstractNumId="3">
    <w:multiLevelType w:val="hybridMultilevel"/>
    <w:styleLink w:val="Lettered.1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Lettered.1">
    <w:name w:val="Lettered.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