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18</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February</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 xml:space="preserve">Lisa Sabatine, Terry Taylor, David Trigg, </w:t>
        <w:tab/>
        <w:tab/>
        <w:tab/>
        <w:tab/>
        <w:tab/>
        <w:tab/>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Pam Gunnell, </w:t>
        <w:tab/>
        <w:t>Rufus Brown</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Corbin Lane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William Webster</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Island Home Club, Inc. (U12/32) Applicant: Corbin Lane. Application for a new boardwalk, two decks, and bridge located at Malden Island. There was discussion about replacing the deck in kind. If so, the width must be 10</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the stairs along side must be 4</w:t>
      </w:r>
      <w:r>
        <w:rPr>
          <w:rFonts w:ascii="Times New Roman" w:hAnsi="Times New Roman" w:hint="default"/>
          <w:sz w:val="24"/>
          <w:szCs w:val="24"/>
          <w:rtl w:val="0"/>
          <w:lang w:val="en-US"/>
        </w:rPr>
        <w:t xml:space="preserve">’ </w:t>
      </w:r>
      <w:r>
        <w:rPr>
          <w:rFonts w:ascii="Times New Roman" w:hAnsi="Times New Roman"/>
          <w:sz w:val="24"/>
          <w:szCs w:val="24"/>
          <w:rtl w:val="0"/>
          <w:lang w:val="en-US"/>
        </w:rPr>
        <w:t>for total of 14</w:t>
      </w:r>
      <w:r>
        <w:rPr>
          <w:rFonts w:ascii="Times New Roman" w:hAnsi="Times New Roman" w:hint="default"/>
          <w:sz w:val="24"/>
          <w:szCs w:val="24"/>
          <w:rtl w:val="0"/>
          <w:lang w:val="en-US"/>
        </w:rPr>
        <w:t>’</w:t>
      </w:r>
      <w:r>
        <w:rPr>
          <w:rFonts w:ascii="Times New Roman" w:hAnsi="Times New Roman"/>
          <w:sz w:val="24"/>
          <w:szCs w:val="24"/>
          <w:rtl w:val="0"/>
          <w:lang w:val="en-US"/>
        </w:rPr>
        <w:t>. The 2 drawings provided have discrepant measurements. It was noted there was nothing in the plans that indicates the boardwalk wrapping around the north and west sides of the kitchen is to be constructed as part of the current plan. Corbin noted while this is the intent, it is in fact, missing from the drawing. The box that indicates demolition should be checked on the application as part of the roof will be removed. With Corbin</w:t>
      </w:r>
      <w:r>
        <w:rPr>
          <w:rFonts w:ascii="Times New Roman" w:hAnsi="Times New Roman" w:hint="default"/>
          <w:sz w:val="24"/>
          <w:szCs w:val="24"/>
          <w:rtl w:val="0"/>
          <w:lang w:val="en-US"/>
        </w:rPr>
        <w:t>’</w:t>
      </w:r>
      <w:r>
        <w:rPr>
          <w:rFonts w:ascii="Times New Roman" w:hAnsi="Times New Roman"/>
          <w:sz w:val="24"/>
          <w:szCs w:val="24"/>
          <w:rtl w:val="0"/>
          <w:lang w:val="en-US"/>
        </w:rPr>
        <w:t xml:space="preserve">s permission that box was checked. Permit By Rule has been approved. This allows for replacement of structures in kind only. At this point it is unknown if the state has approved elevating the cookhouse, or if it is required that it remain at the original height. The following items need to be provided: </w:t>
      </w:r>
      <w:r>
        <w:rPr>
          <w:rFonts w:ascii="Times New Roman" w:hAnsi="Times New Roman"/>
          <w:sz w:val="24"/>
          <w:szCs w:val="24"/>
          <w:u w:val="single"/>
          <w:rtl w:val="0"/>
          <w:lang w:val="en-US"/>
        </w:rPr>
        <w:t>Corrected drawings to reflect a 10</w:t>
      </w:r>
      <w:r>
        <w:rPr>
          <w:rFonts w:ascii="Times New Roman" w:hAnsi="Times New Roman" w:hint="default"/>
          <w:sz w:val="24"/>
          <w:szCs w:val="24"/>
          <w:u w:val="single"/>
          <w:rtl w:val="0"/>
          <w:lang w:val="en-US"/>
        </w:rPr>
        <w:t xml:space="preserve">’ </w:t>
      </w:r>
      <w:r>
        <w:rPr>
          <w:rFonts w:ascii="Times New Roman" w:hAnsi="Times New Roman"/>
          <w:sz w:val="24"/>
          <w:szCs w:val="24"/>
          <w:u w:val="single"/>
          <w:rtl w:val="0"/>
          <w:lang w:val="en-US"/>
        </w:rPr>
        <w:t>wide deck with a set of stairs on the east end which will add another 4</w:t>
      </w:r>
      <w:r>
        <w:rPr>
          <w:rFonts w:ascii="Times New Roman" w:hAnsi="Times New Roman" w:hint="default"/>
          <w:sz w:val="24"/>
          <w:szCs w:val="24"/>
          <w:u w:val="single"/>
          <w:rtl w:val="0"/>
          <w:lang w:val="en-US"/>
        </w:rPr>
        <w:t>’</w:t>
      </w:r>
      <w:r>
        <w:rPr>
          <w:rFonts w:ascii="Times New Roman" w:hAnsi="Times New Roman"/>
          <w:sz w:val="24"/>
          <w:szCs w:val="24"/>
          <w:u w:val="single"/>
          <w:rtl w:val="0"/>
          <w:lang w:val="en-US"/>
        </w:rPr>
        <w:t>. Drawings of the boardwalk on the north and west side of the cookhouse. Elevation information including state and federal requirements.</w:t>
      </w:r>
      <w:r>
        <w:rPr>
          <w:rFonts w:ascii="Times New Roman" w:hAnsi="Times New Roman"/>
          <w:sz w:val="24"/>
          <w:szCs w:val="24"/>
          <w:rtl w:val="0"/>
          <w:lang w:val="en-US"/>
        </w:rPr>
        <w:t xml:space="preserve"> </w:t>
      </w:r>
      <w:r>
        <w:rPr>
          <w:rFonts w:ascii="Times New Roman" w:hAnsi="Times New Roman"/>
          <w:sz w:val="24"/>
          <w:szCs w:val="24"/>
          <w:rtl w:val="0"/>
          <w:lang w:val="en-US"/>
        </w:rPr>
        <w:t>Terry motioned</w:t>
      </w:r>
      <w:r>
        <w:rPr>
          <w:rFonts w:ascii="Times New Roman" w:hAnsi="Times New Roman"/>
          <w:sz w:val="24"/>
          <w:szCs w:val="24"/>
          <w:rtl w:val="0"/>
          <w:lang w:val="en-US"/>
        </w:rPr>
        <w:t xml:space="preserve"> to table the application for U12/32</w:t>
      </w:r>
      <w:r>
        <w:rPr>
          <w:rFonts w:ascii="Times New Roman" w:hAnsi="Times New Roman"/>
          <w:sz w:val="24"/>
          <w:szCs w:val="24"/>
          <w:rtl w:val="0"/>
          <w:lang w:val="en-US"/>
        </w:rPr>
        <w:t xml:space="preserve">. </w:t>
      </w:r>
      <w:r>
        <w:rPr>
          <w:rFonts w:ascii="Times New Roman" w:hAnsi="Times New Roman"/>
          <w:sz w:val="24"/>
          <w:szCs w:val="24"/>
          <w:rtl w:val="0"/>
          <w:lang w:val="en-US"/>
        </w:rPr>
        <w:t>Dave</w:t>
      </w:r>
      <w:r>
        <w:rPr>
          <w:rFonts w:ascii="Times New Roman" w:hAnsi="Times New Roman"/>
          <w:sz w:val="24"/>
          <w:szCs w:val="24"/>
          <w:rtl w:val="0"/>
          <w:lang w:val="en-US"/>
        </w:rPr>
        <w:t xml:space="preserve"> second. After no additional discussion the motion passed 5-0. </w:t>
      </w: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William and Molly Webster(U8/24) Application for an addition to a principal structure located at 22 Promontory Way. Bill reported there will be no increase in elevation of the existing house. There will be a step down from the new portion to the existing structure. There is a full basement under the current house. The depth of the soil where the addition is proposed is unknown. The property is at A02 on the floodplain map. The distance from the mean high tide is greater than 75</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the proposed addition. The distance from the mean high water line to the existing house is 35</w:t>
      </w:r>
      <w:r>
        <w:rPr>
          <w:rFonts w:ascii="Times New Roman" w:hAnsi="Times New Roman" w:hint="default"/>
          <w:sz w:val="24"/>
          <w:szCs w:val="24"/>
          <w:rtl w:val="0"/>
          <w:lang w:val="en-US"/>
        </w:rPr>
        <w:t>’</w:t>
      </w:r>
      <w:r>
        <w:rPr>
          <w:rFonts w:ascii="Times New Roman" w:hAnsi="Times New Roman"/>
          <w:sz w:val="24"/>
          <w:szCs w:val="24"/>
          <w:rtl w:val="0"/>
          <w:lang w:val="en-US"/>
        </w:rPr>
        <w:t>. The zoning district on the application should be Limited Residential. With Bill</w:t>
      </w:r>
      <w:r>
        <w:rPr>
          <w:rFonts w:ascii="Times New Roman" w:hAnsi="Times New Roman" w:hint="default"/>
          <w:sz w:val="24"/>
          <w:szCs w:val="24"/>
          <w:rtl w:val="0"/>
          <w:lang w:val="en-US"/>
        </w:rPr>
        <w:t>’</w:t>
      </w:r>
      <w:r>
        <w:rPr>
          <w:rFonts w:ascii="Times New Roman" w:hAnsi="Times New Roman"/>
          <w:sz w:val="24"/>
          <w:szCs w:val="24"/>
          <w:rtl w:val="0"/>
          <w:lang w:val="en-US"/>
        </w:rPr>
        <w:t>s permission that was checked. The addition as proposed is a 29% increase. Bill reported this is the first addition to the original structure. The height of the addition as proposed will be higher than the existing structure. Because the proposed structure is outside of the 75</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mean high water line this does not increase the nonconformity of the building. Because this structure is attached to the existing structure which is nonconforming, abutters must be notified. Bill reported a final erosion plan will be sent to Mike. </w:t>
      </w:r>
      <w:r>
        <w:rPr>
          <w:rFonts w:ascii="Times New Roman" w:hAnsi="Times New Roman"/>
          <w:sz w:val="24"/>
          <w:szCs w:val="24"/>
          <w:rtl w:val="0"/>
          <w:lang w:val="en-US"/>
        </w:rPr>
        <w:t>Terry motioned t</w:t>
      </w:r>
      <w:r>
        <w:rPr>
          <w:rFonts w:ascii="Times New Roman" w:hAnsi="Times New Roman"/>
          <w:sz w:val="24"/>
          <w:szCs w:val="24"/>
          <w:rtl w:val="0"/>
          <w:lang w:val="en-US"/>
        </w:rPr>
        <w:t>o table</w:t>
      </w:r>
      <w:r>
        <w:rPr>
          <w:rFonts w:ascii="Times New Roman" w:hAnsi="Times New Roman"/>
          <w:sz w:val="24"/>
          <w:szCs w:val="24"/>
          <w:rtl w:val="0"/>
          <w:lang w:val="en-US"/>
        </w:rPr>
        <w:t xml:space="preserve"> application</w:t>
      </w:r>
      <w:r>
        <w:rPr>
          <w:rFonts w:ascii="Times New Roman" w:hAnsi="Times New Roman"/>
          <w:sz w:val="24"/>
          <w:szCs w:val="24"/>
          <w:rtl w:val="0"/>
          <w:lang w:val="en-US"/>
        </w:rPr>
        <w:t xml:space="preserve"> for U8/24</w:t>
      </w:r>
      <w:r>
        <w:rPr>
          <w:rFonts w:ascii="Times New Roman" w:hAnsi="Times New Roman"/>
          <w:sz w:val="24"/>
          <w:szCs w:val="24"/>
          <w:rtl w:val="0"/>
          <w:lang w:val="en-US"/>
        </w:rPr>
        <w:t xml:space="preserve">. </w:t>
      </w:r>
      <w:r>
        <w:rPr>
          <w:rFonts w:ascii="Times New Roman" w:hAnsi="Times New Roman"/>
          <w:sz w:val="24"/>
          <w:szCs w:val="24"/>
          <w:rtl w:val="0"/>
          <w:lang w:val="en-US"/>
        </w:rPr>
        <w:t>Dave</w:t>
      </w:r>
      <w:r>
        <w:rPr>
          <w:rFonts w:ascii="Times New Roman" w:hAnsi="Times New Roman"/>
          <w:sz w:val="24"/>
          <w:szCs w:val="24"/>
          <w:rtl w:val="0"/>
          <w:lang w:val="en-US"/>
        </w:rPr>
        <w:t xml:space="preserve"> second. After no additional discussion the motion passed 5-0.</w:t>
      </w:r>
      <w:r>
        <w:rPr>
          <w:rFonts w:ascii="Times New Roman" w:hAnsi="Times New Roman"/>
          <w:sz w:val="24"/>
          <w:szCs w:val="24"/>
          <w:rtl w:val="0"/>
          <w:lang w:val="en-US"/>
        </w:rPr>
        <w:t xml:space="preserve"> </w:t>
      </w: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Justin and Briana Coffin (R2/44-B) Applicant: Maine Solar Solutions. Application for a residential roof solar located at 33 Webber Road. There is no representative present. On the application </w:t>
      </w:r>
      <w:r>
        <w:rPr>
          <w:rFonts w:ascii="Times New Roman" w:hAnsi="Times New Roman" w:hint="default"/>
          <w:sz w:val="24"/>
          <w:szCs w:val="24"/>
          <w:rtl w:val="0"/>
          <w:lang w:val="en-US"/>
        </w:rPr>
        <w:t>“</w:t>
      </w:r>
      <w:r>
        <w:rPr>
          <w:rFonts w:ascii="Times New Roman" w:hAnsi="Times New Roman"/>
          <w:sz w:val="24"/>
          <w:szCs w:val="24"/>
          <w:rtl w:val="0"/>
          <w:lang w:val="en-US"/>
        </w:rPr>
        <w:t>Shoreland Zone</w:t>
      </w:r>
      <w:r>
        <w:rPr>
          <w:rFonts w:ascii="Times New Roman" w:hAnsi="Times New Roman" w:hint="default"/>
          <w:sz w:val="24"/>
          <w:szCs w:val="24"/>
          <w:rtl w:val="0"/>
          <w:lang w:val="en-US"/>
        </w:rPr>
        <w:t xml:space="preserve">” </w:t>
      </w:r>
      <w:r>
        <w:rPr>
          <w:rFonts w:ascii="Times New Roman" w:hAnsi="Times New Roman"/>
          <w:sz w:val="24"/>
          <w:szCs w:val="24"/>
          <w:rtl w:val="0"/>
          <w:lang w:val="en-US"/>
        </w:rPr>
        <w:t>is checked off incorrectly. It was noted on GoggleEarth there is a bottom solar array on the structure.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unclear from the application if old panels are being removed and replaced with new. If so, </w:t>
      </w:r>
      <w:r>
        <w:rPr>
          <w:rFonts w:ascii="Times New Roman" w:hAnsi="Times New Roman" w:hint="default"/>
          <w:sz w:val="24"/>
          <w:szCs w:val="24"/>
          <w:rtl w:val="0"/>
          <w:lang w:val="en-US"/>
        </w:rPr>
        <w:t>“</w:t>
      </w:r>
      <w:r>
        <w:rPr>
          <w:rFonts w:ascii="Times New Roman" w:hAnsi="Times New Roman"/>
          <w:sz w:val="24"/>
          <w:szCs w:val="24"/>
          <w:rtl w:val="0"/>
          <w:lang w:val="en-US"/>
        </w:rPr>
        <w:t>improved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should be indicated. </w:t>
      </w:r>
      <w:r>
        <w:rPr>
          <w:rFonts w:ascii="Times New Roman" w:hAnsi="Times New Roman"/>
          <w:sz w:val="24"/>
          <w:szCs w:val="24"/>
          <w:rtl w:val="0"/>
          <w:lang w:val="en-US"/>
        </w:rPr>
        <w:t>Terry motioned t</w:t>
      </w:r>
      <w:r>
        <w:rPr>
          <w:rFonts w:ascii="Times New Roman" w:hAnsi="Times New Roman"/>
          <w:sz w:val="24"/>
          <w:szCs w:val="24"/>
          <w:rtl w:val="0"/>
          <w:lang w:val="en-US"/>
        </w:rPr>
        <w:t>o table</w:t>
      </w:r>
      <w:r>
        <w:rPr>
          <w:rFonts w:ascii="Times New Roman" w:hAnsi="Times New Roman"/>
          <w:sz w:val="24"/>
          <w:szCs w:val="24"/>
          <w:rtl w:val="0"/>
          <w:lang w:val="en-US"/>
        </w:rPr>
        <w:t xml:space="preserve"> application</w:t>
      </w:r>
      <w:r>
        <w:rPr>
          <w:rFonts w:ascii="Times New Roman" w:hAnsi="Times New Roman"/>
          <w:sz w:val="24"/>
          <w:szCs w:val="24"/>
          <w:rtl w:val="0"/>
          <w:lang w:val="en-US"/>
        </w:rPr>
        <w:t xml:space="preserve"> for R2/44-B</w:t>
      </w:r>
      <w:r>
        <w:rPr>
          <w:rFonts w:ascii="Times New Roman" w:hAnsi="Times New Roman"/>
          <w:sz w:val="24"/>
          <w:szCs w:val="24"/>
          <w:rtl w:val="0"/>
          <w:lang w:val="en-US"/>
        </w:rPr>
        <w:t xml:space="preserve">. </w:t>
      </w:r>
      <w:r>
        <w:rPr>
          <w:rFonts w:ascii="Times New Roman" w:hAnsi="Times New Roman"/>
          <w:sz w:val="24"/>
          <w:szCs w:val="24"/>
          <w:rtl w:val="0"/>
          <w:lang w:val="en-US"/>
        </w:rPr>
        <w:t>Dave</w:t>
      </w:r>
      <w:r>
        <w:rPr>
          <w:rFonts w:ascii="Times New Roman" w:hAnsi="Times New Roman"/>
          <w:sz w:val="24"/>
          <w:szCs w:val="24"/>
          <w:rtl w:val="0"/>
          <w:lang w:val="en-US"/>
        </w:rPr>
        <w:t xml:space="preserve"> second. After no additional discussion the motion passed 5-0.</w:t>
      </w:r>
    </w:p>
    <w:p>
      <w:pPr>
        <w:pStyle w:val="Default"/>
        <w:bidi w:val="0"/>
        <w:ind w:left="0" w:right="0" w:firstLine="0"/>
        <w:jc w:val="left"/>
        <w:rPr>
          <w:rFonts w:ascii="Times New Roman" w:cs="Times New Roman" w:hAnsi="Times New Roman" w:eastAsia="Times New Roman"/>
          <w:sz w:val="24"/>
          <w:szCs w:val="24"/>
          <w:rtl w:val="0"/>
        </w:rPr>
      </w:pPr>
    </w:p>
    <w:p>
      <w:pPr>
        <w:pStyle w:val="Default"/>
        <w:rPr>
          <w:rFonts w:ascii="Times New Roman" w:cs="Times New Roman" w:hAnsi="Times New Roman" w:eastAsia="Times New Roman"/>
          <w:sz w:val="24"/>
          <w:szCs w:val="24"/>
        </w:rPr>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Review and approve minutes for the 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of</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February 4, 11, and 13, 2026. 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February 4, 11, and 13, 2026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seconded. After no additional discussion the motion passed 5-0.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rtl w:val="0"/>
          <w:lang w:val="en-US"/>
          <w14:textFill>
            <w14:solidFill>
              <w14:srgbClr w14:val="111111"/>
            </w14:solidFill>
          </w14:textFill>
        </w:rPr>
        <w:t>Ordinances - Solar-Energy Ordinance - Changes as proposed are accepted. Building Demolition Permit Ordinance was reviewed and changes approved.</w:t>
      </w: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Definitions</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Lisa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9:05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5-0.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March 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