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April</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David Trigg, Pam Gunnell</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Allison Freeman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Brian Doughty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Dennis Russell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Sophia Canning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Jon Collins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Keith Canning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bidi w:val="0"/>
        <w:ind w:left="0" w:right="0" w:firstLine="0"/>
        <w:jc w:val="left"/>
        <w:rPr>
          <w:rFonts w:ascii="Times New Roman" w:cs="Times New Roman" w:hAnsi="Times New Roman" w:eastAsia="Times New Roman"/>
          <w:sz w:val="24"/>
          <w:szCs w:val="24"/>
          <w:rtl w:val="0"/>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Dennis and Darla Russell </w:t>
      </w:r>
      <w:r>
        <w:rPr>
          <w:rFonts w:ascii="Times New Roman" w:hAnsi="Times New Roman"/>
          <w:sz w:val="24"/>
          <w:szCs w:val="24"/>
          <w:rtl w:val="0"/>
          <w:lang w:val="en-US"/>
        </w:rPr>
        <w:t>(</w:t>
      </w:r>
      <w:r>
        <w:rPr>
          <w:rFonts w:ascii="Times New Roman" w:hAnsi="Times New Roman"/>
          <w:sz w:val="24"/>
          <w:szCs w:val="24"/>
          <w:rtl w:val="0"/>
          <w:lang w:val="en-US"/>
        </w:rPr>
        <w:t>R3/36H</w:t>
      </w:r>
      <w:r>
        <w:rPr>
          <w:rFonts w:ascii="Times New Roman" w:hAnsi="Times New Roman"/>
          <w:sz w:val="24"/>
          <w:szCs w:val="24"/>
          <w:rtl w:val="0"/>
          <w:lang w:val="en-US"/>
        </w:rPr>
        <w:t xml:space="preserve">) </w:t>
      </w:r>
      <w:r>
        <w:rPr>
          <w:rFonts w:ascii="Times New Roman" w:hAnsi="Times New Roman"/>
          <w:sz w:val="24"/>
          <w:szCs w:val="24"/>
          <w:rtl w:val="0"/>
          <w:lang w:val="en-US"/>
        </w:rPr>
        <w:t>Application for an improved principal structure at 230 Five Islands Road. Dennis explained the plan to build a garage including a connecting one story mudroom between the house and garage. There will be a half bath in the mudroom. The existing deck will be unbolted, lifted and moved from the front side of the house to the back where it will be set on posts. The dimensions will be the same. The height of the garage will be 31</w:t>
      </w:r>
      <w:r>
        <w:rPr>
          <w:rFonts w:ascii="Times New Roman" w:hAnsi="Times New Roman" w:hint="default"/>
          <w:sz w:val="24"/>
          <w:szCs w:val="24"/>
          <w:rtl w:val="0"/>
          <w:lang w:val="en-US"/>
        </w:rPr>
        <w:t>’</w:t>
      </w:r>
      <w:r>
        <w:rPr>
          <w:rFonts w:ascii="Times New Roman" w:hAnsi="Times New Roman"/>
          <w:sz w:val="24"/>
          <w:szCs w:val="24"/>
          <w:rtl w:val="0"/>
          <w:lang w:val="en-US"/>
        </w:rPr>
        <w:t>. The dimensions 36</w:t>
      </w:r>
      <w:r>
        <w:rPr>
          <w:rFonts w:ascii="Times New Roman" w:hAnsi="Times New Roman" w:hint="default"/>
          <w:sz w:val="24"/>
          <w:szCs w:val="24"/>
          <w:rtl w:val="0"/>
          <w:lang w:val="en-US"/>
        </w:rPr>
        <w:t>’</w:t>
      </w:r>
      <w:r>
        <w:rPr>
          <w:rFonts w:ascii="Times New Roman" w:hAnsi="Times New Roman"/>
          <w:sz w:val="24"/>
          <w:szCs w:val="24"/>
          <w:rtl w:val="0"/>
          <w:lang w:val="en-US"/>
        </w:rPr>
        <w:t>x32</w:t>
      </w:r>
      <w:r>
        <w:rPr>
          <w:rFonts w:ascii="Times New Roman" w:hAnsi="Times New Roman" w:hint="default"/>
          <w:sz w:val="24"/>
          <w:szCs w:val="24"/>
          <w:rtl w:val="0"/>
          <w:lang w:val="en-US"/>
        </w:rPr>
        <w:t>’</w:t>
      </w:r>
      <w:r>
        <w:rPr>
          <w:rFonts w:ascii="Times New Roman" w:hAnsi="Times New Roman"/>
          <w:sz w:val="24"/>
          <w:szCs w:val="24"/>
          <w:rtl w:val="0"/>
          <w:lang w:val="en-US"/>
        </w:rPr>
        <w:t>. There will be silt barriers on the downhill side of the house as erosion control. Dennis is doing the work himself. There is an 8</w:t>
      </w:r>
      <w:r>
        <w:rPr>
          <w:rFonts w:ascii="Times New Roman" w:hAnsi="Times New Roman" w:hint="default"/>
          <w:sz w:val="24"/>
          <w:szCs w:val="24"/>
          <w:rtl w:val="0"/>
          <w:lang w:val="en-US"/>
        </w:rPr>
        <w:t>’</w:t>
      </w:r>
      <w:r>
        <w:rPr>
          <w:rFonts w:ascii="Times New Roman" w:hAnsi="Times New Roman"/>
          <w:sz w:val="24"/>
          <w:szCs w:val="24"/>
          <w:rtl w:val="0"/>
          <w:lang w:val="en-US"/>
        </w:rPr>
        <w:t>x12</w:t>
      </w:r>
      <w:r>
        <w:rPr>
          <w:rFonts w:ascii="Times New Roman" w:hAnsi="Times New Roman" w:hint="default"/>
          <w:sz w:val="24"/>
          <w:szCs w:val="24"/>
          <w:rtl w:val="0"/>
          <w:lang w:val="en-US"/>
        </w:rPr>
        <w:t xml:space="preserve">’ </w:t>
      </w:r>
      <w:r>
        <w:rPr>
          <w:rFonts w:ascii="Times New Roman" w:hAnsi="Times New Roman"/>
          <w:sz w:val="24"/>
          <w:szCs w:val="24"/>
          <w:rtl w:val="0"/>
          <w:lang w:val="en-US"/>
        </w:rPr>
        <w:t>tool shed and 2 covered shelters on the property. Closest to the house is a 10</w:t>
      </w:r>
      <w:r>
        <w:rPr>
          <w:rFonts w:ascii="Times New Roman" w:hAnsi="Times New Roman" w:hint="default"/>
          <w:sz w:val="24"/>
          <w:szCs w:val="24"/>
          <w:rtl w:val="0"/>
          <w:lang w:val="en-US"/>
        </w:rPr>
        <w:t>’</w:t>
      </w:r>
      <w:r>
        <w:rPr>
          <w:rFonts w:ascii="Times New Roman" w:hAnsi="Times New Roman"/>
          <w:sz w:val="24"/>
          <w:szCs w:val="24"/>
          <w:rtl w:val="0"/>
          <w:lang w:val="en-US"/>
        </w:rPr>
        <w:t>x20</w:t>
      </w:r>
      <w:r>
        <w:rPr>
          <w:rFonts w:ascii="Times New Roman" w:hAnsi="Times New Roman" w:hint="default"/>
          <w:sz w:val="24"/>
          <w:szCs w:val="24"/>
          <w:rtl w:val="0"/>
          <w:lang w:val="en-US"/>
        </w:rPr>
        <w:t xml:space="preserve">’ </w:t>
      </w:r>
      <w:r>
        <w:rPr>
          <w:rFonts w:ascii="Times New Roman" w:hAnsi="Times New Roman"/>
          <w:sz w:val="24"/>
          <w:szCs w:val="24"/>
          <w:rtl w:val="0"/>
          <w:lang w:val="en-US"/>
        </w:rPr>
        <w:t>covered shelter. The structure in the middle is an 8</w:t>
      </w:r>
      <w:r>
        <w:rPr>
          <w:rFonts w:ascii="Times New Roman" w:hAnsi="Times New Roman" w:hint="default"/>
          <w:sz w:val="24"/>
          <w:szCs w:val="24"/>
          <w:rtl w:val="0"/>
          <w:lang w:val="en-US"/>
        </w:rPr>
        <w:t>’</w:t>
      </w:r>
      <w:r>
        <w:rPr>
          <w:rFonts w:ascii="Times New Roman" w:hAnsi="Times New Roman"/>
          <w:sz w:val="24"/>
          <w:szCs w:val="24"/>
          <w:rtl w:val="0"/>
          <w:lang w:val="en-US"/>
        </w:rPr>
        <w:t>x12</w:t>
      </w:r>
      <w:r>
        <w:rPr>
          <w:rFonts w:ascii="Times New Roman" w:hAnsi="Times New Roman" w:hint="default"/>
          <w:sz w:val="24"/>
          <w:szCs w:val="24"/>
          <w:rtl w:val="0"/>
          <w:lang w:val="en-US"/>
        </w:rPr>
        <w:t xml:space="preserve">’ </w:t>
      </w:r>
      <w:r>
        <w:rPr>
          <w:rFonts w:ascii="Times New Roman" w:hAnsi="Times New Roman"/>
          <w:sz w:val="24"/>
          <w:szCs w:val="24"/>
          <w:rtl w:val="0"/>
          <w:lang w:val="en-US"/>
        </w:rPr>
        <w:t>toolshed.  That will remain in place. The other structure on the end is a 12</w:t>
      </w:r>
      <w:r>
        <w:rPr>
          <w:rFonts w:ascii="Times New Roman" w:hAnsi="Times New Roman" w:hint="default"/>
          <w:sz w:val="24"/>
          <w:szCs w:val="24"/>
          <w:rtl w:val="0"/>
          <w:lang w:val="en-US"/>
        </w:rPr>
        <w:t>’</w:t>
      </w:r>
      <w:r>
        <w:rPr>
          <w:rFonts w:ascii="Times New Roman" w:hAnsi="Times New Roman"/>
          <w:sz w:val="24"/>
          <w:szCs w:val="24"/>
          <w:rtl w:val="0"/>
          <w:lang w:val="en-US"/>
        </w:rPr>
        <w:t>x20</w:t>
      </w:r>
      <w:r>
        <w:rPr>
          <w:rFonts w:ascii="Times New Roman" w:hAnsi="Times New Roman" w:hint="default"/>
          <w:sz w:val="24"/>
          <w:szCs w:val="24"/>
          <w:rtl w:val="0"/>
          <w:lang w:val="en-US"/>
        </w:rPr>
        <w:t xml:space="preserve">’ </w:t>
      </w:r>
      <w:r>
        <w:rPr>
          <w:rFonts w:ascii="Times New Roman" w:hAnsi="Times New Roman"/>
          <w:sz w:val="24"/>
          <w:szCs w:val="24"/>
          <w:rtl w:val="0"/>
          <w:lang w:val="en-US"/>
        </w:rPr>
        <w:t>covered shelter. Dennis plans to dismantle and remove the covered shelters once the garage is built. They are not currently identified on the plot plan. Bob added them with Dennis</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permission. Dave motioned the application for R3/36H is complete. Pam seconded. After no additional discussion the motion passed 4-0. Dave motioned to approve the application for R3/36H and to grant permit number 26-01. Pam seconded. </w:t>
      </w:r>
      <w:r>
        <w:rPr>
          <w:rFonts w:ascii="Times New Roman" w:hAnsi="Times New Roman"/>
          <w:sz w:val="24"/>
          <w:szCs w:val="24"/>
          <w:rtl w:val="0"/>
          <w:lang w:val="en-US"/>
        </w:rPr>
        <w:t xml:space="preserve">After no additional discussion the motion passed </w:t>
      </w:r>
      <w:r>
        <w:rPr>
          <w:rFonts w:ascii="Times New Roman" w:hAnsi="Times New Roman"/>
          <w:sz w:val="24"/>
          <w:szCs w:val="24"/>
          <w:rtl w:val="0"/>
          <w:lang w:val="en-US"/>
        </w:rPr>
        <w:t>4</w:t>
      </w:r>
      <w:r>
        <w:rPr>
          <w:rFonts w:ascii="Times New Roman" w:hAnsi="Times New Roman"/>
          <w:sz w:val="24"/>
          <w:szCs w:val="24"/>
          <w:rtl w:val="0"/>
          <w:lang w:val="en-US"/>
        </w:rPr>
        <w:t>-0.</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Susan/Helen Peters (R10/13) Applicant: Brian Doughty. </w:t>
      </w:r>
      <w:r>
        <w:rPr>
          <w:rFonts w:ascii="Times New Roman" w:hAnsi="Times New Roman"/>
          <w:sz w:val="24"/>
          <w:szCs w:val="24"/>
          <w:rtl w:val="0"/>
          <w:lang w:val="en-US"/>
        </w:rPr>
        <w:t xml:space="preserve">Application for an improved principal structure located at 1056 Five Islands Road. </w:t>
      </w:r>
      <w:r>
        <w:rPr>
          <w:rFonts w:ascii="Times New Roman" w:hAnsi="Times New Roman"/>
          <w:sz w:val="24"/>
          <w:szCs w:val="24"/>
          <w:rtl w:val="0"/>
          <w:lang w:val="en-US"/>
        </w:rPr>
        <w:t>Brian explained they plan to add a screen porch 25'x12</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a deck 8</w:t>
      </w:r>
      <w:r>
        <w:rPr>
          <w:rFonts w:ascii="Times New Roman" w:hAnsi="Times New Roman" w:hint="default"/>
          <w:sz w:val="24"/>
          <w:szCs w:val="24"/>
          <w:rtl w:val="0"/>
          <w:lang w:val="en-US"/>
        </w:rPr>
        <w:t>’</w:t>
      </w:r>
      <w:r>
        <w:rPr>
          <w:rFonts w:ascii="Times New Roman" w:hAnsi="Times New Roman"/>
          <w:sz w:val="24"/>
          <w:szCs w:val="24"/>
          <w:rtl w:val="0"/>
          <w:lang w:val="en-US"/>
        </w:rPr>
        <w:t>x12</w:t>
      </w:r>
      <w:r>
        <w:rPr>
          <w:rFonts w:ascii="Times New Roman" w:hAnsi="Times New Roman" w:hint="default"/>
          <w:sz w:val="24"/>
          <w:szCs w:val="24"/>
          <w:rtl w:val="0"/>
          <w:lang w:val="en-US"/>
        </w:rPr>
        <w:t xml:space="preserve">’ </w:t>
      </w:r>
      <w:r>
        <w:rPr>
          <w:rFonts w:ascii="Times New Roman" w:hAnsi="Times New Roman"/>
          <w:sz w:val="24"/>
          <w:szCs w:val="24"/>
          <w:rtl w:val="0"/>
          <w:lang w:val="en-US"/>
        </w:rPr>
        <w:t>on to the house. There is a garage closer to the road that is not on the plot plan. It is approximately 150</w:t>
      </w:r>
      <w:r>
        <w:rPr>
          <w:rFonts w:ascii="Times New Roman" w:hAnsi="Times New Roman" w:hint="default"/>
          <w:sz w:val="24"/>
          <w:szCs w:val="24"/>
          <w:rtl w:val="0"/>
          <w:lang w:val="en-US"/>
        </w:rPr>
        <w:t xml:space="preserve">’ </w:t>
      </w:r>
      <w:r>
        <w:rPr>
          <w:rFonts w:ascii="Times New Roman" w:hAnsi="Times New Roman"/>
          <w:sz w:val="24"/>
          <w:szCs w:val="24"/>
          <w:rtl w:val="0"/>
          <w:lang w:val="en-US"/>
        </w:rPr>
        <w:t>from the house. It was built 3 or 4 years ago. It was suggested there are records in the town office for that structure. It can, therefore, be added to the plot plan once those dimensions are obtained. There is no signature on the actual application. Brian offered to sign that document on 4/2/26. The addition will be on concrete footings, down 4</w:t>
      </w:r>
      <w:r>
        <w:rPr>
          <w:rFonts w:ascii="Times New Roman" w:hAnsi="Times New Roman" w:hint="default"/>
          <w:sz w:val="24"/>
          <w:szCs w:val="24"/>
          <w:rtl w:val="0"/>
          <w:lang w:val="en-US"/>
        </w:rPr>
        <w:t>’</w:t>
      </w:r>
      <w:r>
        <w:rPr>
          <w:rFonts w:ascii="Times New Roman" w:hAnsi="Times New Roman"/>
          <w:sz w:val="24"/>
          <w:szCs w:val="24"/>
          <w:rtl w:val="0"/>
          <w:lang w:val="en-US"/>
        </w:rPr>
        <w:t>. This will be on the side of the house facing the water. The structure is 650</w:t>
      </w:r>
      <w:r>
        <w:rPr>
          <w:rFonts w:ascii="Times New Roman" w:hAnsi="Times New Roman" w:hint="default"/>
          <w:sz w:val="24"/>
          <w:szCs w:val="24"/>
          <w:rtl w:val="0"/>
          <w:lang w:val="en-US"/>
        </w:rPr>
        <w:t xml:space="preserve">’ </w:t>
      </w:r>
      <w:r>
        <w:rPr>
          <w:rFonts w:ascii="Times New Roman" w:hAnsi="Times New Roman"/>
          <w:sz w:val="24"/>
          <w:szCs w:val="24"/>
          <w:rtl w:val="0"/>
          <w:lang w:val="en-US"/>
        </w:rPr>
        <w:t>from the water. The drawing shows the screen porch and deck on the non water side of the house. The drawing appears to show the proposed addition on the incorrect side of the house. With Brian</w:t>
      </w:r>
      <w:r>
        <w:rPr>
          <w:rFonts w:ascii="Times New Roman" w:hAnsi="Times New Roman" w:hint="default"/>
          <w:sz w:val="24"/>
          <w:szCs w:val="24"/>
          <w:rtl w:val="0"/>
          <w:lang w:val="en-US"/>
        </w:rPr>
        <w:t>’</w:t>
      </w:r>
      <w:r>
        <w:rPr>
          <w:rFonts w:ascii="Times New Roman" w:hAnsi="Times New Roman"/>
          <w:sz w:val="24"/>
          <w:szCs w:val="24"/>
          <w:rtl w:val="0"/>
          <w:lang w:val="en-US"/>
        </w:rPr>
        <w:t>s permission Bob corrected the drawing to reflect the addition on the left side of the structure (water side). Lisa</w:t>
      </w:r>
      <w:r>
        <w:rPr>
          <w:rFonts w:ascii="Times New Roman" w:hAnsi="Times New Roman"/>
          <w:sz w:val="24"/>
          <w:szCs w:val="24"/>
          <w:rtl w:val="0"/>
          <w:lang w:val="en-US"/>
        </w:rPr>
        <w:t xml:space="preserve"> motioned the application for R10/13 is completed pending the addition of the garage to the plot plan and a signature on the application. Pam seconded. After no additional discussion the motion passed 4-0. Lisa motioned to approve the application for R10/13, </w:t>
      </w:r>
      <w:r>
        <w:rPr>
          <w:rFonts w:ascii="Times New Roman" w:hAnsi="Times New Roman"/>
          <w:sz w:val="24"/>
          <w:szCs w:val="24"/>
          <w:rtl w:val="0"/>
          <w:lang w:val="en-US"/>
        </w:rPr>
        <w:t>pending the addition of the garage</w:t>
      </w:r>
      <w:r>
        <w:rPr>
          <w:rFonts w:ascii="Times New Roman" w:hAnsi="Times New Roman"/>
          <w:sz w:val="24"/>
          <w:szCs w:val="24"/>
          <w:rtl w:val="0"/>
          <w:lang w:val="en-US"/>
        </w:rPr>
        <w:t xml:space="preserve"> to</w:t>
      </w:r>
      <w:r>
        <w:rPr>
          <w:rFonts w:ascii="Times New Roman" w:hAnsi="Times New Roman"/>
          <w:sz w:val="24"/>
          <w:szCs w:val="24"/>
          <w:rtl w:val="0"/>
          <w:lang w:val="en-US"/>
        </w:rPr>
        <w:t xml:space="preserve"> the plot plan and a signature on the application</w:t>
      </w:r>
      <w:r>
        <w:rPr>
          <w:rFonts w:ascii="Times New Roman" w:hAnsi="Times New Roman"/>
          <w:sz w:val="24"/>
          <w:szCs w:val="24"/>
          <w:rtl w:val="0"/>
          <w:lang w:val="en-US"/>
        </w:rPr>
        <w:t xml:space="preserve">, and to grant permit number 26-02 . Pam seconded. </w:t>
      </w:r>
      <w:r>
        <w:rPr>
          <w:rFonts w:ascii="Times New Roman" w:hAnsi="Times New Roman"/>
          <w:sz w:val="24"/>
          <w:szCs w:val="24"/>
          <w:rtl w:val="0"/>
          <w:lang w:val="en-US"/>
        </w:rPr>
        <w:t xml:space="preserve">After no additional discussion the motion passed </w:t>
      </w:r>
      <w:r>
        <w:rPr>
          <w:rFonts w:ascii="Times New Roman" w:hAnsi="Times New Roman"/>
          <w:sz w:val="24"/>
          <w:szCs w:val="24"/>
          <w:rtl w:val="0"/>
          <w:lang w:val="en-US"/>
        </w:rPr>
        <w:t>4</w:t>
      </w:r>
      <w:r>
        <w:rPr>
          <w:rFonts w:ascii="Times New Roman" w:hAnsi="Times New Roman"/>
          <w:sz w:val="24"/>
          <w:szCs w:val="24"/>
          <w:rtl w:val="0"/>
          <w:lang w:val="en-US"/>
        </w:rPr>
        <w:t>-0.</w:t>
      </w:r>
    </w:p>
    <w:p>
      <w:pPr>
        <w:pStyle w:val="Default"/>
        <w:bidi w:val="0"/>
        <w:ind w:left="0" w:right="0" w:firstLine="0"/>
        <w:jc w:val="left"/>
        <w:rPr>
          <w:rFonts w:ascii="Times New Roman" w:cs="Times New Roman" w:hAnsi="Times New Roman" w:eastAsia="Times New Roman"/>
          <w:sz w:val="24"/>
          <w:szCs w:val="24"/>
          <w:rtl w:val="0"/>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March</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18. Dave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the March 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with changes noted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Pam seconded.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rtl w:val="0"/>
          <w:lang w:val="en-US"/>
          <w14:textFill>
            <w14:solidFill>
              <w14:srgbClr w14:val="111111"/>
            </w14:solidFill>
          </w14:textFill>
        </w:rPr>
        <w:t>STR - Review permit application form and permit renewal form - The Board reviewed Draft STR App 3 Draft. The language requiring the applicant certify they are familiar with applicable ordinances of the town and state was modified. It was decided a copy of a registered deed will not be required as part of the application. It was decided room for more than one owner to identify and provide information regarding name, phone number, email should be made on the form. It was determined the owner of the property should be the person to complete the application. If there is an authorized agent representing the owner, the same form used for the building permit authorization will be provided for the owner to give authorization. It was indicated in the section that addresses fires on the property of a STR that a burn permit is required from the Georgetown Fire Department for fires that exceed 3</w:t>
      </w:r>
      <w:r>
        <w:rPr>
          <w:rFonts w:ascii="Times New Roman" w:hAnsi="Times New Roman" w:hint="default"/>
          <w:outline w:val="0"/>
          <w:color w:val="111111"/>
          <w:sz w:val="24"/>
          <w:szCs w:val="24"/>
          <w:rtl w:val="0"/>
          <w:lang w:val="en-US"/>
          <w14:textFill>
            <w14:solidFill>
              <w14:srgbClr w14:val="111111"/>
            </w14:solidFill>
          </w14:textFill>
        </w:rPr>
        <w:t xml:space="preserve">’ </w:t>
      </w:r>
      <w:r>
        <w:rPr>
          <w:rFonts w:ascii="Times New Roman" w:hAnsi="Times New Roman"/>
          <w:outline w:val="0"/>
          <w:color w:val="111111"/>
          <w:sz w:val="24"/>
          <w:szCs w:val="24"/>
          <w:rtl w:val="0"/>
          <w:lang w:val="en-US"/>
          <w14:textFill>
            <w14:solidFill>
              <w14:srgbClr w14:val="111111"/>
            </w14:solidFill>
          </w14:textFill>
        </w:rPr>
        <w:t>in diameter. (It needs to be clarified with the fire department if fires of this size must be in a fire pit). It was decided nothing on the renewal permit application should indicate if there have been complaints about a STR. However, if there is a complaint it should be attached to the original application and then reviewed, if appropriate at the time of renewal. That is, any documents or correspondences related to a STR should be filed with the original application.</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Lisa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9:11</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Dave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April 15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2026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