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4C98" w14:textId="618F8152" w:rsidR="006272BF" w:rsidRPr="003C2093" w:rsidRDefault="006272BF" w:rsidP="000E1210">
      <w:pPr>
        <w:pStyle w:val="Title"/>
        <w:tabs>
          <w:tab w:val="center" w:pos="5040"/>
          <w:tab w:val="left" w:pos="9270"/>
        </w:tabs>
        <w:outlineLvl w:val="0"/>
        <w:rPr>
          <w:rFonts w:cs="Arial"/>
          <w:color w:val="FF0000"/>
          <w:sz w:val="20"/>
        </w:rPr>
      </w:pPr>
      <w:r w:rsidRPr="00EC23B2">
        <w:rPr>
          <w:rFonts w:cs="Arial"/>
          <w:sz w:val="20"/>
        </w:rPr>
        <w:t>SHORELAND ZONING ORDINANCE</w:t>
      </w:r>
      <w:r w:rsidR="00CB0436">
        <w:rPr>
          <w:rFonts w:cs="Arial"/>
          <w:sz w:val="20"/>
        </w:rPr>
        <w:t xml:space="preserve"> </w:t>
      </w:r>
    </w:p>
    <w:p w14:paraId="23BE368B" w14:textId="77777777" w:rsidR="006272BF" w:rsidRPr="003B2A6C" w:rsidRDefault="006272BF" w:rsidP="00047B7C">
      <w:pPr>
        <w:widowControl w:val="0"/>
        <w:tabs>
          <w:tab w:val="center" w:pos="5040"/>
        </w:tabs>
        <w:jc w:val="center"/>
        <w:rPr>
          <w:rFonts w:ascii="Arial" w:hAnsi="Arial" w:cs="Arial"/>
          <w:sz w:val="16"/>
          <w:szCs w:val="16"/>
        </w:rPr>
      </w:pPr>
    </w:p>
    <w:p w14:paraId="533F255F" w14:textId="77777777" w:rsidR="006272BF" w:rsidRPr="00EC23B2" w:rsidRDefault="00710233" w:rsidP="00E647D6">
      <w:pPr>
        <w:widowControl w:val="0"/>
        <w:tabs>
          <w:tab w:val="center" w:pos="5040"/>
        </w:tabs>
        <w:spacing w:line="240" w:lineRule="atLeast"/>
        <w:jc w:val="center"/>
        <w:outlineLvl w:val="0"/>
        <w:rPr>
          <w:rFonts w:ascii="Arial" w:hAnsi="Arial" w:cs="Arial"/>
          <w:sz w:val="20"/>
          <w:szCs w:val="20"/>
        </w:rPr>
      </w:pPr>
      <w:r w:rsidRPr="00EC23B2">
        <w:rPr>
          <w:rFonts w:ascii="Arial" w:hAnsi="Arial" w:cs="Arial"/>
          <w:sz w:val="20"/>
          <w:szCs w:val="20"/>
        </w:rPr>
        <w:t>For</w:t>
      </w:r>
      <w:r w:rsidR="006272BF" w:rsidRPr="00EC23B2">
        <w:rPr>
          <w:rFonts w:ascii="Arial" w:hAnsi="Arial" w:cs="Arial"/>
          <w:sz w:val="20"/>
          <w:szCs w:val="20"/>
        </w:rPr>
        <w:t xml:space="preserve"> the Town of Georgetown, Maine</w:t>
      </w:r>
    </w:p>
    <w:p w14:paraId="3889942A" w14:textId="77777777" w:rsidR="00465197" w:rsidRPr="00EC23B2" w:rsidRDefault="00465197" w:rsidP="00047B7C">
      <w:pPr>
        <w:widowControl w:val="0"/>
        <w:tabs>
          <w:tab w:val="left" w:pos="3960"/>
          <w:tab w:val="center" w:pos="5040"/>
          <w:tab w:val="left" w:pos="7200"/>
        </w:tabs>
        <w:jc w:val="center"/>
        <w:rPr>
          <w:rFonts w:ascii="Arial" w:hAnsi="Arial" w:cs="Arial"/>
          <w:sz w:val="20"/>
          <w:szCs w:val="20"/>
        </w:rPr>
      </w:pPr>
    </w:p>
    <w:p w14:paraId="1105E341" w14:textId="77777777" w:rsidR="006272BF" w:rsidRPr="004A52E9" w:rsidRDefault="00230D4B" w:rsidP="00465197">
      <w:pPr>
        <w:widowControl w:val="0"/>
        <w:tabs>
          <w:tab w:val="left" w:pos="3960"/>
          <w:tab w:val="center" w:pos="5040"/>
          <w:tab w:val="left" w:pos="7200"/>
        </w:tabs>
        <w:rPr>
          <w:rFonts w:ascii="Arial" w:hAnsi="Arial" w:cs="Arial"/>
          <w:sz w:val="20"/>
          <w:szCs w:val="20"/>
        </w:rPr>
      </w:pPr>
      <w:r w:rsidRPr="004A52E9">
        <w:rPr>
          <w:rFonts w:ascii="Arial" w:hAnsi="Arial" w:cs="Arial"/>
          <w:sz w:val="20"/>
          <w:szCs w:val="20"/>
        </w:rPr>
        <w:t>Adopted</w:t>
      </w:r>
      <w:r w:rsidR="00F2148E" w:rsidRPr="004A52E9">
        <w:rPr>
          <w:rFonts w:ascii="Arial" w:hAnsi="Arial" w:cs="Arial"/>
          <w:sz w:val="20"/>
          <w:szCs w:val="20"/>
        </w:rPr>
        <w:t xml:space="preserve"> </w:t>
      </w:r>
      <w:r w:rsidR="00343C0D" w:rsidRPr="004A52E9">
        <w:rPr>
          <w:rFonts w:ascii="Arial" w:hAnsi="Arial" w:cs="Arial"/>
          <w:sz w:val="20"/>
          <w:szCs w:val="20"/>
        </w:rPr>
        <w:t>March</w:t>
      </w:r>
      <w:r w:rsidR="000F5BA1" w:rsidRPr="004A52E9">
        <w:rPr>
          <w:rFonts w:ascii="Arial" w:hAnsi="Arial" w:cs="Arial"/>
          <w:sz w:val="20"/>
          <w:szCs w:val="20"/>
        </w:rPr>
        <w:t xml:space="preserve"> 11, </w:t>
      </w:r>
      <w:r w:rsidR="00F2148E" w:rsidRPr="004A52E9">
        <w:rPr>
          <w:rFonts w:ascii="Arial" w:hAnsi="Arial" w:cs="Arial"/>
          <w:sz w:val="20"/>
          <w:szCs w:val="20"/>
        </w:rPr>
        <w:t>2009</w:t>
      </w:r>
      <w:r w:rsidR="003B2A6C" w:rsidRPr="004A52E9">
        <w:rPr>
          <w:rFonts w:ascii="Arial" w:hAnsi="Arial" w:cs="Arial"/>
          <w:sz w:val="20"/>
          <w:szCs w:val="20"/>
        </w:rPr>
        <w:tab/>
      </w:r>
      <w:r w:rsidR="000F5BA1" w:rsidRPr="004A52E9">
        <w:rPr>
          <w:rFonts w:ascii="Arial" w:hAnsi="Arial" w:cs="Arial"/>
          <w:sz w:val="20"/>
          <w:szCs w:val="20"/>
        </w:rPr>
        <w:t xml:space="preserve">Amended </w:t>
      </w:r>
      <w:r w:rsidR="00465197" w:rsidRPr="004A52E9">
        <w:rPr>
          <w:rFonts w:ascii="Arial" w:hAnsi="Arial" w:cs="Arial"/>
          <w:sz w:val="20"/>
          <w:szCs w:val="20"/>
        </w:rPr>
        <w:t xml:space="preserve">June </w:t>
      </w:r>
      <w:r w:rsidR="000F5BA1" w:rsidRPr="004A52E9">
        <w:rPr>
          <w:rFonts w:ascii="Arial" w:hAnsi="Arial" w:cs="Arial"/>
          <w:sz w:val="20"/>
          <w:szCs w:val="20"/>
        </w:rPr>
        <w:t>13,</w:t>
      </w:r>
      <w:r w:rsidR="00A37B03" w:rsidRPr="004A52E9">
        <w:rPr>
          <w:rFonts w:ascii="Arial" w:hAnsi="Arial" w:cs="Arial"/>
          <w:sz w:val="20"/>
          <w:szCs w:val="20"/>
        </w:rPr>
        <w:t xml:space="preserve"> </w:t>
      </w:r>
      <w:r w:rsidR="00465197" w:rsidRPr="004A52E9">
        <w:rPr>
          <w:rFonts w:ascii="Arial" w:hAnsi="Arial" w:cs="Arial"/>
          <w:sz w:val="20"/>
          <w:szCs w:val="20"/>
        </w:rPr>
        <w:t>2009</w:t>
      </w:r>
      <w:r w:rsidR="00AA4EDB" w:rsidRPr="004A52E9">
        <w:rPr>
          <w:rFonts w:ascii="Arial" w:hAnsi="Arial" w:cs="Arial"/>
          <w:sz w:val="20"/>
          <w:szCs w:val="20"/>
        </w:rPr>
        <w:tab/>
        <w:t>Amended June 12, 2010</w:t>
      </w:r>
    </w:p>
    <w:p w14:paraId="29EBFFD8" w14:textId="77777777" w:rsidR="003B2A6C" w:rsidRPr="004A52E9" w:rsidRDefault="003B2A6C" w:rsidP="00465197">
      <w:pPr>
        <w:widowControl w:val="0"/>
        <w:tabs>
          <w:tab w:val="left" w:pos="3960"/>
          <w:tab w:val="center" w:pos="5040"/>
          <w:tab w:val="left" w:pos="7200"/>
        </w:tabs>
        <w:rPr>
          <w:rFonts w:ascii="Arial" w:hAnsi="Arial" w:cs="Arial"/>
          <w:sz w:val="20"/>
          <w:szCs w:val="20"/>
        </w:rPr>
      </w:pPr>
      <w:r w:rsidRPr="004A52E9">
        <w:rPr>
          <w:rFonts w:ascii="Arial" w:hAnsi="Arial" w:cs="Arial"/>
          <w:sz w:val="20"/>
          <w:szCs w:val="20"/>
        </w:rPr>
        <w:t>Amended June 18, 2011</w:t>
      </w:r>
      <w:r w:rsidR="00452CA6" w:rsidRPr="004A52E9">
        <w:rPr>
          <w:rFonts w:ascii="Arial" w:hAnsi="Arial" w:cs="Arial"/>
          <w:sz w:val="20"/>
          <w:szCs w:val="20"/>
        </w:rPr>
        <w:tab/>
      </w:r>
      <w:r w:rsidR="00965617" w:rsidRPr="004A52E9">
        <w:rPr>
          <w:rFonts w:ascii="Arial" w:hAnsi="Arial" w:cs="Arial"/>
          <w:sz w:val="20"/>
          <w:szCs w:val="20"/>
        </w:rPr>
        <w:t>A</w:t>
      </w:r>
      <w:r w:rsidR="00386693" w:rsidRPr="004A52E9">
        <w:rPr>
          <w:rFonts w:ascii="Arial" w:hAnsi="Arial" w:cs="Arial"/>
          <w:sz w:val="20"/>
          <w:szCs w:val="20"/>
        </w:rPr>
        <w:t>mend</w:t>
      </w:r>
      <w:r w:rsidR="00965617" w:rsidRPr="004A52E9">
        <w:rPr>
          <w:rFonts w:ascii="Arial" w:hAnsi="Arial" w:cs="Arial"/>
          <w:sz w:val="20"/>
          <w:szCs w:val="20"/>
        </w:rPr>
        <w:t>ed</w:t>
      </w:r>
      <w:r w:rsidR="00452CA6" w:rsidRPr="004A52E9">
        <w:rPr>
          <w:rFonts w:ascii="Arial" w:hAnsi="Arial" w:cs="Arial"/>
          <w:sz w:val="20"/>
          <w:szCs w:val="20"/>
        </w:rPr>
        <w:t xml:space="preserve"> June 16, 2012</w:t>
      </w:r>
      <w:r w:rsidR="00B66C4E" w:rsidRPr="004A52E9">
        <w:rPr>
          <w:rFonts w:ascii="Arial" w:hAnsi="Arial" w:cs="Arial"/>
          <w:sz w:val="20"/>
          <w:szCs w:val="20"/>
        </w:rPr>
        <w:tab/>
      </w:r>
      <w:r w:rsidR="00DB597B" w:rsidRPr="004A52E9">
        <w:rPr>
          <w:rFonts w:ascii="Arial" w:hAnsi="Arial" w:cs="Arial"/>
          <w:sz w:val="20"/>
          <w:szCs w:val="20"/>
        </w:rPr>
        <w:t>Amended</w:t>
      </w:r>
      <w:r w:rsidR="00B66C4E" w:rsidRPr="004A52E9">
        <w:rPr>
          <w:rFonts w:ascii="Arial" w:hAnsi="Arial" w:cs="Arial"/>
          <w:sz w:val="20"/>
          <w:szCs w:val="20"/>
        </w:rPr>
        <w:t xml:space="preserve"> June </w:t>
      </w:r>
      <w:r w:rsidR="00DB597B" w:rsidRPr="004A52E9">
        <w:rPr>
          <w:rFonts w:ascii="Arial" w:hAnsi="Arial" w:cs="Arial"/>
          <w:sz w:val="20"/>
          <w:szCs w:val="20"/>
        </w:rPr>
        <w:t>0</w:t>
      </w:r>
      <w:r w:rsidR="00B66C4E" w:rsidRPr="004A52E9">
        <w:rPr>
          <w:rFonts w:ascii="Arial" w:hAnsi="Arial" w:cs="Arial"/>
          <w:sz w:val="20"/>
          <w:szCs w:val="20"/>
        </w:rPr>
        <w:t>8, 2013</w:t>
      </w:r>
    </w:p>
    <w:p w14:paraId="5DC2C308" w14:textId="4A17B62A" w:rsidR="00A178B1" w:rsidRPr="004A52E9" w:rsidRDefault="00EE6CC9" w:rsidP="00F723E7">
      <w:pPr>
        <w:widowControl w:val="0"/>
        <w:tabs>
          <w:tab w:val="left" w:pos="3960"/>
          <w:tab w:val="center" w:pos="5040"/>
          <w:tab w:val="left" w:pos="7200"/>
        </w:tabs>
        <w:rPr>
          <w:rFonts w:ascii="Arial" w:hAnsi="Arial" w:cs="Arial"/>
          <w:sz w:val="20"/>
          <w:szCs w:val="20"/>
        </w:rPr>
      </w:pPr>
      <w:r w:rsidRPr="004A52E9">
        <w:rPr>
          <w:rFonts w:ascii="Arial" w:hAnsi="Arial" w:cs="Arial"/>
          <w:sz w:val="20"/>
          <w:szCs w:val="20"/>
        </w:rPr>
        <w:t>Amended</w:t>
      </w:r>
      <w:r w:rsidR="00A178B1" w:rsidRPr="004A52E9">
        <w:rPr>
          <w:rFonts w:ascii="Arial" w:hAnsi="Arial" w:cs="Arial"/>
          <w:sz w:val="20"/>
          <w:szCs w:val="20"/>
        </w:rPr>
        <w:t xml:space="preserve"> June 18,</w:t>
      </w:r>
      <w:r w:rsidR="00084318" w:rsidRPr="004A52E9">
        <w:rPr>
          <w:rFonts w:ascii="Arial" w:hAnsi="Arial" w:cs="Arial"/>
          <w:sz w:val="20"/>
          <w:szCs w:val="20"/>
        </w:rPr>
        <w:t xml:space="preserve"> </w:t>
      </w:r>
      <w:r w:rsidR="00A178B1" w:rsidRPr="004A52E9">
        <w:rPr>
          <w:rFonts w:ascii="Arial" w:hAnsi="Arial" w:cs="Arial"/>
          <w:sz w:val="20"/>
          <w:szCs w:val="20"/>
        </w:rPr>
        <w:t>2016</w:t>
      </w:r>
      <w:r w:rsidR="00617D3C" w:rsidRPr="004A52E9">
        <w:rPr>
          <w:rFonts w:ascii="Arial" w:hAnsi="Arial" w:cs="Arial"/>
          <w:sz w:val="20"/>
          <w:szCs w:val="20"/>
        </w:rPr>
        <w:tab/>
      </w:r>
      <w:r w:rsidR="00341EAA" w:rsidRPr="004A52E9">
        <w:rPr>
          <w:rFonts w:ascii="Arial" w:hAnsi="Arial" w:cs="Arial"/>
          <w:sz w:val="20"/>
          <w:szCs w:val="20"/>
        </w:rPr>
        <w:t>Amended</w:t>
      </w:r>
      <w:r w:rsidR="00617D3C" w:rsidRPr="004A52E9">
        <w:rPr>
          <w:rFonts w:ascii="Arial" w:hAnsi="Arial" w:cs="Arial"/>
          <w:sz w:val="20"/>
          <w:szCs w:val="20"/>
        </w:rPr>
        <w:t xml:space="preserve"> June 17, 2017</w:t>
      </w:r>
      <w:r w:rsidR="00AB1F17" w:rsidRPr="004A52E9">
        <w:rPr>
          <w:rFonts w:ascii="Arial" w:hAnsi="Arial" w:cs="Arial"/>
          <w:sz w:val="20"/>
          <w:szCs w:val="20"/>
        </w:rPr>
        <w:tab/>
      </w:r>
      <w:r w:rsidR="00F723E7" w:rsidRPr="004A52E9">
        <w:rPr>
          <w:rFonts w:ascii="Arial" w:hAnsi="Arial" w:cs="Arial"/>
          <w:sz w:val="20"/>
          <w:szCs w:val="20"/>
        </w:rPr>
        <w:t>Amended June 16, 2018</w:t>
      </w:r>
    </w:p>
    <w:p w14:paraId="48A32EB8" w14:textId="2B587508" w:rsidR="00CB0436" w:rsidRPr="004A52E9" w:rsidRDefault="004D4AA7" w:rsidP="00F723E7">
      <w:pPr>
        <w:widowControl w:val="0"/>
        <w:tabs>
          <w:tab w:val="left" w:pos="3960"/>
          <w:tab w:val="center" w:pos="5040"/>
          <w:tab w:val="left" w:pos="7200"/>
        </w:tabs>
        <w:rPr>
          <w:rFonts w:ascii="Arial" w:hAnsi="Arial" w:cs="Arial"/>
          <w:sz w:val="20"/>
          <w:szCs w:val="20"/>
        </w:rPr>
      </w:pPr>
      <w:r w:rsidRPr="004A52E9">
        <w:rPr>
          <w:rFonts w:ascii="Arial" w:hAnsi="Arial" w:cs="Arial"/>
          <w:sz w:val="20"/>
          <w:szCs w:val="20"/>
        </w:rPr>
        <w:t>Amend</w:t>
      </w:r>
      <w:r w:rsidR="008777D8" w:rsidRPr="004A52E9">
        <w:rPr>
          <w:rFonts w:ascii="Arial" w:hAnsi="Arial" w:cs="Arial"/>
          <w:sz w:val="20"/>
          <w:szCs w:val="20"/>
        </w:rPr>
        <w:t>ed</w:t>
      </w:r>
      <w:r w:rsidRPr="004A52E9">
        <w:rPr>
          <w:rFonts w:ascii="Arial" w:hAnsi="Arial" w:cs="Arial"/>
          <w:sz w:val="20"/>
          <w:szCs w:val="20"/>
        </w:rPr>
        <w:t xml:space="preserve"> August </w:t>
      </w:r>
      <w:r w:rsidR="008777D8" w:rsidRPr="004A52E9">
        <w:rPr>
          <w:rFonts w:ascii="Arial" w:hAnsi="Arial" w:cs="Arial"/>
          <w:sz w:val="20"/>
          <w:szCs w:val="20"/>
        </w:rPr>
        <w:t>30</w:t>
      </w:r>
      <w:r w:rsidRPr="004A52E9">
        <w:rPr>
          <w:rFonts w:ascii="Arial" w:hAnsi="Arial" w:cs="Arial"/>
          <w:sz w:val="20"/>
          <w:szCs w:val="20"/>
        </w:rPr>
        <w:t xml:space="preserve">, </w:t>
      </w:r>
      <w:r w:rsidR="006C1E47" w:rsidRPr="004A52E9">
        <w:rPr>
          <w:rFonts w:ascii="Arial" w:hAnsi="Arial" w:cs="Arial"/>
          <w:sz w:val="20"/>
          <w:szCs w:val="20"/>
        </w:rPr>
        <w:t>2020</w:t>
      </w:r>
      <w:r w:rsidR="002A0DE0" w:rsidRPr="004A52E9">
        <w:rPr>
          <w:rFonts w:ascii="Arial" w:hAnsi="Arial" w:cs="Arial"/>
          <w:sz w:val="20"/>
          <w:szCs w:val="20"/>
        </w:rPr>
        <w:tab/>
      </w:r>
      <w:r w:rsidR="00FD2633" w:rsidRPr="004A52E9">
        <w:rPr>
          <w:rFonts w:ascii="Arial" w:hAnsi="Arial" w:cs="Arial"/>
          <w:sz w:val="20"/>
          <w:szCs w:val="20"/>
        </w:rPr>
        <w:t>A</w:t>
      </w:r>
      <w:r w:rsidR="002A0DE0" w:rsidRPr="004A52E9">
        <w:rPr>
          <w:rFonts w:ascii="Arial" w:hAnsi="Arial" w:cs="Arial"/>
          <w:sz w:val="20"/>
          <w:szCs w:val="20"/>
        </w:rPr>
        <w:t>mend</w:t>
      </w:r>
      <w:r w:rsidR="00FD2633" w:rsidRPr="004A52E9">
        <w:rPr>
          <w:rFonts w:ascii="Arial" w:hAnsi="Arial" w:cs="Arial"/>
          <w:sz w:val="20"/>
          <w:szCs w:val="20"/>
        </w:rPr>
        <w:t>ed</w:t>
      </w:r>
      <w:r w:rsidR="002A0DE0" w:rsidRPr="004A52E9">
        <w:rPr>
          <w:rFonts w:ascii="Arial" w:hAnsi="Arial" w:cs="Arial"/>
          <w:sz w:val="20"/>
          <w:szCs w:val="20"/>
        </w:rPr>
        <w:t xml:space="preserve"> June 1</w:t>
      </w:r>
      <w:r w:rsidR="00E40820" w:rsidRPr="004A52E9">
        <w:rPr>
          <w:rFonts w:ascii="Arial" w:hAnsi="Arial" w:cs="Arial"/>
          <w:sz w:val="20"/>
          <w:szCs w:val="20"/>
        </w:rPr>
        <w:t>7</w:t>
      </w:r>
      <w:r w:rsidR="002A0DE0" w:rsidRPr="004A52E9">
        <w:rPr>
          <w:rFonts w:ascii="Arial" w:hAnsi="Arial" w:cs="Arial"/>
          <w:sz w:val="20"/>
          <w:szCs w:val="20"/>
        </w:rPr>
        <w:t>, 202</w:t>
      </w:r>
      <w:r w:rsidR="00E40820" w:rsidRPr="004A52E9">
        <w:rPr>
          <w:rFonts w:ascii="Arial" w:hAnsi="Arial" w:cs="Arial"/>
          <w:sz w:val="20"/>
          <w:szCs w:val="20"/>
        </w:rPr>
        <w:t>3</w:t>
      </w:r>
      <w:r w:rsidR="003C2093" w:rsidRPr="004A52E9">
        <w:rPr>
          <w:rFonts w:ascii="Arial" w:hAnsi="Arial" w:cs="Arial"/>
          <w:sz w:val="20"/>
          <w:szCs w:val="20"/>
        </w:rPr>
        <w:tab/>
      </w:r>
      <w:r w:rsidR="00CB5BC0" w:rsidRPr="004A52E9">
        <w:rPr>
          <w:rFonts w:ascii="Arial" w:hAnsi="Arial" w:cs="Arial"/>
          <w:sz w:val="20"/>
          <w:szCs w:val="20"/>
        </w:rPr>
        <w:t>Amended June 15, 2024</w:t>
      </w:r>
    </w:p>
    <w:p w14:paraId="21C7A4C6" w14:textId="5E114FA4" w:rsidR="00CB0436" w:rsidRPr="004A52E9" w:rsidRDefault="00CB0436" w:rsidP="00F723E7">
      <w:pPr>
        <w:widowControl w:val="0"/>
        <w:tabs>
          <w:tab w:val="left" w:pos="3960"/>
          <w:tab w:val="center" w:pos="5040"/>
          <w:tab w:val="left" w:pos="7200"/>
        </w:tabs>
        <w:rPr>
          <w:rFonts w:ascii="Arial" w:hAnsi="Arial" w:cs="Arial"/>
          <w:sz w:val="20"/>
          <w:szCs w:val="20"/>
        </w:rPr>
      </w:pPr>
      <w:r w:rsidRPr="004A52E9">
        <w:rPr>
          <w:rFonts w:ascii="Arial" w:hAnsi="Arial" w:cs="Arial"/>
          <w:sz w:val="20"/>
          <w:szCs w:val="20"/>
        </w:rPr>
        <w:t>Amended June 13, 2026</w:t>
      </w:r>
    </w:p>
    <w:p w14:paraId="512BEB41" w14:textId="77777777" w:rsidR="00FD2633" w:rsidRPr="002A0DE0" w:rsidRDefault="00FD2633" w:rsidP="00F723E7">
      <w:pPr>
        <w:widowControl w:val="0"/>
        <w:tabs>
          <w:tab w:val="left" w:pos="3960"/>
          <w:tab w:val="center" w:pos="5040"/>
          <w:tab w:val="left" w:pos="7200"/>
        </w:tabs>
        <w:rPr>
          <w:rFonts w:ascii="Arial" w:hAnsi="Arial" w:cs="Arial"/>
          <w:b/>
          <w:i/>
          <w:iCs/>
          <w:color w:val="FF0000"/>
          <w:sz w:val="20"/>
        </w:rPr>
      </w:pPr>
    </w:p>
    <w:p w14:paraId="13C0E147" w14:textId="77777777" w:rsidR="006272BF" w:rsidRDefault="006272BF" w:rsidP="00E647D6">
      <w:pPr>
        <w:pStyle w:val="RulesTableofContents"/>
        <w:tabs>
          <w:tab w:val="center" w:pos="5040"/>
        </w:tabs>
        <w:jc w:val="center"/>
        <w:outlineLvl w:val="0"/>
        <w:rPr>
          <w:rFonts w:ascii="Arial" w:hAnsi="Arial" w:cs="Arial"/>
          <w:b/>
          <w:sz w:val="20"/>
        </w:rPr>
      </w:pPr>
      <w:r w:rsidRPr="00EC23B2">
        <w:rPr>
          <w:rFonts w:ascii="Arial" w:hAnsi="Arial" w:cs="Arial"/>
          <w:b/>
          <w:sz w:val="20"/>
        </w:rPr>
        <w:t>TABLE OF CONTENTS</w:t>
      </w:r>
    </w:p>
    <w:p w14:paraId="4CDF4D79" w14:textId="77777777" w:rsidR="00FD2633" w:rsidRPr="00EC23B2" w:rsidRDefault="00FD2633" w:rsidP="00E647D6">
      <w:pPr>
        <w:pStyle w:val="RulesTableofContents"/>
        <w:tabs>
          <w:tab w:val="center" w:pos="5040"/>
        </w:tabs>
        <w:jc w:val="center"/>
        <w:outlineLvl w:val="0"/>
        <w:rPr>
          <w:rFonts w:ascii="Arial" w:hAnsi="Arial" w:cs="Arial"/>
          <w:b/>
          <w:sz w:val="20"/>
        </w:rPr>
      </w:pPr>
    </w:p>
    <w:p w14:paraId="698F0C53" w14:textId="44C78634" w:rsidR="006272BF" w:rsidRPr="00FD2633" w:rsidRDefault="00FD2633" w:rsidP="00FD2633">
      <w:pPr>
        <w:pStyle w:val="RulesTableofContents"/>
        <w:jc w:val="left"/>
        <w:rPr>
          <w:rFonts w:ascii="Arial" w:hAnsi="Arial" w:cs="Arial"/>
          <w:iCs/>
          <w:sz w:val="20"/>
        </w:rPr>
      </w:pPr>
      <w:r>
        <w:rPr>
          <w:rFonts w:ascii="Arial" w:hAnsi="Arial" w:cs="Arial"/>
          <w:iCs/>
          <w:sz w:val="20"/>
        </w:rPr>
        <w:tab/>
      </w:r>
      <w:r>
        <w:rPr>
          <w:rFonts w:ascii="Arial" w:hAnsi="Arial" w:cs="Arial"/>
          <w:iCs/>
          <w:sz w:val="20"/>
        </w:rPr>
        <w:tab/>
        <w:t xml:space="preserve">   </w:t>
      </w:r>
      <w:r w:rsidR="00754043" w:rsidRPr="00FD2633">
        <w:rPr>
          <w:rFonts w:ascii="Arial" w:hAnsi="Arial" w:cs="Arial"/>
          <w:iCs/>
          <w:sz w:val="20"/>
        </w:rPr>
        <w:t>Page</w:t>
      </w:r>
    </w:p>
    <w:p w14:paraId="2FD8BA73" w14:textId="77777777" w:rsidR="006272BF" w:rsidRPr="00EC23B2" w:rsidRDefault="006272BF">
      <w:pPr>
        <w:pStyle w:val="RulesTableofContents"/>
        <w:rPr>
          <w:rFonts w:ascii="Arial" w:hAnsi="Arial" w:cs="Arial"/>
          <w:sz w:val="20"/>
        </w:rPr>
      </w:pPr>
      <w:r w:rsidRPr="00EC23B2">
        <w:rPr>
          <w:rFonts w:ascii="Arial" w:hAnsi="Arial" w:cs="Arial"/>
          <w:sz w:val="20"/>
        </w:rPr>
        <w:t>1.</w:t>
      </w:r>
      <w:r w:rsidRPr="00EC23B2">
        <w:rPr>
          <w:rFonts w:ascii="Arial" w:hAnsi="Arial" w:cs="Arial"/>
          <w:sz w:val="20"/>
        </w:rPr>
        <w:tab/>
        <w:t>Purposes</w:t>
      </w:r>
      <w:r w:rsidRPr="00EC23B2">
        <w:rPr>
          <w:rFonts w:ascii="Arial" w:hAnsi="Arial" w:cs="Arial"/>
          <w:sz w:val="20"/>
        </w:rPr>
        <w:tab/>
        <w:t>2</w:t>
      </w:r>
    </w:p>
    <w:p w14:paraId="28758FA4" w14:textId="77777777" w:rsidR="006272BF" w:rsidRPr="00EC23B2" w:rsidRDefault="006272BF">
      <w:pPr>
        <w:pStyle w:val="RulesTableofContents"/>
        <w:rPr>
          <w:rFonts w:ascii="Arial" w:hAnsi="Arial" w:cs="Arial"/>
          <w:sz w:val="20"/>
        </w:rPr>
      </w:pPr>
      <w:r w:rsidRPr="00EC23B2">
        <w:rPr>
          <w:rFonts w:ascii="Arial" w:hAnsi="Arial" w:cs="Arial"/>
          <w:sz w:val="20"/>
        </w:rPr>
        <w:t>2.</w:t>
      </w:r>
      <w:r w:rsidRPr="00EC23B2">
        <w:rPr>
          <w:rFonts w:ascii="Arial" w:hAnsi="Arial" w:cs="Arial"/>
          <w:sz w:val="20"/>
        </w:rPr>
        <w:tab/>
        <w:t>Authority</w:t>
      </w:r>
      <w:r w:rsidRPr="00EC23B2">
        <w:rPr>
          <w:rFonts w:ascii="Arial" w:hAnsi="Arial" w:cs="Arial"/>
          <w:sz w:val="20"/>
        </w:rPr>
        <w:tab/>
        <w:t>2</w:t>
      </w:r>
    </w:p>
    <w:p w14:paraId="41145374" w14:textId="77777777" w:rsidR="006272BF" w:rsidRPr="00EC23B2" w:rsidRDefault="006272BF">
      <w:pPr>
        <w:pStyle w:val="RulesTableofContents"/>
        <w:rPr>
          <w:rFonts w:ascii="Arial" w:hAnsi="Arial" w:cs="Arial"/>
          <w:sz w:val="20"/>
        </w:rPr>
      </w:pPr>
      <w:r w:rsidRPr="00EC23B2">
        <w:rPr>
          <w:rFonts w:ascii="Arial" w:hAnsi="Arial" w:cs="Arial"/>
          <w:sz w:val="20"/>
        </w:rPr>
        <w:t>3.</w:t>
      </w:r>
      <w:r w:rsidRPr="00EC23B2">
        <w:rPr>
          <w:rFonts w:ascii="Arial" w:hAnsi="Arial" w:cs="Arial"/>
          <w:sz w:val="20"/>
        </w:rPr>
        <w:tab/>
        <w:t>Applicability</w:t>
      </w:r>
      <w:r w:rsidRPr="00EC23B2">
        <w:rPr>
          <w:rFonts w:ascii="Arial" w:hAnsi="Arial" w:cs="Arial"/>
          <w:sz w:val="20"/>
        </w:rPr>
        <w:tab/>
        <w:t>2</w:t>
      </w:r>
    </w:p>
    <w:p w14:paraId="43D270EB" w14:textId="77777777" w:rsidR="006272BF" w:rsidRPr="00EC23B2" w:rsidRDefault="006272BF">
      <w:pPr>
        <w:pStyle w:val="RulesTableofContents"/>
        <w:rPr>
          <w:rFonts w:ascii="Arial" w:hAnsi="Arial" w:cs="Arial"/>
          <w:sz w:val="20"/>
        </w:rPr>
      </w:pPr>
      <w:r w:rsidRPr="00EC23B2">
        <w:rPr>
          <w:rFonts w:ascii="Arial" w:hAnsi="Arial" w:cs="Arial"/>
          <w:sz w:val="20"/>
        </w:rPr>
        <w:t>4.</w:t>
      </w:r>
      <w:r w:rsidRPr="00EC23B2">
        <w:rPr>
          <w:rFonts w:ascii="Arial" w:hAnsi="Arial" w:cs="Arial"/>
          <w:sz w:val="20"/>
        </w:rPr>
        <w:tab/>
        <w:t>Effective Date and Repeal of Formerly Adopted Ordinance</w:t>
      </w:r>
      <w:r w:rsidRPr="00EC23B2">
        <w:rPr>
          <w:rFonts w:ascii="Arial" w:hAnsi="Arial" w:cs="Arial"/>
          <w:sz w:val="20"/>
        </w:rPr>
        <w:tab/>
        <w:t>2</w:t>
      </w:r>
    </w:p>
    <w:p w14:paraId="7B42B0CC"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5.</w:t>
      </w:r>
      <w:r w:rsidRPr="00EC23B2">
        <w:rPr>
          <w:rFonts w:ascii="Arial" w:hAnsi="Arial" w:cs="Arial"/>
          <w:sz w:val="20"/>
        </w:rPr>
        <w:tab/>
        <w:t>Availability</w:t>
      </w:r>
      <w:r w:rsidRPr="00EC23B2">
        <w:rPr>
          <w:rFonts w:ascii="Arial" w:hAnsi="Arial" w:cs="Arial"/>
          <w:sz w:val="20"/>
        </w:rPr>
        <w:tab/>
        <w:t>2</w:t>
      </w:r>
    </w:p>
    <w:p w14:paraId="4885829C" w14:textId="77777777" w:rsidR="006272BF" w:rsidRPr="00EC23B2" w:rsidRDefault="006272BF">
      <w:pPr>
        <w:pStyle w:val="RulesTableofContents"/>
        <w:rPr>
          <w:rFonts w:ascii="Arial" w:hAnsi="Arial" w:cs="Arial"/>
          <w:sz w:val="20"/>
        </w:rPr>
      </w:pPr>
      <w:r w:rsidRPr="00EC23B2">
        <w:rPr>
          <w:rFonts w:ascii="Arial" w:hAnsi="Arial" w:cs="Arial"/>
          <w:sz w:val="20"/>
        </w:rPr>
        <w:t>6.</w:t>
      </w:r>
      <w:r w:rsidRPr="00EC23B2">
        <w:rPr>
          <w:rFonts w:ascii="Arial" w:hAnsi="Arial" w:cs="Arial"/>
          <w:sz w:val="20"/>
        </w:rPr>
        <w:tab/>
        <w:t>Severability</w:t>
      </w:r>
      <w:r w:rsidRPr="00EC23B2">
        <w:rPr>
          <w:rFonts w:ascii="Arial" w:hAnsi="Arial" w:cs="Arial"/>
          <w:sz w:val="20"/>
        </w:rPr>
        <w:tab/>
        <w:t>2</w:t>
      </w:r>
    </w:p>
    <w:p w14:paraId="44F0884B" w14:textId="77777777" w:rsidR="006272BF" w:rsidRPr="00EC23B2" w:rsidRDefault="006272BF">
      <w:pPr>
        <w:pStyle w:val="RulesTableofContents"/>
        <w:rPr>
          <w:rFonts w:ascii="Arial" w:hAnsi="Arial" w:cs="Arial"/>
          <w:sz w:val="20"/>
        </w:rPr>
      </w:pPr>
      <w:r w:rsidRPr="00EC23B2">
        <w:rPr>
          <w:rFonts w:ascii="Arial" w:hAnsi="Arial" w:cs="Arial"/>
          <w:sz w:val="20"/>
        </w:rPr>
        <w:t>7.</w:t>
      </w:r>
      <w:r w:rsidRPr="00EC23B2">
        <w:rPr>
          <w:rFonts w:ascii="Arial" w:hAnsi="Arial" w:cs="Arial"/>
          <w:sz w:val="20"/>
        </w:rPr>
        <w:tab/>
        <w:t>Conflicts with Other Ordinances</w:t>
      </w:r>
      <w:r w:rsidRPr="00EC23B2">
        <w:rPr>
          <w:rFonts w:ascii="Arial" w:hAnsi="Arial" w:cs="Arial"/>
          <w:sz w:val="20"/>
        </w:rPr>
        <w:tab/>
        <w:t>2</w:t>
      </w:r>
    </w:p>
    <w:p w14:paraId="5AA9751E" w14:textId="77777777" w:rsidR="006272BF" w:rsidRPr="00EC23B2" w:rsidRDefault="006272BF">
      <w:pPr>
        <w:pStyle w:val="RulesTableofContents"/>
        <w:rPr>
          <w:rFonts w:ascii="Arial" w:hAnsi="Arial" w:cs="Arial"/>
          <w:sz w:val="20"/>
        </w:rPr>
      </w:pPr>
      <w:r w:rsidRPr="00EC23B2">
        <w:rPr>
          <w:rFonts w:ascii="Arial" w:hAnsi="Arial" w:cs="Arial"/>
          <w:sz w:val="20"/>
        </w:rPr>
        <w:t>8.</w:t>
      </w:r>
      <w:r w:rsidRPr="00EC23B2">
        <w:rPr>
          <w:rFonts w:ascii="Arial" w:hAnsi="Arial" w:cs="Arial"/>
          <w:sz w:val="20"/>
        </w:rPr>
        <w:tab/>
        <w:t>Amendments</w:t>
      </w:r>
      <w:r w:rsidRPr="00EC23B2">
        <w:rPr>
          <w:rFonts w:ascii="Arial" w:hAnsi="Arial" w:cs="Arial"/>
          <w:sz w:val="20"/>
        </w:rPr>
        <w:tab/>
        <w:t>2</w:t>
      </w:r>
    </w:p>
    <w:p w14:paraId="31FEF1DE" w14:textId="77777777" w:rsidR="006272BF" w:rsidRPr="00EC23B2" w:rsidRDefault="006272BF">
      <w:pPr>
        <w:pStyle w:val="RulesTableofContents"/>
        <w:rPr>
          <w:rFonts w:ascii="Arial" w:hAnsi="Arial" w:cs="Arial"/>
          <w:sz w:val="20"/>
        </w:rPr>
      </w:pPr>
      <w:r w:rsidRPr="00EC23B2">
        <w:rPr>
          <w:rFonts w:ascii="Arial" w:hAnsi="Arial" w:cs="Arial"/>
          <w:sz w:val="20"/>
        </w:rPr>
        <w:t>9.</w:t>
      </w:r>
      <w:r w:rsidRPr="00EC23B2">
        <w:rPr>
          <w:rFonts w:ascii="Arial" w:hAnsi="Arial" w:cs="Arial"/>
          <w:sz w:val="20"/>
        </w:rPr>
        <w:tab/>
      </w:r>
      <w:r w:rsidR="005D6FCF">
        <w:rPr>
          <w:rFonts w:ascii="Arial" w:hAnsi="Arial" w:cs="Arial"/>
          <w:sz w:val="20"/>
        </w:rPr>
        <w:t xml:space="preserve">Zoning </w:t>
      </w:r>
      <w:r w:rsidRPr="00EC23B2">
        <w:rPr>
          <w:rFonts w:ascii="Arial" w:hAnsi="Arial" w:cs="Arial"/>
          <w:sz w:val="20"/>
        </w:rPr>
        <w:t>Districts and Zoning Map</w:t>
      </w:r>
      <w:r w:rsidRPr="00EC23B2">
        <w:rPr>
          <w:rFonts w:ascii="Arial" w:hAnsi="Arial" w:cs="Arial"/>
          <w:sz w:val="20"/>
        </w:rPr>
        <w:tab/>
      </w:r>
      <w:r w:rsidR="005D6FCF">
        <w:rPr>
          <w:rFonts w:ascii="Arial" w:hAnsi="Arial" w:cs="Arial"/>
          <w:sz w:val="20"/>
        </w:rPr>
        <w:t>3</w:t>
      </w:r>
    </w:p>
    <w:p w14:paraId="1C918FB1"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A.</w:t>
      </w:r>
      <w:r w:rsidRPr="00EC23B2">
        <w:rPr>
          <w:rFonts w:ascii="Arial" w:hAnsi="Arial" w:cs="Arial"/>
          <w:sz w:val="20"/>
        </w:rPr>
        <w:tab/>
        <w:t>Official Shoreland Zoning Map</w:t>
      </w:r>
      <w:r w:rsidRPr="00EC23B2">
        <w:rPr>
          <w:rFonts w:ascii="Arial" w:hAnsi="Arial" w:cs="Arial"/>
          <w:sz w:val="20"/>
        </w:rPr>
        <w:tab/>
      </w:r>
      <w:r w:rsidR="004C0DCB">
        <w:rPr>
          <w:rFonts w:ascii="Arial" w:hAnsi="Arial" w:cs="Arial"/>
          <w:sz w:val="20"/>
        </w:rPr>
        <w:t>3</w:t>
      </w:r>
    </w:p>
    <w:p w14:paraId="17423C11"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B.</w:t>
      </w:r>
      <w:r w:rsidRPr="00EC23B2">
        <w:rPr>
          <w:rFonts w:ascii="Arial" w:hAnsi="Arial" w:cs="Arial"/>
          <w:sz w:val="20"/>
        </w:rPr>
        <w:tab/>
        <w:t>Scale of</w:t>
      </w:r>
      <w:r w:rsidR="00CE0EE0" w:rsidRPr="00EC23B2">
        <w:rPr>
          <w:rFonts w:ascii="Arial" w:hAnsi="Arial" w:cs="Arial"/>
          <w:sz w:val="20"/>
        </w:rPr>
        <w:t xml:space="preserve"> the</w:t>
      </w:r>
      <w:r w:rsidRPr="00EC23B2">
        <w:rPr>
          <w:rFonts w:ascii="Arial" w:hAnsi="Arial" w:cs="Arial"/>
          <w:sz w:val="20"/>
        </w:rPr>
        <w:t xml:space="preserve"> Map</w:t>
      </w:r>
      <w:r w:rsidRPr="00EC23B2">
        <w:rPr>
          <w:rFonts w:ascii="Arial" w:hAnsi="Arial" w:cs="Arial"/>
          <w:sz w:val="20"/>
        </w:rPr>
        <w:tab/>
        <w:t>3</w:t>
      </w:r>
    </w:p>
    <w:p w14:paraId="63070595"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C.</w:t>
      </w:r>
      <w:r w:rsidRPr="00EC23B2">
        <w:rPr>
          <w:rFonts w:ascii="Arial" w:hAnsi="Arial" w:cs="Arial"/>
          <w:sz w:val="20"/>
        </w:rPr>
        <w:tab/>
        <w:t xml:space="preserve">Certification of </w:t>
      </w:r>
      <w:r w:rsidR="00CE0EE0" w:rsidRPr="00EC23B2">
        <w:rPr>
          <w:rFonts w:ascii="Arial" w:hAnsi="Arial" w:cs="Arial"/>
          <w:sz w:val="20"/>
        </w:rPr>
        <w:t>the</w:t>
      </w:r>
      <w:r w:rsidRPr="00EC23B2">
        <w:rPr>
          <w:rFonts w:ascii="Arial" w:hAnsi="Arial" w:cs="Arial"/>
          <w:sz w:val="20"/>
        </w:rPr>
        <w:t xml:space="preserve"> Map</w:t>
      </w:r>
      <w:r w:rsidRPr="00EC23B2">
        <w:rPr>
          <w:rFonts w:ascii="Arial" w:hAnsi="Arial" w:cs="Arial"/>
          <w:sz w:val="20"/>
        </w:rPr>
        <w:tab/>
        <w:t>3</w:t>
      </w:r>
    </w:p>
    <w:p w14:paraId="1F6E01D1"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D.</w:t>
      </w:r>
      <w:r w:rsidRPr="00EC23B2">
        <w:rPr>
          <w:rFonts w:ascii="Arial" w:hAnsi="Arial" w:cs="Arial"/>
          <w:sz w:val="20"/>
        </w:rPr>
        <w:tab/>
        <w:t>Changes to the Map</w:t>
      </w:r>
      <w:r w:rsidRPr="00EC23B2">
        <w:rPr>
          <w:rFonts w:ascii="Arial" w:hAnsi="Arial" w:cs="Arial"/>
          <w:sz w:val="20"/>
        </w:rPr>
        <w:tab/>
        <w:t>3</w:t>
      </w:r>
    </w:p>
    <w:p w14:paraId="5A487CDA" w14:textId="77777777" w:rsidR="006272BF" w:rsidRPr="00EC23B2" w:rsidRDefault="006272BF">
      <w:pPr>
        <w:pStyle w:val="RulesTableofContents"/>
        <w:rPr>
          <w:rFonts w:ascii="Arial" w:hAnsi="Arial" w:cs="Arial"/>
          <w:sz w:val="20"/>
        </w:rPr>
      </w:pPr>
      <w:r w:rsidRPr="00EC23B2">
        <w:rPr>
          <w:rFonts w:ascii="Arial" w:hAnsi="Arial" w:cs="Arial"/>
          <w:sz w:val="20"/>
        </w:rPr>
        <w:t>10.</w:t>
      </w:r>
      <w:r w:rsidRPr="00EC23B2">
        <w:rPr>
          <w:rFonts w:ascii="Arial" w:hAnsi="Arial" w:cs="Arial"/>
          <w:sz w:val="20"/>
        </w:rPr>
        <w:tab/>
        <w:t>Interpretation of District Boundaries</w:t>
      </w:r>
      <w:r w:rsidRPr="00EC23B2">
        <w:rPr>
          <w:rFonts w:ascii="Arial" w:hAnsi="Arial" w:cs="Arial"/>
          <w:sz w:val="20"/>
        </w:rPr>
        <w:tab/>
        <w:t>3</w:t>
      </w:r>
    </w:p>
    <w:p w14:paraId="29EA8D70" w14:textId="77777777" w:rsidR="006272BF" w:rsidRPr="00EC23B2" w:rsidRDefault="006272BF">
      <w:pPr>
        <w:pStyle w:val="RulesTableofContents"/>
        <w:rPr>
          <w:rFonts w:ascii="Arial" w:hAnsi="Arial" w:cs="Arial"/>
          <w:sz w:val="20"/>
        </w:rPr>
      </w:pPr>
      <w:r w:rsidRPr="00EC23B2">
        <w:rPr>
          <w:rFonts w:ascii="Arial" w:hAnsi="Arial" w:cs="Arial"/>
          <w:sz w:val="20"/>
        </w:rPr>
        <w:t>11.</w:t>
      </w:r>
      <w:r w:rsidRPr="00EC23B2">
        <w:rPr>
          <w:rFonts w:ascii="Arial" w:hAnsi="Arial" w:cs="Arial"/>
          <w:sz w:val="20"/>
        </w:rPr>
        <w:tab/>
        <w:t>Land Use Requirements</w:t>
      </w:r>
      <w:r w:rsidRPr="00EC23B2">
        <w:rPr>
          <w:rFonts w:ascii="Arial" w:hAnsi="Arial" w:cs="Arial"/>
          <w:sz w:val="20"/>
        </w:rPr>
        <w:tab/>
        <w:t>3</w:t>
      </w:r>
    </w:p>
    <w:p w14:paraId="2640DE27" w14:textId="033F008D" w:rsidR="006272BF" w:rsidRPr="00F9489C" w:rsidRDefault="006272BF">
      <w:pPr>
        <w:pStyle w:val="RulesTableofContents"/>
        <w:rPr>
          <w:rFonts w:ascii="Arial" w:hAnsi="Arial" w:cs="Arial"/>
          <w:sz w:val="20"/>
          <w:lang w:val="fr-FR"/>
        </w:rPr>
      </w:pPr>
      <w:r w:rsidRPr="00F9489C">
        <w:rPr>
          <w:rFonts w:ascii="Arial" w:hAnsi="Arial" w:cs="Arial"/>
          <w:sz w:val="20"/>
          <w:lang w:val="fr-FR"/>
        </w:rPr>
        <w:t>12.</w:t>
      </w:r>
      <w:r w:rsidRPr="00F9489C">
        <w:rPr>
          <w:rFonts w:ascii="Arial" w:hAnsi="Arial" w:cs="Arial"/>
          <w:sz w:val="20"/>
          <w:lang w:val="fr-FR"/>
        </w:rPr>
        <w:tab/>
        <w:t>Non</w:t>
      </w:r>
      <w:r w:rsidR="00E2426E">
        <w:rPr>
          <w:rFonts w:ascii="Arial" w:hAnsi="Arial" w:cs="Arial"/>
          <w:sz w:val="20"/>
          <w:lang w:val="fr-FR"/>
        </w:rPr>
        <w:t>-</w:t>
      </w:r>
      <w:proofErr w:type="spellStart"/>
      <w:r w:rsidRPr="00F9489C">
        <w:rPr>
          <w:rFonts w:ascii="Arial" w:hAnsi="Arial" w:cs="Arial"/>
          <w:sz w:val="20"/>
          <w:lang w:val="fr-FR"/>
        </w:rPr>
        <w:t>conformance</w:t>
      </w:r>
      <w:proofErr w:type="spellEnd"/>
      <w:r w:rsidRPr="00F9489C">
        <w:rPr>
          <w:rFonts w:ascii="Arial" w:hAnsi="Arial" w:cs="Arial"/>
          <w:sz w:val="20"/>
          <w:lang w:val="fr-FR"/>
        </w:rPr>
        <w:tab/>
        <w:t>3</w:t>
      </w:r>
    </w:p>
    <w:p w14:paraId="21973731" w14:textId="77777777" w:rsidR="006272BF" w:rsidRPr="00F9489C" w:rsidRDefault="006272BF">
      <w:pPr>
        <w:pStyle w:val="RulesTableofContents"/>
        <w:tabs>
          <w:tab w:val="left" w:pos="720"/>
        </w:tabs>
        <w:rPr>
          <w:rFonts w:ascii="Arial" w:hAnsi="Arial" w:cs="Arial"/>
          <w:sz w:val="20"/>
          <w:lang w:val="fr-FR"/>
        </w:rPr>
      </w:pPr>
      <w:r w:rsidRPr="00F9489C">
        <w:rPr>
          <w:rFonts w:ascii="Arial" w:hAnsi="Arial" w:cs="Arial"/>
          <w:sz w:val="20"/>
          <w:lang w:val="fr-FR"/>
        </w:rPr>
        <w:tab/>
        <w:t>A.</w:t>
      </w:r>
      <w:r w:rsidRPr="00F9489C">
        <w:rPr>
          <w:rFonts w:ascii="Arial" w:hAnsi="Arial" w:cs="Arial"/>
          <w:sz w:val="20"/>
          <w:lang w:val="fr-FR"/>
        </w:rPr>
        <w:tab/>
        <w:t>Purpose</w:t>
      </w:r>
      <w:r w:rsidRPr="00F9489C">
        <w:rPr>
          <w:rFonts w:ascii="Arial" w:hAnsi="Arial" w:cs="Arial"/>
          <w:sz w:val="20"/>
          <w:lang w:val="fr-FR"/>
        </w:rPr>
        <w:tab/>
        <w:t>3</w:t>
      </w:r>
    </w:p>
    <w:p w14:paraId="412D0F0B" w14:textId="77777777" w:rsidR="006272BF" w:rsidRPr="00F9489C" w:rsidRDefault="006272BF">
      <w:pPr>
        <w:pStyle w:val="RulesTableofContents"/>
        <w:tabs>
          <w:tab w:val="left" w:pos="720"/>
        </w:tabs>
        <w:rPr>
          <w:rFonts w:ascii="Arial" w:hAnsi="Arial" w:cs="Arial"/>
          <w:sz w:val="20"/>
          <w:lang w:val="fr-FR"/>
        </w:rPr>
      </w:pPr>
      <w:r w:rsidRPr="00F9489C">
        <w:rPr>
          <w:rFonts w:ascii="Arial" w:hAnsi="Arial" w:cs="Arial"/>
          <w:sz w:val="20"/>
          <w:lang w:val="fr-FR"/>
        </w:rPr>
        <w:tab/>
        <w:t>B.</w:t>
      </w:r>
      <w:r w:rsidRPr="00F9489C">
        <w:rPr>
          <w:rFonts w:ascii="Arial" w:hAnsi="Arial" w:cs="Arial"/>
          <w:sz w:val="20"/>
          <w:lang w:val="fr-FR"/>
        </w:rPr>
        <w:tab/>
        <w:t>General</w:t>
      </w:r>
      <w:r w:rsidRPr="00F9489C">
        <w:rPr>
          <w:rFonts w:ascii="Arial" w:hAnsi="Arial" w:cs="Arial"/>
          <w:sz w:val="20"/>
          <w:lang w:val="fr-FR"/>
        </w:rPr>
        <w:tab/>
        <w:t>3</w:t>
      </w:r>
    </w:p>
    <w:p w14:paraId="78A6F455" w14:textId="77777777" w:rsidR="006272BF" w:rsidRPr="00F9489C" w:rsidRDefault="006272BF">
      <w:pPr>
        <w:pStyle w:val="RulesTableofContents"/>
        <w:tabs>
          <w:tab w:val="left" w:pos="720"/>
        </w:tabs>
        <w:rPr>
          <w:rFonts w:ascii="Arial" w:hAnsi="Arial" w:cs="Arial"/>
          <w:sz w:val="20"/>
          <w:lang w:val="fr-FR"/>
        </w:rPr>
      </w:pPr>
      <w:r w:rsidRPr="00F9489C">
        <w:rPr>
          <w:rFonts w:ascii="Arial" w:hAnsi="Arial" w:cs="Arial"/>
          <w:sz w:val="20"/>
          <w:lang w:val="fr-FR"/>
        </w:rPr>
        <w:tab/>
        <w:t>C.</w:t>
      </w:r>
      <w:r w:rsidRPr="00F9489C">
        <w:rPr>
          <w:rFonts w:ascii="Arial" w:hAnsi="Arial" w:cs="Arial"/>
          <w:sz w:val="20"/>
          <w:lang w:val="fr-FR"/>
        </w:rPr>
        <w:tab/>
        <w:t>Non-</w:t>
      </w:r>
      <w:proofErr w:type="spellStart"/>
      <w:r w:rsidRPr="00F9489C">
        <w:rPr>
          <w:rFonts w:ascii="Arial" w:hAnsi="Arial" w:cs="Arial"/>
          <w:sz w:val="20"/>
          <w:lang w:val="fr-FR"/>
        </w:rPr>
        <w:t>conforming</w:t>
      </w:r>
      <w:proofErr w:type="spellEnd"/>
      <w:r w:rsidRPr="00F9489C">
        <w:rPr>
          <w:rFonts w:ascii="Arial" w:hAnsi="Arial" w:cs="Arial"/>
          <w:sz w:val="20"/>
          <w:lang w:val="fr-FR"/>
        </w:rPr>
        <w:t xml:space="preserve"> Structures</w:t>
      </w:r>
      <w:r w:rsidRPr="00F9489C">
        <w:rPr>
          <w:rFonts w:ascii="Arial" w:hAnsi="Arial" w:cs="Arial"/>
          <w:sz w:val="20"/>
          <w:lang w:val="fr-FR"/>
        </w:rPr>
        <w:tab/>
      </w:r>
      <w:r w:rsidR="00F723E7" w:rsidRPr="00F9489C">
        <w:rPr>
          <w:rFonts w:ascii="Arial" w:hAnsi="Arial" w:cs="Arial"/>
          <w:sz w:val="20"/>
          <w:lang w:val="fr-FR"/>
        </w:rPr>
        <w:t>4</w:t>
      </w:r>
    </w:p>
    <w:p w14:paraId="37F84AD4" w14:textId="77777777" w:rsidR="006272BF" w:rsidRPr="00F9489C" w:rsidRDefault="005D6FCF">
      <w:pPr>
        <w:pStyle w:val="RulesTableofContents"/>
        <w:tabs>
          <w:tab w:val="left" w:pos="720"/>
        </w:tabs>
        <w:rPr>
          <w:rFonts w:ascii="Arial" w:hAnsi="Arial" w:cs="Arial"/>
          <w:sz w:val="20"/>
          <w:lang w:val="fr-FR"/>
        </w:rPr>
      </w:pPr>
      <w:r w:rsidRPr="00F9489C">
        <w:rPr>
          <w:rFonts w:ascii="Arial" w:hAnsi="Arial" w:cs="Arial"/>
          <w:sz w:val="20"/>
          <w:lang w:val="fr-FR"/>
        </w:rPr>
        <w:tab/>
        <w:t>D.</w:t>
      </w:r>
      <w:r w:rsidRPr="00F9489C">
        <w:rPr>
          <w:rFonts w:ascii="Arial" w:hAnsi="Arial" w:cs="Arial"/>
          <w:sz w:val="20"/>
          <w:lang w:val="fr-FR"/>
        </w:rPr>
        <w:tab/>
        <w:t>Non-</w:t>
      </w:r>
      <w:proofErr w:type="spellStart"/>
      <w:r w:rsidRPr="00F9489C">
        <w:rPr>
          <w:rFonts w:ascii="Arial" w:hAnsi="Arial" w:cs="Arial"/>
          <w:sz w:val="20"/>
          <w:lang w:val="fr-FR"/>
        </w:rPr>
        <w:t>conforming</w:t>
      </w:r>
      <w:proofErr w:type="spellEnd"/>
      <w:r w:rsidRPr="00F9489C">
        <w:rPr>
          <w:rFonts w:ascii="Arial" w:hAnsi="Arial" w:cs="Arial"/>
          <w:sz w:val="20"/>
          <w:lang w:val="fr-FR"/>
        </w:rPr>
        <w:t xml:space="preserve"> Uses</w:t>
      </w:r>
      <w:r w:rsidRPr="00F9489C">
        <w:rPr>
          <w:rFonts w:ascii="Arial" w:hAnsi="Arial" w:cs="Arial"/>
          <w:sz w:val="20"/>
          <w:lang w:val="fr-FR"/>
        </w:rPr>
        <w:tab/>
        <w:t>6</w:t>
      </w:r>
    </w:p>
    <w:p w14:paraId="4B5B7ADC" w14:textId="77777777" w:rsidR="006272BF" w:rsidRPr="00F9489C" w:rsidRDefault="006272BF">
      <w:pPr>
        <w:pStyle w:val="RulesTableofContents"/>
        <w:tabs>
          <w:tab w:val="left" w:pos="720"/>
        </w:tabs>
        <w:rPr>
          <w:rFonts w:ascii="Arial" w:hAnsi="Arial" w:cs="Arial"/>
          <w:sz w:val="20"/>
          <w:lang w:val="fr-FR"/>
        </w:rPr>
      </w:pPr>
      <w:r w:rsidRPr="00F9489C">
        <w:rPr>
          <w:rFonts w:ascii="Arial" w:hAnsi="Arial" w:cs="Arial"/>
          <w:sz w:val="20"/>
          <w:lang w:val="fr-FR"/>
        </w:rPr>
        <w:tab/>
        <w:t>E.</w:t>
      </w:r>
      <w:r w:rsidRPr="00F9489C">
        <w:rPr>
          <w:rFonts w:ascii="Arial" w:hAnsi="Arial" w:cs="Arial"/>
          <w:sz w:val="20"/>
          <w:lang w:val="fr-FR"/>
        </w:rPr>
        <w:tab/>
        <w:t>Non-</w:t>
      </w:r>
      <w:proofErr w:type="spellStart"/>
      <w:r w:rsidRPr="00F9489C">
        <w:rPr>
          <w:rFonts w:ascii="Arial" w:hAnsi="Arial" w:cs="Arial"/>
          <w:sz w:val="20"/>
          <w:lang w:val="fr-FR"/>
        </w:rPr>
        <w:t>conforming</w:t>
      </w:r>
      <w:proofErr w:type="spellEnd"/>
      <w:r w:rsidRPr="00F9489C">
        <w:rPr>
          <w:rFonts w:ascii="Arial" w:hAnsi="Arial" w:cs="Arial"/>
          <w:sz w:val="20"/>
          <w:lang w:val="fr-FR"/>
        </w:rPr>
        <w:t xml:space="preserve"> Lots</w:t>
      </w:r>
      <w:r w:rsidRPr="00F9489C">
        <w:rPr>
          <w:rFonts w:ascii="Arial" w:hAnsi="Arial" w:cs="Arial"/>
          <w:sz w:val="20"/>
          <w:lang w:val="fr-FR"/>
        </w:rPr>
        <w:tab/>
      </w:r>
      <w:r w:rsidR="005D6FCF" w:rsidRPr="00F9489C">
        <w:rPr>
          <w:rFonts w:ascii="Arial" w:hAnsi="Arial" w:cs="Arial"/>
          <w:sz w:val="20"/>
          <w:lang w:val="fr-FR"/>
        </w:rPr>
        <w:t>6</w:t>
      </w:r>
    </w:p>
    <w:p w14:paraId="0F852D94" w14:textId="77777777" w:rsidR="006272BF" w:rsidRPr="00EC23B2" w:rsidRDefault="006272BF">
      <w:pPr>
        <w:pStyle w:val="RulesTableofContents"/>
        <w:rPr>
          <w:rFonts w:ascii="Arial" w:hAnsi="Arial" w:cs="Arial"/>
          <w:sz w:val="20"/>
        </w:rPr>
      </w:pPr>
      <w:r w:rsidRPr="00EC23B2">
        <w:rPr>
          <w:rFonts w:ascii="Arial" w:hAnsi="Arial" w:cs="Arial"/>
          <w:sz w:val="20"/>
        </w:rPr>
        <w:t>13.</w:t>
      </w:r>
      <w:r w:rsidRPr="00EC23B2">
        <w:rPr>
          <w:rFonts w:ascii="Arial" w:hAnsi="Arial" w:cs="Arial"/>
          <w:sz w:val="20"/>
        </w:rPr>
        <w:tab/>
        <w:t>Establishment of Districts</w:t>
      </w:r>
      <w:r w:rsidRPr="00EC23B2">
        <w:rPr>
          <w:rFonts w:ascii="Arial" w:hAnsi="Arial" w:cs="Arial"/>
          <w:sz w:val="20"/>
        </w:rPr>
        <w:tab/>
      </w:r>
      <w:r w:rsidR="005D6FCF">
        <w:rPr>
          <w:rFonts w:ascii="Arial" w:hAnsi="Arial" w:cs="Arial"/>
          <w:sz w:val="20"/>
        </w:rPr>
        <w:t>7</w:t>
      </w:r>
    </w:p>
    <w:p w14:paraId="03325093"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A.</w:t>
      </w:r>
      <w:r w:rsidRPr="00EC23B2">
        <w:rPr>
          <w:rFonts w:ascii="Arial" w:hAnsi="Arial" w:cs="Arial"/>
          <w:sz w:val="20"/>
        </w:rPr>
        <w:tab/>
        <w:t>Resource Protection District</w:t>
      </w:r>
      <w:r w:rsidRPr="00EC23B2">
        <w:rPr>
          <w:rFonts w:ascii="Arial" w:hAnsi="Arial" w:cs="Arial"/>
          <w:sz w:val="20"/>
        </w:rPr>
        <w:tab/>
      </w:r>
      <w:r w:rsidR="005D6FCF">
        <w:rPr>
          <w:rFonts w:ascii="Arial" w:hAnsi="Arial" w:cs="Arial"/>
          <w:sz w:val="20"/>
        </w:rPr>
        <w:t>7</w:t>
      </w:r>
    </w:p>
    <w:p w14:paraId="3C49C7A8"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B.</w:t>
      </w:r>
      <w:r w:rsidRPr="00EC23B2">
        <w:rPr>
          <w:rFonts w:ascii="Arial" w:hAnsi="Arial" w:cs="Arial"/>
          <w:sz w:val="20"/>
        </w:rPr>
        <w:tab/>
        <w:t>Limited Residential District</w:t>
      </w:r>
      <w:r w:rsidRPr="00EC23B2">
        <w:rPr>
          <w:rFonts w:ascii="Arial" w:hAnsi="Arial" w:cs="Arial"/>
          <w:sz w:val="20"/>
        </w:rPr>
        <w:tab/>
      </w:r>
      <w:r w:rsidR="005D6FCF">
        <w:rPr>
          <w:rFonts w:ascii="Arial" w:hAnsi="Arial" w:cs="Arial"/>
          <w:sz w:val="20"/>
        </w:rPr>
        <w:t>7</w:t>
      </w:r>
    </w:p>
    <w:p w14:paraId="757D50F8"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C.</w:t>
      </w:r>
      <w:r w:rsidRPr="00EC23B2">
        <w:rPr>
          <w:rFonts w:ascii="Arial" w:hAnsi="Arial" w:cs="Arial"/>
          <w:sz w:val="20"/>
        </w:rPr>
        <w:tab/>
        <w:t>General Development District</w:t>
      </w:r>
      <w:r w:rsidRPr="00EC23B2">
        <w:rPr>
          <w:rFonts w:ascii="Arial" w:hAnsi="Arial" w:cs="Arial"/>
          <w:sz w:val="20"/>
        </w:rPr>
        <w:tab/>
      </w:r>
      <w:r w:rsidR="005D6FCF">
        <w:rPr>
          <w:rFonts w:ascii="Arial" w:hAnsi="Arial" w:cs="Arial"/>
          <w:sz w:val="20"/>
        </w:rPr>
        <w:t>7</w:t>
      </w:r>
    </w:p>
    <w:p w14:paraId="6398423D" w14:textId="77777777" w:rsidR="006272BF" w:rsidRDefault="006272BF">
      <w:pPr>
        <w:pStyle w:val="RulesTableofContents"/>
        <w:tabs>
          <w:tab w:val="left" w:pos="720"/>
        </w:tabs>
        <w:rPr>
          <w:rFonts w:ascii="Arial" w:hAnsi="Arial" w:cs="Arial"/>
          <w:sz w:val="20"/>
        </w:rPr>
      </w:pPr>
      <w:r w:rsidRPr="00EC23B2">
        <w:rPr>
          <w:rFonts w:ascii="Arial" w:hAnsi="Arial" w:cs="Arial"/>
          <w:sz w:val="20"/>
        </w:rPr>
        <w:tab/>
        <w:t>D.</w:t>
      </w:r>
      <w:r w:rsidRPr="00EC23B2">
        <w:rPr>
          <w:rFonts w:ascii="Arial" w:hAnsi="Arial" w:cs="Arial"/>
          <w:sz w:val="20"/>
        </w:rPr>
        <w:tab/>
        <w:t xml:space="preserve">Commercial and Maritime Activities District </w:t>
      </w:r>
      <w:r w:rsidRPr="00EC23B2">
        <w:rPr>
          <w:rFonts w:ascii="Arial" w:hAnsi="Arial" w:cs="Arial"/>
          <w:sz w:val="20"/>
        </w:rPr>
        <w:tab/>
      </w:r>
      <w:r w:rsidR="005D6FCF">
        <w:rPr>
          <w:rFonts w:ascii="Arial" w:hAnsi="Arial" w:cs="Arial"/>
          <w:sz w:val="20"/>
        </w:rPr>
        <w:t>8</w:t>
      </w:r>
    </w:p>
    <w:p w14:paraId="6331F9A5" w14:textId="64CD047E" w:rsidR="005D6FCF" w:rsidRPr="00EC23B2" w:rsidRDefault="005D6FCF">
      <w:pPr>
        <w:pStyle w:val="RulesTableofContents"/>
        <w:tabs>
          <w:tab w:val="left" w:pos="720"/>
        </w:tabs>
        <w:rPr>
          <w:rFonts w:ascii="Arial" w:hAnsi="Arial" w:cs="Arial"/>
          <w:sz w:val="20"/>
        </w:rPr>
      </w:pPr>
      <w:r>
        <w:rPr>
          <w:rFonts w:ascii="Arial" w:hAnsi="Arial" w:cs="Arial"/>
          <w:sz w:val="20"/>
        </w:rPr>
        <w:tab/>
        <w:t>E.   Stream Protection District .........................</w:t>
      </w:r>
      <w:r w:rsidR="00A97309">
        <w:rPr>
          <w:rFonts w:ascii="Arial" w:hAnsi="Arial" w:cs="Arial"/>
          <w:sz w:val="20"/>
        </w:rPr>
        <w:t>.</w:t>
      </w:r>
      <w:r>
        <w:rPr>
          <w:rFonts w:ascii="Arial" w:hAnsi="Arial" w:cs="Arial"/>
          <w:sz w:val="20"/>
        </w:rPr>
        <w:t>.....................................</w:t>
      </w:r>
      <w:r w:rsidR="00805F57">
        <w:rPr>
          <w:rFonts w:ascii="Arial" w:hAnsi="Arial" w:cs="Arial"/>
          <w:sz w:val="20"/>
        </w:rPr>
        <w:t>............</w:t>
      </w:r>
      <w:r w:rsidR="00125D9C">
        <w:rPr>
          <w:rFonts w:ascii="Arial" w:hAnsi="Arial" w:cs="Arial"/>
          <w:sz w:val="20"/>
        </w:rPr>
        <w:t>...................</w:t>
      </w:r>
      <w:r w:rsidR="007279A8">
        <w:rPr>
          <w:rFonts w:ascii="Arial" w:hAnsi="Arial" w:cs="Arial"/>
          <w:sz w:val="20"/>
        </w:rPr>
        <w:t>........</w:t>
      </w:r>
      <w:r>
        <w:rPr>
          <w:rFonts w:ascii="Arial" w:hAnsi="Arial" w:cs="Arial"/>
          <w:sz w:val="20"/>
        </w:rPr>
        <w:t>.</w:t>
      </w:r>
      <w:r w:rsidR="000E1210">
        <w:rPr>
          <w:rFonts w:ascii="Arial" w:hAnsi="Arial" w:cs="Arial"/>
          <w:sz w:val="20"/>
        </w:rPr>
        <w:t>.........</w:t>
      </w:r>
      <w:r>
        <w:rPr>
          <w:rFonts w:ascii="Arial" w:hAnsi="Arial" w:cs="Arial"/>
          <w:sz w:val="20"/>
        </w:rPr>
        <w:t>8</w:t>
      </w:r>
    </w:p>
    <w:p w14:paraId="0F4326D4" w14:textId="77777777" w:rsidR="006272BF" w:rsidRPr="00EC23B2" w:rsidRDefault="006272BF">
      <w:pPr>
        <w:pStyle w:val="RulesTableofContents"/>
        <w:rPr>
          <w:rFonts w:ascii="Arial" w:hAnsi="Arial" w:cs="Arial"/>
          <w:sz w:val="20"/>
        </w:rPr>
      </w:pPr>
      <w:r w:rsidRPr="00EC23B2">
        <w:rPr>
          <w:rFonts w:ascii="Arial" w:hAnsi="Arial" w:cs="Arial"/>
          <w:sz w:val="20"/>
        </w:rPr>
        <w:t>14.</w:t>
      </w:r>
      <w:r w:rsidRPr="00EC23B2">
        <w:rPr>
          <w:rFonts w:ascii="Arial" w:hAnsi="Arial" w:cs="Arial"/>
          <w:sz w:val="20"/>
        </w:rPr>
        <w:tab/>
        <w:t>Table of Land Uses</w:t>
      </w:r>
      <w:r w:rsidRPr="00EC23B2">
        <w:rPr>
          <w:rFonts w:ascii="Arial" w:hAnsi="Arial" w:cs="Arial"/>
          <w:sz w:val="20"/>
        </w:rPr>
        <w:tab/>
      </w:r>
      <w:r w:rsidR="005D6FCF">
        <w:rPr>
          <w:rFonts w:ascii="Arial" w:hAnsi="Arial" w:cs="Arial"/>
          <w:sz w:val="20"/>
        </w:rPr>
        <w:t>8</w:t>
      </w:r>
    </w:p>
    <w:p w14:paraId="1E355E79" w14:textId="77777777" w:rsidR="006272BF" w:rsidRPr="00EC23B2" w:rsidRDefault="006272BF">
      <w:pPr>
        <w:pStyle w:val="RulesTableofContents"/>
        <w:rPr>
          <w:rFonts w:ascii="Arial" w:hAnsi="Arial" w:cs="Arial"/>
          <w:sz w:val="20"/>
        </w:rPr>
      </w:pPr>
      <w:r w:rsidRPr="00EC23B2">
        <w:rPr>
          <w:rFonts w:ascii="Arial" w:hAnsi="Arial" w:cs="Arial"/>
          <w:sz w:val="20"/>
        </w:rPr>
        <w:t>15.</w:t>
      </w:r>
      <w:r w:rsidRPr="00EC23B2">
        <w:rPr>
          <w:rFonts w:ascii="Arial" w:hAnsi="Arial" w:cs="Arial"/>
          <w:sz w:val="20"/>
        </w:rPr>
        <w:tab/>
        <w:t xml:space="preserve">Land Use Standards </w:t>
      </w:r>
      <w:r w:rsidRPr="00EC23B2">
        <w:rPr>
          <w:rFonts w:ascii="Arial" w:hAnsi="Arial" w:cs="Arial"/>
          <w:sz w:val="20"/>
        </w:rPr>
        <w:tab/>
      </w:r>
      <w:r w:rsidR="005D6FCF">
        <w:rPr>
          <w:rFonts w:ascii="Arial" w:hAnsi="Arial" w:cs="Arial"/>
          <w:sz w:val="20"/>
        </w:rPr>
        <w:t>10</w:t>
      </w:r>
    </w:p>
    <w:p w14:paraId="0075F811"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A.</w:t>
      </w:r>
      <w:r w:rsidRPr="00EC23B2">
        <w:rPr>
          <w:rFonts w:ascii="Arial" w:hAnsi="Arial" w:cs="Arial"/>
          <w:sz w:val="20"/>
        </w:rPr>
        <w:tab/>
        <w:t>Minimum Lot Standards</w:t>
      </w:r>
      <w:r w:rsidRPr="00EC23B2">
        <w:rPr>
          <w:rFonts w:ascii="Arial" w:hAnsi="Arial" w:cs="Arial"/>
          <w:sz w:val="20"/>
        </w:rPr>
        <w:tab/>
      </w:r>
      <w:r w:rsidR="005D6FCF">
        <w:rPr>
          <w:rFonts w:ascii="Arial" w:hAnsi="Arial" w:cs="Arial"/>
          <w:sz w:val="20"/>
        </w:rPr>
        <w:t>10</w:t>
      </w:r>
    </w:p>
    <w:p w14:paraId="48BA48D1"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B.</w:t>
      </w:r>
      <w:r w:rsidRPr="00EC23B2">
        <w:rPr>
          <w:rFonts w:ascii="Arial" w:hAnsi="Arial" w:cs="Arial"/>
          <w:sz w:val="20"/>
        </w:rPr>
        <w:tab/>
        <w:t>Principal and Accessory Structures</w:t>
      </w:r>
      <w:r w:rsidRPr="00EC23B2">
        <w:rPr>
          <w:rFonts w:ascii="Arial" w:hAnsi="Arial" w:cs="Arial"/>
          <w:sz w:val="20"/>
        </w:rPr>
        <w:tab/>
      </w:r>
      <w:r w:rsidR="005D6FCF">
        <w:rPr>
          <w:rFonts w:ascii="Arial" w:hAnsi="Arial" w:cs="Arial"/>
          <w:sz w:val="20"/>
        </w:rPr>
        <w:t>11</w:t>
      </w:r>
    </w:p>
    <w:p w14:paraId="2D884CF3"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C.</w:t>
      </w:r>
      <w:r w:rsidRPr="00EC23B2">
        <w:rPr>
          <w:rFonts w:ascii="Arial" w:hAnsi="Arial" w:cs="Arial"/>
          <w:sz w:val="20"/>
        </w:rPr>
        <w:tab/>
        <w:t>Piers, Docks, Wharves, Bridges</w:t>
      </w:r>
      <w:r w:rsidR="004B35D0" w:rsidRPr="00EC23B2">
        <w:rPr>
          <w:rFonts w:ascii="Arial" w:hAnsi="Arial" w:cs="Arial"/>
          <w:sz w:val="20"/>
        </w:rPr>
        <w:t>, and Other Structures</w:t>
      </w:r>
      <w:r w:rsidRPr="00EC23B2">
        <w:rPr>
          <w:rFonts w:ascii="Arial" w:hAnsi="Arial" w:cs="Arial"/>
          <w:sz w:val="20"/>
        </w:rPr>
        <w:t xml:space="preserve"> and Uses Extending Over or</w:t>
      </w:r>
    </w:p>
    <w:p w14:paraId="60FCCF1B"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r>
      <w:r w:rsidRPr="00EC23B2">
        <w:rPr>
          <w:rFonts w:ascii="Arial" w:hAnsi="Arial" w:cs="Arial"/>
          <w:sz w:val="20"/>
        </w:rPr>
        <w:tab/>
        <w:t>Beyond the Normal High-Water Line of a Water body or Within a Wetland</w:t>
      </w:r>
      <w:r w:rsidRPr="00EC23B2">
        <w:rPr>
          <w:rFonts w:ascii="Arial" w:hAnsi="Arial" w:cs="Arial"/>
          <w:sz w:val="20"/>
        </w:rPr>
        <w:tab/>
      </w:r>
      <w:r w:rsidR="004C0DCB">
        <w:rPr>
          <w:rFonts w:ascii="Arial" w:hAnsi="Arial" w:cs="Arial"/>
          <w:sz w:val="20"/>
        </w:rPr>
        <w:t>1</w:t>
      </w:r>
      <w:r w:rsidR="00FB213B">
        <w:rPr>
          <w:rFonts w:ascii="Arial" w:hAnsi="Arial" w:cs="Arial"/>
          <w:sz w:val="20"/>
        </w:rPr>
        <w:t>3</w:t>
      </w:r>
    </w:p>
    <w:p w14:paraId="5DA22DED"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D.</w:t>
      </w:r>
      <w:r w:rsidRPr="00EC23B2">
        <w:rPr>
          <w:rFonts w:ascii="Arial" w:hAnsi="Arial" w:cs="Arial"/>
          <w:sz w:val="20"/>
        </w:rPr>
        <w:tab/>
        <w:t>Campgrounds</w:t>
      </w:r>
      <w:r w:rsidRPr="00EC23B2">
        <w:rPr>
          <w:rFonts w:ascii="Arial" w:hAnsi="Arial" w:cs="Arial"/>
          <w:sz w:val="20"/>
        </w:rPr>
        <w:tab/>
        <w:t>1</w:t>
      </w:r>
      <w:r w:rsidR="009934E5">
        <w:rPr>
          <w:rFonts w:ascii="Arial" w:hAnsi="Arial" w:cs="Arial"/>
          <w:sz w:val="20"/>
        </w:rPr>
        <w:t>4</w:t>
      </w:r>
    </w:p>
    <w:p w14:paraId="31C8C540"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E.</w:t>
      </w:r>
      <w:r w:rsidRPr="00EC23B2">
        <w:rPr>
          <w:rFonts w:ascii="Arial" w:hAnsi="Arial" w:cs="Arial"/>
          <w:sz w:val="20"/>
        </w:rPr>
        <w:tab/>
        <w:t>Parking Areas</w:t>
      </w:r>
      <w:r w:rsidRPr="00EC23B2">
        <w:rPr>
          <w:rFonts w:ascii="Arial" w:hAnsi="Arial" w:cs="Arial"/>
          <w:sz w:val="20"/>
        </w:rPr>
        <w:tab/>
      </w:r>
      <w:r w:rsidR="004C0DCB">
        <w:rPr>
          <w:rFonts w:ascii="Arial" w:hAnsi="Arial" w:cs="Arial"/>
          <w:sz w:val="20"/>
        </w:rPr>
        <w:t>1</w:t>
      </w:r>
      <w:r w:rsidR="009934E5">
        <w:rPr>
          <w:rFonts w:ascii="Arial" w:hAnsi="Arial" w:cs="Arial"/>
          <w:sz w:val="20"/>
        </w:rPr>
        <w:t>5</w:t>
      </w:r>
    </w:p>
    <w:p w14:paraId="7E43EE28"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F.</w:t>
      </w:r>
      <w:r w:rsidRPr="00EC23B2">
        <w:rPr>
          <w:rFonts w:ascii="Arial" w:hAnsi="Arial" w:cs="Arial"/>
          <w:sz w:val="20"/>
        </w:rPr>
        <w:tab/>
        <w:t xml:space="preserve">Roads and Driveways </w:t>
      </w:r>
      <w:r w:rsidRPr="00EC23B2">
        <w:rPr>
          <w:rFonts w:ascii="Arial" w:hAnsi="Arial" w:cs="Arial"/>
          <w:sz w:val="20"/>
        </w:rPr>
        <w:tab/>
        <w:t>1</w:t>
      </w:r>
      <w:r w:rsidR="009934E5">
        <w:rPr>
          <w:rFonts w:ascii="Arial" w:hAnsi="Arial" w:cs="Arial"/>
          <w:sz w:val="20"/>
        </w:rPr>
        <w:t>5</w:t>
      </w:r>
    </w:p>
    <w:p w14:paraId="0F14606E"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G.</w:t>
      </w:r>
      <w:r w:rsidRPr="00EC23B2">
        <w:rPr>
          <w:rFonts w:ascii="Arial" w:hAnsi="Arial" w:cs="Arial"/>
          <w:sz w:val="20"/>
        </w:rPr>
        <w:tab/>
        <w:t>Signs</w:t>
      </w:r>
      <w:r w:rsidRPr="00EC23B2">
        <w:rPr>
          <w:rFonts w:ascii="Arial" w:hAnsi="Arial" w:cs="Arial"/>
          <w:sz w:val="20"/>
        </w:rPr>
        <w:tab/>
        <w:t>1</w:t>
      </w:r>
      <w:r w:rsidR="009934E5">
        <w:rPr>
          <w:rFonts w:ascii="Arial" w:hAnsi="Arial" w:cs="Arial"/>
          <w:sz w:val="20"/>
        </w:rPr>
        <w:t>6</w:t>
      </w:r>
    </w:p>
    <w:p w14:paraId="1BC42505"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H.</w:t>
      </w:r>
      <w:r w:rsidRPr="00EC23B2">
        <w:rPr>
          <w:rFonts w:ascii="Arial" w:hAnsi="Arial" w:cs="Arial"/>
          <w:sz w:val="20"/>
        </w:rPr>
        <w:tab/>
        <w:t>Sto</w:t>
      </w:r>
      <w:r w:rsidR="00CE0EE0" w:rsidRPr="00EC23B2">
        <w:rPr>
          <w:rFonts w:ascii="Arial" w:hAnsi="Arial" w:cs="Arial"/>
          <w:sz w:val="20"/>
        </w:rPr>
        <w:t>rm-</w:t>
      </w:r>
      <w:r w:rsidRPr="00EC23B2">
        <w:rPr>
          <w:rFonts w:ascii="Arial" w:hAnsi="Arial" w:cs="Arial"/>
          <w:sz w:val="20"/>
        </w:rPr>
        <w:t xml:space="preserve">Water Runoff </w:t>
      </w:r>
      <w:r w:rsidRPr="00EC23B2">
        <w:rPr>
          <w:rFonts w:ascii="Arial" w:hAnsi="Arial" w:cs="Arial"/>
          <w:sz w:val="20"/>
        </w:rPr>
        <w:tab/>
        <w:t>1</w:t>
      </w:r>
      <w:r w:rsidR="009934E5">
        <w:rPr>
          <w:rFonts w:ascii="Arial" w:hAnsi="Arial" w:cs="Arial"/>
          <w:sz w:val="20"/>
        </w:rPr>
        <w:t>7</w:t>
      </w:r>
    </w:p>
    <w:p w14:paraId="4ECCE81D"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I.</w:t>
      </w:r>
      <w:r w:rsidRPr="00EC23B2">
        <w:rPr>
          <w:rFonts w:ascii="Arial" w:hAnsi="Arial" w:cs="Arial"/>
          <w:sz w:val="20"/>
        </w:rPr>
        <w:tab/>
        <w:t>Septic Waste Disposal …………………………………………………………………………</w:t>
      </w:r>
      <w:r w:rsidRPr="00EC23B2">
        <w:rPr>
          <w:rFonts w:ascii="Arial" w:hAnsi="Arial" w:cs="Arial"/>
          <w:sz w:val="20"/>
        </w:rPr>
        <w:tab/>
        <w:t>1</w:t>
      </w:r>
      <w:r w:rsidR="009934E5">
        <w:rPr>
          <w:rFonts w:ascii="Arial" w:hAnsi="Arial" w:cs="Arial"/>
          <w:sz w:val="20"/>
        </w:rPr>
        <w:t>7</w:t>
      </w:r>
    </w:p>
    <w:p w14:paraId="25F17C53"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J.</w:t>
      </w:r>
      <w:r w:rsidRPr="00EC23B2">
        <w:rPr>
          <w:rFonts w:ascii="Arial" w:hAnsi="Arial" w:cs="Arial"/>
          <w:sz w:val="20"/>
        </w:rPr>
        <w:tab/>
        <w:t xml:space="preserve">Essential Services </w:t>
      </w:r>
      <w:r w:rsidRPr="00EC23B2">
        <w:rPr>
          <w:rFonts w:ascii="Arial" w:hAnsi="Arial" w:cs="Arial"/>
          <w:sz w:val="20"/>
        </w:rPr>
        <w:tab/>
        <w:t>1</w:t>
      </w:r>
      <w:r w:rsidR="009934E5">
        <w:rPr>
          <w:rFonts w:ascii="Arial" w:hAnsi="Arial" w:cs="Arial"/>
          <w:sz w:val="20"/>
        </w:rPr>
        <w:t>7</w:t>
      </w:r>
    </w:p>
    <w:p w14:paraId="3C3B432F"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K.</w:t>
      </w:r>
      <w:r w:rsidRPr="00EC23B2">
        <w:rPr>
          <w:rFonts w:ascii="Arial" w:hAnsi="Arial" w:cs="Arial"/>
          <w:sz w:val="20"/>
        </w:rPr>
        <w:tab/>
        <w:t xml:space="preserve">Mineral Exploration and Extraction </w:t>
      </w:r>
      <w:r w:rsidRPr="00EC23B2">
        <w:rPr>
          <w:rFonts w:ascii="Arial" w:hAnsi="Arial" w:cs="Arial"/>
          <w:sz w:val="20"/>
        </w:rPr>
        <w:tab/>
        <w:t>1</w:t>
      </w:r>
      <w:r w:rsidR="009934E5">
        <w:rPr>
          <w:rFonts w:ascii="Arial" w:hAnsi="Arial" w:cs="Arial"/>
          <w:sz w:val="20"/>
        </w:rPr>
        <w:t>7</w:t>
      </w:r>
    </w:p>
    <w:p w14:paraId="488D4368"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L.</w:t>
      </w:r>
      <w:r w:rsidRPr="00EC23B2">
        <w:rPr>
          <w:rFonts w:ascii="Arial" w:hAnsi="Arial" w:cs="Arial"/>
          <w:sz w:val="20"/>
        </w:rPr>
        <w:tab/>
        <w:t>Agriculture</w:t>
      </w:r>
      <w:r w:rsidRPr="00EC23B2">
        <w:rPr>
          <w:rFonts w:ascii="Arial" w:hAnsi="Arial" w:cs="Arial"/>
          <w:sz w:val="20"/>
        </w:rPr>
        <w:tab/>
        <w:t>1</w:t>
      </w:r>
      <w:r w:rsidR="009934E5">
        <w:rPr>
          <w:rFonts w:ascii="Arial" w:hAnsi="Arial" w:cs="Arial"/>
          <w:sz w:val="20"/>
        </w:rPr>
        <w:t>8</w:t>
      </w:r>
    </w:p>
    <w:p w14:paraId="6E5FC4BF"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M.</w:t>
      </w:r>
      <w:r w:rsidRPr="00EC23B2">
        <w:rPr>
          <w:rFonts w:ascii="Arial" w:hAnsi="Arial" w:cs="Arial"/>
          <w:sz w:val="20"/>
        </w:rPr>
        <w:tab/>
        <w:t xml:space="preserve">Timber Harvesting </w:t>
      </w:r>
      <w:r w:rsidRPr="00EC23B2">
        <w:rPr>
          <w:rFonts w:ascii="Arial" w:hAnsi="Arial" w:cs="Arial"/>
          <w:sz w:val="20"/>
        </w:rPr>
        <w:tab/>
        <w:t>1</w:t>
      </w:r>
      <w:r w:rsidR="009934E5">
        <w:rPr>
          <w:rFonts w:ascii="Arial" w:hAnsi="Arial" w:cs="Arial"/>
          <w:sz w:val="20"/>
        </w:rPr>
        <w:t>8</w:t>
      </w:r>
    </w:p>
    <w:p w14:paraId="6B0BB6AA"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N.</w:t>
      </w:r>
      <w:r w:rsidRPr="00EC23B2">
        <w:rPr>
          <w:rFonts w:ascii="Arial" w:hAnsi="Arial" w:cs="Arial"/>
          <w:sz w:val="20"/>
        </w:rPr>
        <w:tab/>
        <w:t xml:space="preserve">Clearing or Removal of Vegetation for Activities Other than Timber Harvesting </w:t>
      </w:r>
      <w:r w:rsidRPr="00EC23B2">
        <w:rPr>
          <w:rFonts w:ascii="Arial" w:hAnsi="Arial" w:cs="Arial"/>
          <w:sz w:val="20"/>
        </w:rPr>
        <w:tab/>
        <w:t>1</w:t>
      </w:r>
      <w:r w:rsidR="009934E5">
        <w:rPr>
          <w:rFonts w:ascii="Arial" w:hAnsi="Arial" w:cs="Arial"/>
          <w:sz w:val="20"/>
        </w:rPr>
        <w:t>9</w:t>
      </w:r>
    </w:p>
    <w:p w14:paraId="3B6B8B86" w14:textId="77777777" w:rsidR="006272BF" w:rsidRPr="00EC23B2" w:rsidRDefault="009934E5">
      <w:pPr>
        <w:pStyle w:val="RulesTableofContents"/>
        <w:tabs>
          <w:tab w:val="left" w:pos="720"/>
        </w:tabs>
        <w:rPr>
          <w:rFonts w:ascii="Arial" w:hAnsi="Arial" w:cs="Arial"/>
          <w:sz w:val="20"/>
        </w:rPr>
      </w:pPr>
      <w:r>
        <w:rPr>
          <w:rFonts w:ascii="Arial" w:hAnsi="Arial" w:cs="Arial"/>
          <w:sz w:val="20"/>
        </w:rPr>
        <w:lastRenderedPageBreak/>
        <w:tab/>
        <w:t>O.</w:t>
      </w:r>
      <w:r>
        <w:rPr>
          <w:rFonts w:ascii="Arial" w:hAnsi="Arial" w:cs="Arial"/>
          <w:sz w:val="20"/>
        </w:rPr>
        <w:tab/>
        <w:t>Hazard Tree, Storm Damaged Trees, and Dead Tree Removal</w:t>
      </w:r>
      <w:r w:rsidR="006272BF" w:rsidRPr="00EC23B2">
        <w:rPr>
          <w:rFonts w:ascii="Arial" w:hAnsi="Arial" w:cs="Arial"/>
          <w:sz w:val="20"/>
        </w:rPr>
        <w:t xml:space="preserve"> </w:t>
      </w:r>
      <w:r w:rsidR="006272BF" w:rsidRPr="00EC23B2">
        <w:rPr>
          <w:rFonts w:ascii="Arial" w:hAnsi="Arial" w:cs="Arial"/>
          <w:sz w:val="20"/>
        </w:rPr>
        <w:tab/>
      </w:r>
      <w:r>
        <w:rPr>
          <w:rFonts w:ascii="Arial" w:hAnsi="Arial" w:cs="Arial"/>
          <w:sz w:val="20"/>
        </w:rPr>
        <w:t>20</w:t>
      </w:r>
    </w:p>
    <w:p w14:paraId="27D45F95" w14:textId="77777777" w:rsidR="006272BF" w:rsidRPr="00EC23B2" w:rsidRDefault="009934E5">
      <w:pPr>
        <w:pStyle w:val="RulesTableofContents"/>
        <w:tabs>
          <w:tab w:val="left" w:pos="720"/>
        </w:tabs>
        <w:rPr>
          <w:rFonts w:ascii="Arial" w:hAnsi="Arial" w:cs="Arial"/>
          <w:sz w:val="20"/>
        </w:rPr>
      </w:pPr>
      <w:r>
        <w:rPr>
          <w:rFonts w:ascii="Arial" w:hAnsi="Arial" w:cs="Arial"/>
          <w:sz w:val="20"/>
        </w:rPr>
        <w:tab/>
        <w:t>P.</w:t>
      </w:r>
      <w:r>
        <w:rPr>
          <w:rFonts w:ascii="Arial" w:hAnsi="Arial" w:cs="Arial"/>
          <w:sz w:val="20"/>
        </w:rPr>
        <w:tab/>
        <w:t>Exemptions to Clearing and Vegetation Removal Requirements</w:t>
      </w:r>
      <w:r w:rsidR="006272BF" w:rsidRPr="00EC23B2">
        <w:rPr>
          <w:rFonts w:ascii="Arial" w:hAnsi="Arial" w:cs="Arial"/>
          <w:sz w:val="20"/>
        </w:rPr>
        <w:tab/>
      </w:r>
      <w:r>
        <w:rPr>
          <w:rFonts w:ascii="Arial" w:hAnsi="Arial" w:cs="Arial"/>
          <w:sz w:val="20"/>
        </w:rPr>
        <w:t>2</w:t>
      </w:r>
      <w:r w:rsidR="002B7BE4">
        <w:rPr>
          <w:rFonts w:ascii="Arial" w:hAnsi="Arial" w:cs="Arial"/>
          <w:sz w:val="20"/>
        </w:rPr>
        <w:t>2</w:t>
      </w:r>
    </w:p>
    <w:p w14:paraId="1963B10C" w14:textId="77777777" w:rsidR="006272BF" w:rsidRPr="00EC23B2" w:rsidRDefault="009934E5">
      <w:pPr>
        <w:pStyle w:val="RulesTableofContents"/>
        <w:tabs>
          <w:tab w:val="left" w:pos="720"/>
        </w:tabs>
        <w:rPr>
          <w:rFonts w:ascii="Arial" w:hAnsi="Arial" w:cs="Arial"/>
          <w:sz w:val="20"/>
        </w:rPr>
      </w:pPr>
      <w:r>
        <w:rPr>
          <w:rFonts w:ascii="Arial" w:hAnsi="Arial" w:cs="Arial"/>
          <w:sz w:val="20"/>
        </w:rPr>
        <w:tab/>
        <w:t>Q.</w:t>
      </w:r>
      <w:r>
        <w:rPr>
          <w:rFonts w:ascii="Arial" w:hAnsi="Arial" w:cs="Arial"/>
          <w:sz w:val="20"/>
        </w:rPr>
        <w:tab/>
        <w:t>Revegetation Requirements</w:t>
      </w:r>
      <w:r w:rsidR="006272BF" w:rsidRPr="00EC23B2">
        <w:rPr>
          <w:rFonts w:ascii="Arial" w:hAnsi="Arial" w:cs="Arial"/>
          <w:sz w:val="20"/>
        </w:rPr>
        <w:tab/>
      </w:r>
      <w:r>
        <w:rPr>
          <w:rFonts w:ascii="Arial" w:hAnsi="Arial" w:cs="Arial"/>
          <w:sz w:val="20"/>
        </w:rPr>
        <w:t>22</w:t>
      </w:r>
    </w:p>
    <w:p w14:paraId="208BCBA3" w14:textId="18E61C4D" w:rsidR="006272BF" w:rsidRDefault="009934E5" w:rsidP="00D471FC">
      <w:pPr>
        <w:pStyle w:val="RulesTableofContents"/>
        <w:tabs>
          <w:tab w:val="clear" w:pos="9360"/>
          <w:tab w:val="left" w:pos="720"/>
          <w:tab w:val="right" w:leader="dot" w:pos="9540"/>
        </w:tabs>
        <w:rPr>
          <w:rFonts w:ascii="Arial" w:hAnsi="Arial" w:cs="Arial"/>
          <w:sz w:val="20"/>
        </w:rPr>
      </w:pPr>
      <w:r>
        <w:rPr>
          <w:rFonts w:ascii="Arial" w:hAnsi="Arial" w:cs="Arial"/>
          <w:sz w:val="20"/>
        </w:rPr>
        <w:tab/>
        <w:t>R.</w:t>
      </w:r>
      <w:r>
        <w:rPr>
          <w:rFonts w:ascii="Arial" w:hAnsi="Arial" w:cs="Arial"/>
          <w:sz w:val="20"/>
        </w:rPr>
        <w:tab/>
        <w:t>Erosion and Sedimentation Control</w:t>
      </w:r>
      <w:r w:rsidR="00125D9C">
        <w:rPr>
          <w:rFonts w:ascii="Arial" w:hAnsi="Arial" w:cs="Arial"/>
          <w:sz w:val="20"/>
        </w:rPr>
        <w:t xml:space="preserve"> </w:t>
      </w:r>
      <w:r w:rsidR="00727D88">
        <w:rPr>
          <w:rFonts w:ascii="Arial" w:hAnsi="Arial" w:cs="Arial"/>
          <w:sz w:val="20"/>
        </w:rPr>
        <w:t xml:space="preserve">  …………………………………………………………………</w:t>
      </w:r>
      <w:r w:rsidR="000E1210">
        <w:rPr>
          <w:rFonts w:ascii="Arial" w:hAnsi="Arial" w:cs="Arial"/>
          <w:sz w:val="20"/>
        </w:rPr>
        <w:t>...</w:t>
      </w:r>
      <w:r w:rsidR="002B7BE4">
        <w:rPr>
          <w:rFonts w:ascii="Arial" w:hAnsi="Arial" w:cs="Arial"/>
          <w:sz w:val="20"/>
        </w:rPr>
        <w:t>24</w:t>
      </w:r>
    </w:p>
    <w:p w14:paraId="2E10017C" w14:textId="60600D1B" w:rsidR="009934E5" w:rsidRDefault="009934E5">
      <w:pPr>
        <w:pStyle w:val="RulesTableofContents"/>
        <w:tabs>
          <w:tab w:val="left" w:pos="720"/>
        </w:tabs>
        <w:rPr>
          <w:rFonts w:ascii="Arial" w:hAnsi="Arial" w:cs="Arial"/>
          <w:sz w:val="20"/>
        </w:rPr>
      </w:pPr>
      <w:r>
        <w:rPr>
          <w:rFonts w:ascii="Arial" w:hAnsi="Arial" w:cs="Arial"/>
          <w:sz w:val="20"/>
        </w:rPr>
        <w:tab/>
        <w:t>S.   Soils ..............................</w:t>
      </w:r>
      <w:r w:rsidR="00727D88">
        <w:rPr>
          <w:rFonts w:ascii="Arial" w:hAnsi="Arial" w:cs="Arial"/>
          <w:sz w:val="20"/>
        </w:rPr>
        <w:t>...............................</w:t>
      </w:r>
      <w:r>
        <w:rPr>
          <w:rFonts w:ascii="Arial" w:hAnsi="Arial" w:cs="Arial"/>
          <w:sz w:val="20"/>
        </w:rPr>
        <w:t>..........................................</w:t>
      </w:r>
      <w:r w:rsidR="00125D9C">
        <w:rPr>
          <w:rFonts w:ascii="Arial" w:hAnsi="Arial" w:cs="Arial"/>
          <w:sz w:val="20"/>
        </w:rPr>
        <w:t>................</w:t>
      </w:r>
      <w:r w:rsidR="00BB6C4A">
        <w:rPr>
          <w:rFonts w:ascii="Arial" w:hAnsi="Arial" w:cs="Arial"/>
          <w:sz w:val="20"/>
        </w:rPr>
        <w:t>...........</w:t>
      </w:r>
      <w:r w:rsidR="00125D9C">
        <w:rPr>
          <w:rFonts w:ascii="Arial" w:hAnsi="Arial" w:cs="Arial"/>
          <w:sz w:val="20"/>
        </w:rPr>
        <w:t>..</w:t>
      </w:r>
      <w:r w:rsidR="000E1210">
        <w:rPr>
          <w:rFonts w:ascii="Arial" w:hAnsi="Arial" w:cs="Arial"/>
          <w:sz w:val="20"/>
        </w:rPr>
        <w:t>.........</w:t>
      </w:r>
      <w:r w:rsidR="00057448">
        <w:rPr>
          <w:rFonts w:ascii="Arial" w:hAnsi="Arial" w:cs="Arial"/>
          <w:sz w:val="20"/>
        </w:rPr>
        <w:t>.</w:t>
      </w:r>
      <w:r w:rsidR="000E1210">
        <w:rPr>
          <w:rFonts w:ascii="Arial" w:hAnsi="Arial" w:cs="Arial"/>
          <w:sz w:val="20"/>
        </w:rPr>
        <w:t>.</w:t>
      </w:r>
      <w:r>
        <w:rPr>
          <w:rFonts w:ascii="Arial" w:hAnsi="Arial" w:cs="Arial"/>
          <w:sz w:val="20"/>
        </w:rPr>
        <w:t>24</w:t>
      </w:r>
    </w:p>
    <w:p w14:paraId="3715C0A6" w14:textId="5FE3A5C4" w:rsidR="009934E5" w:rsidRDefault="009934E5">
      <w:pPr>
        <w:pStyle w:val="RulesTableofContents"/>
        <w:tabs>
          <w:tab w:val="left" w:pos="720"/>
        </w:tabs>
        <w:rPr>
          <w:rFonts w:ascii="Arial" w:hAnsi="Arial" w:cs="Arial"/>
          <w:sz w:val="20"/>
        </w:rPr>
      </w:pPr>
      <w:r>
        <w:rPr>
          <w:rFonts w:ascii="Arial" w:hAnsi="Arial" w:cs="Arial"/>
          <w:sz w:val="20"/>
        </w:rPr>
        <w:tab/>
        <w:t>T.   Water Quality .....................</w:t>
      </w:r>
      <w:r w:rsidR="00727D88">
        <w:rPr>
          <w:rFonts w:ascii="Arial" w:hAnsi="Arial" w:cs="Arial"/>
          <w:sz w:val="20"/>
        </w:rPr>
        <w:t>.............................</w:t>
      </w:r>
      <w:r>
        <w:rPr>
          <w:rFonts w:ascii="Arial" w:hAnsi="Arial" w:cs="Arial"/>
          <w:sz w:val="20"/>
        </w:rPr>
        <w:t>........................................</w:t>
      </w:r>
      <w:r w:rsidR="00125D9C">
        <w:rPr>
          <w:rFonts w:ascii="Arial" w:hAnsi="Arial" w:cs="Arial"/>
          <w:sz w:val="20"/>
        </w:rPr>
        <w:t>.................</w:t>
      </w:r>
      <w:r w:rsidR="00BB6C4A">
        <w:rPr>
          <w:rFonts w:ascii="Arial" w:hAnsi="Arial" w:cs="Arial"/>
          <w:sz w:val="20"/>
        </w:rPr>
        <w:t>.........</w:t>
      </w:r>
      <w:r w:rsidR="00125D9C">
        <w:rPr>
          <w:rFonts w:ascii="Arial" w:hAnsi="Arial" w:cs="Arial"/>
          <w:sz w:val="20"/>
        </w:rPr>
        <w:t>....</w:t>
      </w:r>
      <w:r w:rsidR="000E1210">
        <w:rPr>
          <w:rFonts w:ascii="Arial" w:hAnsi="Arial" w:cs="Arial"/>
          <w:sz w:val="20"/>
        </w:rPr>
        <w:t>........</w:t>
      </w:r>
      <w:r w:rsidR="00057448">
        <w:rPr>
          <w:rFonts w:ascii="Arial" w:hAnsi="Arial" w:cs="Arial"/>
          <w:sz w:val="20"/>
        </w:rPr>
        <w:t>.</w:t>
      </w:r>
      <w:r>
        <w:rPr>
          <w:rFonts w:ascii="Arial" w:hAnsi="Arial" w:cs="Arial"/>
          <w:sz w:val="20"/>
        </w:rPr>
        <w:t>24</w:t>
      </w:r>
    </w:p>
    <w:p w14:paraId="588C6889" w14:textId="3B5B2BB1" w:rsidR="009934E5" w:rsidRPr="00EC23B2" w:rsidRDefault="009934E5">
      <w:pPr>
        <w:pStyle w:val="RulesTableofContents"/>
        <w:tabs>
          <w:tab w:val="left" w:pos="720"/>
        </w:tabs>
        <w:rPr>
          <w:rFonts w:ascii="Arial" w:hAnsi="Arial" w:cs="Arial"/>
          <w:sz w:val="20"/>
        </w:rPr>
      </w:pPr>
      <w:r>
        <w:rPr>
          <w:rFonts w:ascii="Arial" w:hAnsi="Arial" w:cs="Arial"/>
          <w:sz w:val="20"/>
        </w:rPr>
        <w:tab/>
        <w:t>U.   Archaeological Site .................</w:t>
      </w:r>
      <w:r w:rsidR="00727D88">
        <w:rPr>
          <w:rFonts w:ascii="Arial" w:hAnsi="Arial" w:cs="Arial"/>
          <w:sz w:val="20"/>
        </w:rPr>
        <w:t xml:space="preserve">............................ </w:t>
      </w:r>
      <w:r>
        <w:rPr>
          <w:rFonts w:ascii="Arial" w:hAnsi="Arial" w:cs="Arial"/>
          <w:sz w:val="20"/>
        </w:rPr>
        <w:t>...................................</w:t>
      </w:r>
      <w:r w:rsidR="00125D9C">
        <w:rPr>
          <w:rFonts w:ascii="Arial" w:hAnsi="Arial" w:cs="Arial"/>
          <w:sz w:val="20"/>
        </w:rPr>
        <w:t>....................</w:t>
      </w:r>
      <w:r w:rsidR="00BB6C4A">
        <w:rPr>
          <w:rFonts w:ascii="Arial" w:hAnsi="Arial" w:cs="Arial"/>
          <w:sz w:val="20"/>
        </w:rPr>
        <w:t>.........</w:t>
      </w:r>
      <w:r w:rsidR="00125D9C">
        <w:rPr>
          <w:rFonts w:ascii="Arial" w:hAnsi="Arial" w:cs="Arial"/>
          <w:sz w:val="20"/>
        </w:rPr>
        <w:t>.</w:t>
      </w:r>
      <w:r w:rsidR="000E1210">
        <w:rPr>
          <w:rFonts w:ascii="Arial" w:hAnsi="Arial" w:cs="Arial"/>
          <w:sz w:val="20"/>
        </w:rPr>
        <w:t>........</w:t>
      </w:r>
      <w:r w:rsidR="00057448">
        <w:rPr>
          <w:rFonts w:ascii="Arial" w:hAnsi="Arial" w:cs="Arial"/>
          <w:sz w:val="20"/>
        </w:rPr>
        <w:t>.</w:t>
      </w:r>
      <w:r>
        <w:rPr>
          <w:rFonts w:ascii="Arial" w:hAnsi="Arial" w:cs="Arial"/>
          <w:sz w:val="20"/>
        </w:rPr>
        <w:t>24</w:t>
      </w:r>
    </w:p>
    <w:p w14:paraId="1D932D82" w14:textId="77777777" w:rsidR="006272BF" w:rsidRPr="00EC23B2" w:rsidRDefault="006272BF">
      <w:pPr>
        <w:pStyle w:val="RulesTableofContents"/>
        <w:tabs>
          <w:tab w:val="left" w:pos="720"/>
        </w:tabs>
        <w:rPr>
          <w:rFonts w:ascii="Arial" w:hAnsi="Arial" w:cs="Arial"/>
          <w:sz w:val="20"/>
        </w:rPr>
      </w:pPr>
    </w:p>
    <w:p w14:paraId="3245909F" w14:textId="77777777" w:rsidR="002F1579" w:rsidRPr="00EC23B2" w:rsidRDefault="002F1579">
      <w:pPr>
        <w:pStyle w:val="RulesTableofContents"/>
        <w:tabs>
          <w:tab w:val="left" w:pos="720"/>
        </w:tabs>
        <w:rPr>
          <w:rFonts w:ascii="Arial" w:hAnsi="Arial" w:cs="Arial"/>
          <w:sz w:val="20"/>
        </w:rPr>
      </w:pPr>
    </w:p>
    <w:p w14:paraId="31C9E6AD" w14:textId="77777777" w:rsidR="006272BF" w:rsidRPr="00EC23B2" w:rsidRDefault="008C4B89">
      <w:pPr>
        <w:pStyle w:val="RulesTableofContents"/>
        <w:rPr>
          <w:rFonts w:ascii="Arial" w:hAnsi="Arial" w:cs="Arial"/>
          <w:sz w:val="20"/>
        </w:rPr>
      </w:pPr>
      <w:r>
        <w:rPr>
          <w:rFonts w:ascii="Arial" w:hAnsi="Arial" w:cs="Arial"/>
          <w:sz w:val="20"/>
        </w:rPr>
        <w:t>16.</w:t>
      </w:r>
      <w:r>
        <w:rPr>
          <w:rFonts w:ascii="Arial" w:hAnsi="Arial" w:cs="Arial"/>
          <w:sz w:val="20"/>
        </w:rPr>
        <w:tab/>
        <w:t>Administration</w:t>
      </w:r>
      <w:r>
        <w:rPr>
          <w:rFonts w:ascii="Arial" w:hAnsi="Arial" w:cs="Arial"/>
          <w:sz w:val="20"/>
        </w:rPr>
        <w:tab/>
      </w:r>
      <w:r w:rsidR="00E70083">
        <w:rPr>
          <w:rFonts w:ascii="Arial" w:hAnsi="Arial" w:cs="Arial"/>
          <w:sz w:val="20"/>
        </w:rPr>
        <w:t xml:space="preserve">…………………… 25 </w:t>
      </w:r>
    </w:p>
    <w:p w14:paraId="29A33631" w14:textId="56174651"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A.</w:t>
      </w:r>
      <w:r w:rsidRPr="00EC23B2">
        <w:rPr>
          <w:rFonts w:ascii="Arial" w:hAnsi="Arial" w:cs="Arial"/>
          <w:sz w:val="20"/>
        </w:rPr>
        <w:tab/>
        <w:t xml:space="preserve">Administering Bodies and Agents </w:t>
      </w:r>
      <w:r w:rsidRPr="00EC23B2">
        <w:rPr>
          <w:rFonts w:ascii="Arial" w:hAnsi="Arial" w:cs="Arial"/>
          <w:sz w:val="20"/>
        </w:rPr>
        <w:tab/>
      </w:r>
      <w:r w:rsidR="00E70083">
        <w:rPr>
          <w:rFonts w:ascii="Arial" w:hAnsi="Arial" w:cs="Arial"/>
          <w:sz w:val="20"/>
        </w:rPr>
        <w:t>25</w:t>
      </w:r>
    </w:p>
    <w:p w14:paraId="7562CA3E" w14:textId="55F17DFF"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B.</w:t>
      </w:r>
      <w:r w:rsidRPr="00EC23B2">
        <w:rPr>
          <w:rFonts w:ascii="Arial" w:hAnsi="Arial" w:cs="Arial"/>
          <w:sz w:val="20"/>
        </w:rPr>
        <w:tab/>
        <w:t>Permits Required</w:t>
      </w:r>
      <w:r w:rsidRPr="00EC23B2">
        <w:rPr>
          <w:rFonts w:ascii="Arial" w:hAnsi="Arial" w:cs="Arial"/>
          <w:sz w:val="20"/>
        </w:rPr>
        <w:tab/>
      </w:r>
      <w:r w:rsidR="008C4B89">
        <w:rPr>
          <w:rFonts w:ascii="Arial" w:hAnsi="Arial" w:cs="Arial"/>
          <w:sz w:val="20"/>
        </w:rPr>
        <w:t xml:space="preserve"> </w:t>
      </w:r>
      <w:r w:rsidR="000115E4">
        <w:rPr>
          <w:rFonts w:ascii="Arial" w:hAnsi="Arial" w:cs="Arial"/>
          <w:sz w:val="20"/>
        </w:rPr>
        <w:t>25</w:t>
      </w:r>
    </w:p>
    <w:p w14:paraId="69F5A18F" w14:textId="2C7B810C"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C.</w:t>
      </w:r>
      <w:r w:rsidRPr="00EC23B2">
        <w:rPr>
          <w:rFonts w:ascii="Arial" w:hAnsi="Arial" w:cs="Arial"/>
          <w:sz w:val="20"/>
        </w:rPr>
        <w:tab/>
        <w:t>Permit Application</w:t>
      </w:r>
      <w:r w:rsidRPr="00EC23B2">
        <w:rPr>
          <w:rFonts w:ascii="Arial" w:hAnsi="Arial" w:cs="Arial"/>
          <w:sz w:val="20"/>
        </w:rPr>
        <w:tab/>
      </w:r>
      <w:r w:rsidR="008C4B89">
        <w:rPr>
          <w:rFonts w:ascii="Arial" w:hAnsi="Arial" w:cs="Arial"/>
          <w:sz w:val="20"/>
        </w:rPr>
        <w:t xml:space="preserve"> </w:t>
      </w:r>
      <w:r w:rsidR="000115E4">
        <w:rPr>
          <w:rFonts w:ascii="Arial" w:hAnsi="Arial" w:cs="Arial"/>
          <w:sz w:val="20"/>
        </w:rPr>
        <w:t>25</w:t>
      </w:r>
    </w:p>
    <w:p w14:paraId="0F43E0AA"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D.</w:t>
      </w:r>
      <w:r w:rsidRPr="00EC23B2">
        <w:rPr>
          <w:rFonts w:ascii="Arial" w:hAnsi="Arial" w:cs="Arial"/>
          <w:sz w:val="20"/>
        </w:rPr>
        <w:tab/>
        <w:t xml:space="preserve">Procedure for Administering Permits </w:t>
      </w:r>
      <w:r w:rsidRPr="00EC23B2">
        <w:rPr>
          <w:rFonts w:ascii="Arial" w:hAnsi="Arial" w:cs="Arial"/>
          <w:sz w:val="20"/>
        </w:rPr>
        <w:tab/>
      </w:r>
      <w:r w:rsidR="000115E4">
        <w:rPr>
          <w:rFonts w:ascii="Arial" w:hAnsi="Arial" w:cs="Arial"/>
          <w:sz w:val="20"/>
        </w:rPr>
        <w:t>26</w:t>
      </w:r>
    </w:p>
    <w:p w14:paraId="3A0E9AF2"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E.</w:t>
      </w:r>
      <w:r w:rsidRPr="00EC23B2">
        <w:rPr>
          <w:rFonts w:ascii="Arial" w:hAnsi="Arial" w:cs="Arial"/>
          <w:sz w:val="20"/>
        </w:rPr>
        <w:tab/>
        <w:t>Expiration of Permit</w:t>
      </w:r>
      <w:r w:rsidRPr="00EC23B2">
        <w:rPr>
          <w:rFonts w:ascii="Arial" w:hAnsi="Arial" w:cs="Arial"/>
          <w:sz w:val="20"/>
        </w:rPr>
        <w:tab/>
      </w:r>
      <w:r w:rsidR="000115E4">
        <w:rPr>
          <w:rFonts w:ascii="Arial" w:hAnsi="Arial" w:cs="Arial"/>
          <w:sz w:val="20"/>
        </w:rPr>
        <w:t>27</w:t>
      </w:r>
    </w:p>
    <w:p w14:paraId="5D5B10CD"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F</w:t>
      </w:r>
      <w:r w:rsidR="00E85D29" w:rsidRPr="00EC23B2">
        <w:rPr>
          <w:rFonts w:ascii="Arial" w:hAnsi="Arial" w:cs="Arial"/>
          <w:sz w:val="20"/>
        </w:rPr>
        <w:t>.</w:t>
      </w:r>
      <w:r w:rsidRPr="00EC23B2">
        <w:rPr>
          <w:rFonts w:ascii="Arial" w:hAnsi="Arial" w:cs="Arial"/>
          <w:sz w:val="20"/>
        </w:rPr>
        <w:tab/>
        <w:t>Installation of Public Utility Service</w:t>
      </w:r>
      <w:r w:rsidR="00B170BF" w:rsidRPr="00EC23B2">
        <w:rPr>
          <w:rFonts w:ascii="Arial" w:hAnsi="Arial" w:cs="Arial"/>
          <w:sz w:val="20"/>
        </w:rPr>
        <w:t>s</w:t>
      </w:r>
      <w:r w:rsidRPr="00EC23B2">
        <w:rPr>
          <w:rFonts w:ascii="Arial" w:hAnsi="Arial" w:cs="Arial"/>
          <w:sz w:val="20"/>
        </w:rPr>
        <w:t xml:space="preserve"> </w:t>
      </w:r>
      <w:r w:rsidRPr="00EC23B2">
        <w:rPr>
          <w:rFonts w:ascii="Arial" w:hAnsi="Arial" w:cs="Arial"/>
          <w:sz w:val="20"/>
        </w:rPr>
        <w:tab/>
      </w:r>
      <w:r w:rsidR="00F33350" w:rsidRPr="00EC23B2">
        <w:rPr>
          <w:rFonts w:ascii="Arial" w:hAnsi="Arial" w:cs="Arial"/>
          <w:sz w:val="20"/>
        </w:rPr>
        <w:t>2</w:t>
      </w:r>
      <w:r w:rsidR="000115E4">
        <w:rPr>
          <w:rFonts w:ascii="Arial" w:hAnsi="Arial" w:cs="Arial"/>
          <w:sz w:val="20"/>
        </w:rPr>
        <w:t>7</w:t>
      </w:r>
    </w:p>
    <w:p w14:paraId="09A06EFA"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G.</w:t>
      </w:r>
      <w:r w:rsidR="00E85D29" w:rsidRPr="00EC23B2">
        <w:rPr>
          <w:rFonts w:ascii="Arial" w:hAnsi="Arial" w:cs="Arial"/>
          <w:sz w:val="20"/>
        </w:rPr>
        <w:tab/>
      </w:r>
      <w:r w:rsidRPr="00EC23B2">
        <w:rPr>
          <w:rFonts w:ascii="Arial" w:hAnsi="Arial" w:cs="Arial"/>
          <w:sz w:val="20"/>
        </w:rPr>
        <w:t>Solid Waste Disposal</w:t>
      </w:r>
      <w:r w:rsidRPr="00EC23B2">
        <w:rPr>
          <w:rFonts w:ascii="Arial" w:hAnsi="Arial" w:cs="Arial"/>
          <w:sz w:val="20"/>
        </w:rPr>
        <w:tab/>
      </w:r>
      <w:r w:rsidR="00F33350" w:rsidRPr="00EC23B2">
        <w:rPr>
          <w:rFonts w:ascii="Arial" w:hAnsi="Arial" w:cs="Arial"/>
          <w:sz w:val="20"/>
        </w:rPr>
        <w:t>2</w:t>
      </w:r>
      <w:r w:rsidR="000115E4">
        <w:rPr>
          <w:rFonts w:ascii="Arial" w:hAnsi="Arial" w:cs="Arial"/>
          <w:sz w:val="20"/>
        </w:rPr>
        <w:t>7</w:t>
      </w:r>
    </w:p>
    <w:p w14:paraId="6ACE32E0"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H</w:t>
      </w:r>
      <w:r w:rsidR="00E85D29" w:rsidRPr="00EC23B2">
        <w:rPr>
          <w:rFonts w:ascii="Arial" w:hAnsi="Arial" w:cs="Arial"/>
          <w:sz w:val="20"/>
        </w:rPr>
        <w:t>.</w:t>
      </w:r>
      <w:r w:rsidRPr="00EC23B2">
        <w:rPr>
          <w:rFonts w:ascii="Arial" w:hAnsi="Arial" w:cs="Arial"/>
          <w:sz w:val="20"/>
        </w:rPr>
        <w:tab/>
        <w:t>Appeals</w:t>
      </w:r>
      <w:r w:rsidRPr="00EC23B2">
        <w:rPr>
          <w:rFonts w:ascii="Arial" w:hAnsi="Arial" w:cs="Arial"/>
          <w:sz w:val="20"/>
        </w:rPr>
        <w:tab/>
        <w:t>2</w:t>
      </w:r>
      <w:r w:rsidR="000115E4">
        <w:rPr>
          <w:rFonts w:ascii="Arial" w:hAnsi="Arial" w:cs="Arial"/>
          <w:sz w:val="20"/>
        </w:rPr>
        <w:t>7</w:t>
      </w:r>
    </w:p>
    <w:p w14:paraId="0382B536" w14:textId="77777777" w:rsidR="006272BF" w:rsidRPr="00EC23B2" w:rsidRDefault="006272BF">
      <w:pPr>
        <w:pStyle w:val="RulesTableofContents"/>
        <w:tabs>
          <w:tab w:val="left" w:pos="720"/>
        </w:tabs>
        <w:rPr>
          <w:rFonts w:ascii="Arial" w:hAnsi="Arial" w:cs="Arial"/>
          <w:sz w:val="20"/>
        </w:rPr>
      </w:pPr>
      <w:r w:rsidRPr="00EC23B2">
        <w:rPr>
          <w:rFonts w:ascii="Arial" w:hAnsi="Arial" w:cs="Arial"/>
          <w:sz w:val="20"/>
        </w:rPr>
        <w:tab/>
        <w:t>I</w:t>
      </w:r>
      <w:r w:rsidR="00E85D29" w:rsidRPr="00EC23B2">
        <w:rPr>
          <w:rFonts w:ascii="Arial" w:hAnsi="Arial" w:cs="Arial"/>
          <w:sz w:val="20"/>
        </w:rPr>
        <w:t>.</w:t>
      </w:r>
      <w:r w:rsidRPr="00EC23B2">
        <w:rPr>
          <w:rFonts w:ascii="Arial" w:hAnsi="Arial" w:cs="Arial"/>
          <w:sz w:val="20"/>
        </w:rPr>
        <w:tab/>
        <w:t>Enforcement</w:t>
      </w:r>
      <w:r w:rsidRPr="00EC23B2">
        <w:rPr>
          <w:rFonts w:ascii="Arial" w:hAnsi="Arial" w:cs="Arial"/>
          <w:sz w:val="20"/>
        </w:rPr>
        <w:tab/>
        <w:t>2</w:t>
      </w:r>
      <w:r w:rsidR="000115E4">
        <w:rPr>
          <w:rFonts w:ascii="Arial" w:hAnsi="Arial" w:cs="Arial"/>
          <w:sz w:val="20"/>
        </w:rPr>
        <w:t>9</w:t>
      </w:r>
    </w:p>
    <w:p w14:paraId="486E9994" w14:textId="77777777" w:rsidR="006272BF" w:rsidRPr="00EC23B2" w:rsidRDefault="000115E4">
      <w:pPr>
        <w:pStyle w:val="RulesTableofContents"/>
        <w:rPr>
          <w:rFonts w:ascii="Arial" w:hAnsi="Arial" w:cs="Arial"/>
          <w:sz w:val="20"/>
        </w:rPr>
      </w:pPr>
      <w:r>
        <w:rPr>
          <w:rFonts w:ascii="Arial" w:hAnsi="Arial" w:cs="Arial"/>
          <w:sz w:val="20"/>
        </w:rPr>
        <w:t>17.</w:t>
      </w:r>
      <w:r>
        <w:rPr>
          <w:rFonts w:ascii="Arial" w:hAnsi="Arial" w:cs="Arial"/>
          <w:sz w:val="20"/>
        </w:rPr>
        <w:tab/>
        <w:t xml:space="preserve">Definitions </w:t>
      </w:r>
      <w:r>
        <w:rPr>
          <w:rFonts w:ascii="Arial" w:hAnsi="Arial" w:cs="Arial"/>
          <w:sz w:val="20"/>
        </w:rPr>
        <w:tab/>
      </w:r>
      <w:r w:rsidR="00BB6C4A">
        <w:rPr>
          <w:rFonts w:ascii="Arial" w:hAnsi="Arial" w:cs="Arial"/>
          <w:sz w:val="20"/>
        </w:rPr>
        <w:t>.</w:t>
      </w:r>
      <w:r>
        <w:rPr>
          <w:rFonts w:ascii="Arial" w:hAnsi="Arial" w:cs="Arial"/>
          <w:sz w:val="20"/>
        </w:rPr>
        <w:t>30</w:t>
      </w:r>
    </w:p>
    <w:p w14:paraId="5606AF1C" w14:textId="77777777" w:rsidR="006272BF" w:rsidRPr="00EC23B2" w:rsidRDefault="006272BF">
      <w:pPr>
        <w:rPr>
          <w:rFonts w:ascii="Arial" w:hAnsi="Arial" w:cs="Arial"/>
          <w:sz w:val="20"/>
          <w:szCs w:val="20"/>
        </w:rPr>
      </w:pPr>
    </w:p>
    <w:p w14:paraId="5978B809" w14:textId="77777777" w:rsidR="006272BF" w:rsidRPr="000744FD" w:rsidRDefault="006272BF" w:rsidP="00C82DAB">
      <w:pPr>
        <w:rPr>
          <w:rFonts w:ascii="Arial" w:hAnsi="Arial" w:cs="Arial"/>
          <w:sz w:val="20"/>
          <w:szCs w:val="20"/>
        </w:rPr>
      </w:pPr>
      <w:r w:rsidRPr="000744FD">
        <w:rPr>
          <w:rFonts w:ascii="Arial" w:hAnsi="Arial" w:cs="Arial"/>
          <w:b/>
          <w:sz w:val="20"/>
          <w:szCs w:val="20"/>
        </w:rPr>
        <w:t>1. PURPOSES.</w:t>
      </w:r>
      <w:r w:rsidRPr="000744FD">
        <w:rPr>
          <w:rFonts w:ascii="Arial" w:hAnsi="Arial" w:cs="Arial"/>
          <w:sz w:val="20"/>
          <w:szCs w:val="20"/>
        </w:rPr>
        <w:t xml:space="preserve">  The purposes of this Ordinance are to further the maintenance of safe and healthful conditions; to prevent and control water pollution; to protect fish spawning grounds, aquatic life, and bird and other wildlife habitat; to protect buildings and lands from flooding and accelerated erosion; to protect archaeological and historic resources; to protect commercial fishing and maritime industries; to protect freshwater and coastal wetlands; to control building sites, placement of structures, and land uses; to conserve shore cover and visual as well as actual points of access to inland and coastal waters; to conserve natural beauty and open space; and to anticipate and respond to the impacts of development in shoreland areas.</w:t>
      </w:r>
    </w:p>
    <w:p w14:paraId="07391C92"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3509C4B6" w14:textId="77777777" w:rsidR="006272BF" w:rsidRPr="00EC23B2" w:rsidRDefault="006272BF">
      <w:pPr>
        <w:rPr>
          <w:rFonts w:ascii="Arial" w:hAnsi="Arial" w:cs="Arial"/>
          <w:sz w:val="20"/>
          <w:szCs w:val="20"/>
        </w:rPr>
      </w:pPr>
      <w:r w:rsidRPr="00EC23B2">
        <w:rPr>
          <w:rFonts w:ascii="Arial" w:hAnsi="Arial" w:cs="Arial"/>
          <w:b/>
          <w:sz w:val="20"/>
          <w:szCs w:val="20"/>
        </w:rPr>
        <w:t xml:space="preserve">2. AUTHORITY. </w:t>
      </w:r>
      <w:r w:rsidRPr="00EC23B2">
        <w:rPr>
          <w:rFonts w:ascii="Arial" w:hAnsi="Arial" w:cs="Arial"/>
          <w:sz w:val="20"/>
          <w:szCs w:val="20"/>
        </w:rPr>
        <w:t xml:space="preserve"> This Ordinance has been prepared in accordance with the provisions of 38 MRSA §§ 435-449.</w:t>
      </w:r>
    </w:p>
    <w:p w14:paraId="52CC5262"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03815265" w14:textId="77777777" w:rsidR="006272BF" w:rsidRPr="00EC23B2" w:rsidRDefault="006272BF">
      <w:pPr>
        <w:rPr>
          <w:rFonts w:ascii="Arial" w:hAnsi="Arial" w:cs="Arial"/>
          <w:sz w:val="20"/>
          <w:szCs w:val="20"/>
        </w:rPr>
      </w:pPr>
      <w:r w:rsidRPr="00EC23B2">
        <w:rPr>
          <w:rFonts w:ascii="Arial" w:hAnsi="Arial" w:cs="Arial"/>
          <w:b/>
          <w:sz w:val="20"/>
          <w:szCs w:val="20"/>
        </w:rPr>
        <w:t>3. APPLICABILITY.</w:t>
      </w:r>
      <w:r w:rsidRPr="00EC23B2">
        <w:rPr>
          <w:rFonts w:ascii="Arial" w:hAnsi="Arial" w:cs="Arial"/>
          <w:sz w:val="20"/>
          <w:szCs w:val="20"/>
        </w:rPr>
        <w:t xml:space="preserve">  This Ordinance applies to all land areas within 250 feet, horizontal distance, of the </w:t>
      </w:r>
    </w:p>
    <w:p w14:paraId="1342A989" w14:textId="77777777" w:rsidR="006272BF" w:rsidRPr="00EC23B2" w:rsidRDefault="006272BF">
      <w:pPr>
        <w:rPr>
          <w:rFonts w:ascii="Arial" w:hAnsi="Arial" w:cs="Arial"/>
          <w:sz w:val="20"/>
          <w:szCs w:val="20"/>
        </w:rPr>
      </w:pPr>
      <w:r w:rsidRPr="00EC23B2">
        <w:rPr>
          <w:rFonts w:ascii="Arial" w:hAnsi="Arial" w:cs="Arial"/>
          <w:sz w:val="20"/>
          <w:szCs w:val="20"/>
        </w:rPr>
        <w:t>upland edge of a coastal wetland, including all areas affected by tidal action, or upland edge of a freshwater wetland, and all land areas within 75 feet, horizontal distance, of the normal high-water line of a stream.</w:t>
      </w:r>
    </w:p>
    <w:p w14:paraId="7F6EB320"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54DAC1F8" w14:textId="77777777" w:rsidR="006272BF" w:rsidRPr="00EC23B2" w:rsidRDefault="006272BF">
      <w:pPr>
        <w:rPr>
          <w:rFonts w:ascii="Arial" w:hAnsi="Arial" w:cs="Arial"/>
          <w:sz w:val="20"/>
          <w:szCs w:val="20"/>
        </w:rPr>
      </w:pPr>
      <w:r w:rsidRPr="00EC23B2">
        <w:rPr>
          <w:rFonts w:ascii="Arial" w:hAnsi="Arial" w:cs="Arial"/>
          <w:sz w:val="20"/>
          <w:szCs w:val="20"/>
        </w:rPr>
        <w:t>This Ordinance also applies to any structure built on, over, or abutting a dock, wharf, or pier, or other structure extending or located below the normal high-water line of a water body or within a wetland.</w:t>
      </w:r>
    </w:p>
    <w:p w14:paraId="67501DEF"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079947AC" w14:textId="77777777" w:rsidR="006272BF" w:rsidRPr="00EC23B2" w:rsidRDefault="006272BF">
      <w:pPr>
        <w:rPr>
          <w:rFonts w:ascii="Arial" w:hAnsi="Arial" w:cs="Arial"/>
          <w:sz w:val="20"/>
          <w:szCs w:val="20"/>
        </w:rPr>
      </w:pPr>
      <w:r w:rsidRPr="00EC23B2">
        <w:rPr>
          <w:rFonts w:ascii="Arial" w:hAnsi="Arial" w:cs="Arial"/>
          <w:b/>
          <w:sz w:val="20"/>
          <w:szCs w:val="20"/>
        </w:rPr>
        <w:t>4. EFFECTIVE DATE AND REPEAL OF FORMERLY ADOPTED ORDINANCE.</w:t>
      </w:r>
      <w:r w:rsidRPr="00EC23B2">
        <w:rPr>
          <w:rFonts w:ascii="Arial" w:hAnsi="Arial" w:cs="Arial"/>
          <w:sz w:val="20"/>
          <w:szCs w:val="20"/>
        </w:rPr>
        <w:t xml:space="preserve">  This Ordinance repeals the Ordinance first adopted 9 March 19</w:t>
      </w:r>
      <w:r w:rsidR="00E85D29" w:rsidRPr="00EC23B2">
        <w:rPr>
          <w:rFonts w:ascii="Arial" w:hAnsi="Arial" w:cs="Arial"/>
          <w:sz w:val="20"/>
          <w:szCs w:val="20"/>
        </w:rPr>
        <w:t xml:space="preserve">74 and last amended </w:t>
      </w:r>
      <w:r w:rsidR="00DC3D02" w:rsidRPr="00F723E7">
        <w:rPr>
          <w:rFonts w:ascii="Arial" w:hAnsi="Arial" w:cs="Arial"/>
          <w:sz w:val="20"/>
          <w:szCs w:val="20"/>
        </w:rPr>
        <w:t>17 June 2017</w:t>
      </w:r>
      <w:r w:rsidR="00E85D29" w:rsidRPr="00F723E7">
        <w:rPr>
          <w:rFonts w:ascii="Arial" w:hAnsi="Arial" w:cs="Arial"/>
          <w:sz w:val="20"/>
          <w:szCs w:val="20"/>
        </w:rPr>
        <w:t xml:space="preserve">. </w:t>
      </w:r>
      <w:r w:rsidRPr="00EC23B2">
        <w:rPr>
          <w:rFonts w:ascii="Arial" w:hAnsi="Arial" w:cs="Arial"/>
          <w:sz w:val="20"/>
          <w:szCs w:val="20"/>
        </w:rPr>
        <w:t>This Ordinance shall not be effective unless approved by the Commissioner of the Maine Department of Environmental Protection (</w:t>
      </w:r>
      <w:proofErr w:type="spellStart"/>
      <w:r w:rsidRPr="00EC23B2">
        <w:rPr>
          <w:rFonts w:ascii="Arial" w:hAnsi="Arial" w:cs="Arial"/>
          <w:sz w:val="20"/>
          <w:szCs w:val="20"/>
        </w:rPr>
        <w:t>MeDEP</w:t>
      </w:r>
      <w:proofErr w:type="spellEnd"/>
      <w:r w:rsidRPr="00EC23B2">
        <w:rPr>
          <w:rFonts w:ascii="Arial" w:hAnsi="Arial" w:cs="Arial"/>
          <w:sz w:val="20"/>
          <w:szCs w:val="20"/>
        </w:rPr>
        <w:t>). A certified copy of the Ordinance, attested and signed by the Town Clerk, shall be forwarded to the Commissioner for approval. If the Commissioner fails to act on this Ordinance</w:t>
      </w:r>
      <w:r w:rsidR="00CD0A7C">
        <w:rPr>
          <w:rFonts w:ascii="Arial" w:hAnsi="Arial" w:cs="Arial"/>
          <w:sz w:val="20"/>
          <w:szCs w:val="20"/>
        </w:rPr>
        <w:t xml:space="preserve">, </w:t>
      </w:r>
      <w:r w:rsidR="00CD0A7C" w:rsidRPr="00D85369">
        <w:rPr>
          <w:rFonts w:ascii="Arial" w:hAnsi="Arial" w:cs="Arial"/>
          <w:sz w:val="20"/>
          <w:szCs w:val="20"/>
        </w:rPr>
        <w:t>or Ordinance Amendment</w:t>
      </w:r>
      <w:r w:rsidRPr="00EC23B2">
        <w:rPr>
          <w:rFonts w:ascii="Arial" w:hAnsi="Arial" w:cs="Arial"/>
          <w:sz w:val="20"/>
          <w:szCs w:val="20"/>
        </w:rPr>
        <w:t xml:space="preserve"> within 45 days of its receipt, it shall be automatically approved. Any application for a permit submitted to the Town within the 45-day period shall be governed by the terms of this Ordinance</w:t>
      </w:r>
      <w:r w:rsidR="00CD0A7C">
        <w:rPr>
          <w:rFonts w:ascii="Arial" w:hAnsi="Arial" w:cs="Arial"/>
          <w:sz w:val="20"/>
          <w:szCs w:val="20"/>
        </w:rPr>
        <w:t>,</w:t>
      </w:r>
      <w:r w:rsidRPr="00EC23B2">
        <w:rPr>
          <w:rFonts w:ascii="Arial" w:hAnsi="Arial" w:cs="Arial"/>
          <w:sz w:val="20"/>
          <w:szCs w:val="20"/>
        </w:rPr>
        <w:t xml:space="preserve"> </w:t>
      </w:r>
      <w:r w:rsidR="00CD0A7C" w:rsidRPr="00D85369">
        <w:rPr>
          <w:rFonts w:ascii="Arial" w:hAnsi="Arial" w:cs="Arial"/>
          <w:sz w:val="20"/>
          <w:szCs w:val="20"/>
        </w:rPr>
        <w:t>or Ordinance Amendment</w:t>
      </w:r>
      <w:r w:rsidR="00CD0A7C" w:rsidRPr="00EC23B2">
        <w:rPr>
          <w:rFonts w:ascii="Arial" w:hAnsi="Arial" w:cs="Arial"/>
          <w:sz w:val="20"/>
          <w:szCs w:val="20"/>
        </w:rPr>
        <w:t xml:space="preserve"> </w:t>
      </w:r>
      <w:r w:rsidRPr="00EC23B2">
        <w:rPr>
          <w:rFonts w:ascii="Arial" w:hAnsi="Arial" w:cs="Arial"/>
          <w:sz w:val="20"/>
          <w:szCs w:val="20"/>
        </w:rPr>
        <w:t>if the Ordinance</w:t>
      </w:r>
      <w:r w:rsidR="00CD0A7C">
        <w:rPr>
          <w:rFonts w:ascii="Arial" w:hAnsi="Arial" w:cs="Arial"/>
          <w:sz w:val="20"/>
          <w:szCs w:val="20"/>
        </w:rPr>
        <w:t xml:space="preserve">, </w:t>
      </w:r>
      <w:r w:rsidR="00CD0A7C" w:rsidRPr="00D85369">
        <w:rPr>
          <w:rFonts w:ascii="Arial" w:hAnsi="Arial" w:cs="Arial"/>
          <w:sz w:val="20"/>
          <w:szCs w:val="20"/>
        </w:rPr>
        <w:t>or Ordinance Amendment</w:t>
      </w:r>
      <w:r w:rsidRPr="00EC23B2">
        <w:rPr>
          <w:rFonts w:ascii="Arial" w:hAnsi="Arial" w:cs="Arial"/>
          <w:sz w:val="20"/>
          <w:szCs w:val="20"/>
        </w:rPr>
        <w:t xml:space="preserve"> is thereafter approved by the Commissioner.</w:t>
      </w:r>
    </w:p>
    <w:p w14:paraId="1E5F4FE7"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49891028" w14:textId="77777777" w:rsidR="006272BF" w:rsidRPr="00EC23B2" w:rsidRDefault="006272BF">
      <w:pPr>
        <w:rPr>
          <w:rFonts w:ascii="Arial" w:hAnsi="Arial" w:cs="Arial"/>
          <w:sz w:val="20"/>
          <w:szCs w:val="20"/>
        </w:rPr>
      </w:pPr>
      <w:r w:rsidRPr="00EC23B2">
        <w:rPr>
          <w:rFonts w:ascii="Arial" w:hAnsi="Arial" w:cs="Arial"/>
          <w:b/>
          <w:sz w:val="20"/>
          <w:szCs w:val="20"/>
        </w:rPr>
        <w:t>5. AVAILABILITY.</w:t>
      </w:r>
      <w:r w:rsidRPr="00EC23B2">
        <w:rPr>
          <w:rFonts w:ascii="Arial" w:hAnsi="Arial" w:cs="Arial"/>
          <w:sz w:val="20"/>
          <w:szCs w:val="20"/>
        </w:rPr>
        <w:t xml:space="preserve">  A certified copy of this Ordinance shall be filed with the Town Clerk and shall be accessible to any member of the public. Copies shall be made available to the public at reasonable cost at the expense of the person making the request. Notice of availability of this Ordinance shall be posted.</w:t>
      </w:r>
    </w:p>
    <w:p w14:paraId="2A3DB410"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1C318203" w14:textId="77777777" w:rsidR="006272BF" w:rsidRPr="00EC23B2" w:rsidRDefault="006272BF">
      <w:pPr>
        <w:rPr>
          <w:rFonts w:ascii="Arial" w:hAnsi="Arial" w:cs="Arial"/>
          <w:sz w:val="20"/>
          <w:szCs w:val="20"/>
        </w:rPr>
      </w:pPr>
      <w:r w:rsidRPr="00EC23B2">
        <w:rPr>
          <w:rFonts w:ascii="Arial" w:hAnsi="Arial" w:cs="Arial"/>
          <w:b/>
          <w:sz w:val="20"/>
          <w:szCs w:val="20"/>
        </w:rPr>
        <w:t>6. SEVERABILITY.</w:t>
      </w:r>
      <w:r w:rsidRPr="00EC23B2">
        <w:rPr>
          <w:rFonts w:ascii="Arial" w:hAnsi="Arial" w:cs="Arial"/>
          <w:sz w:val="20"/>
          <w:szCs w:val="20"/>
        </w:rPr>
        <w:t xml:space="preserve">  Should any section or provision of this Ordinance be declared by the courts to be invalid, such decision shall not invalidate any other section or provision of the Ordinance.</w:t>
      </w:r>
    </w:p>
    <w:p w14:paraId="32556969"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11B99D17" w14:textId="77777777" w:rsidR="006272BF" w:rsidRPr="00EC23B2" w:rsidRDefault="006272BF">
      <w:pPr>
        <w:rPr>
          <w:rFonts w:ascii="Arial" w:hAnsi="Arial" w:cs="Arial"/>
          <w:sz w:val="20"/>
          <w:szCs w:val="20"/>
        </w:rPr>
      </w:pPr>
      <w:r w:rsidRPr="00EC23B2">
        <w:rPr>
          <w:rFonts w:ascii="Arial" w:hAnsi="Arial" w:cs="Arial"/>
          <w:b/>
          <w:sz w:val="20"/>
          <w:szCs w:val="20"/>
        </w:rPr>
        <w:t>7. CONFLICT WITH OTHER ORDINANCES.</w:t>
      </w:r>
      <w:r w:rsidRPr="00EC23B2">
        <w:rPr>
          <w:rFonts w:ascii="Arial" w:hAnsi="Arial" w:cs="Arial"/>
          <w:sz w:val="20"/>
          <w:szCs w:val="20"/>
        </w:rPr>
        <w:t xml:space="preserve">  Whenever a provision of this Ordinance conflicts with or is inconsistent with another provision of this Ordinance or of any other ordinance, regulation, or statute administered by the Town, the more restrictive provision shall control.</w:t>
      </w:r>
    </w:p>
    <w:p w14:paraId="18CC3AD3"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DF95E5B" w14:textId="77777777" w:rsidR="006272BF" w:rsidRPr="00EC23B2" w:rsidRDefault="006272BF">
      <w:pPr>
        <w:rPr>
          <w:rFonts w:ascii="Arial" w:hAnsi="Arial" w:cs="Arial"/>
          <w:sz w:val="20"/>
          <w:szCs w:val="20"/>
        </w:rPr>
      </w:pPr>
      <w:r w:rsidRPr="00EC23B2">
        <w:rPr>
          <w:rFonts w:ascii="Arial" w:hAnsi="Arial" w:cs="Arial"/>
          <w:b/>
          <w:sz w:val="20"/>
          <w:szCs w:val="20"/>
        </w:rPr>
        <w:lastRenderedPageBreak/>
        <w:t>8. AMENDMENTS.</w:t>
      </w:r>
      <w:r w:rsidRPr="00EC23B2">
        <w:rPr>
          <w:rFonts w:ascii="Arial" w:hAnsi="Arial" w:cs="Arial"/>
          <w:sz w:val="20"/>
          <w:szCs w:val="20"/>
        </w:rPr>
        <w:t xml:space="preserve">  This Ordinance may be amended by majority vote at Town Meeting. Copies of amendments, attested and signed by the Town Clerk, shall be submitted to the Commissioner of the </w:t>
      </w:r>
      <w:proofErr w:type="spellStart"/>
      <w:r w:rsidRPr="00EC23B2">
        <w:rPr>
          <w:rFonts w:ascii="Arial" w:hAnsi="Arial" w:cs="Arial"/>
          <w:sz w:val="20"/>
          <w:szCs w:val="20"/>
        </w:rPr>
        <w:t>MeDEP</w:t>
      </w:r>
      <w:proofErr w:type="spellEnd"/>
      <w:r w:rsidRPr="00EC23B2">
        <w:rPr>
          <w:rFonts w:ascii="Arial" w:hAnsi="Arial" w:cs="Arial"/>
          <w:sz w:val="20"/>
          <w:szCs w:val="20"/>
        </w:rPr>
        <w:t xml:space="preserve"> following adoption by Town Meeting and shall not be effective unless approved by the Commissioner. If the Commissioner fails to act on any amendment within 45 days of its receipt, the amendment is automatically approved. Any application for a permit submitted to the municipality within the 45-day period shall be governed by the terms of the amendment if the amendment is thereafter approved by the Commissioner.</w:t>
      </w:r>
    </w:p>
    <w:p w14:paraId="12A5C19F"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7C01AE46" w14:textId="77777777" w:rsidR="006272BF" w:rsidRPr="00EC23B2" w:rsidRDefault="006272BF">
      <w:pPr>
        <w:rPr>
          <w:rFonts w:ascii="Arial" w:hAnsi="Arial" w:cs="Arial"/>
          <w:b/>
          <w:sz w:val="20"/>
          <w:szCs w:val="20"/>
        </w:rPr>
      </w:pPr>
      <w:r w:rsidRPr="00EC23B2">
        <w:rPr>
          <w:rFonts w:ascii="Arial" w:hAnsi="Arial" w:cs="Arial"/>
          <w:b/>
          <w:sz w:val="20"/>
          <w:szCs w:val="20"/>
        </w:rPr>
        <w:t>9. ZONING DISTRICTS AND ZONING MAP.</w:t>
      </w:r>
    </w:p>
    <w:p w14:paraId="6787B880" w14:textId="77777777" w:rsidR="006272BF" w:rsidRPr="00EC23B2" w:rsidRDefault="006272BF">
      <w:pPr>
        <w:rPr>
          <w:rFonts w:ascii="Arial" w:hAnsi="Arial" w:cs="Arial"/>
          <w:sz w:val="20"/>
          <w:szCs w:val="20"/>
        </w:rPr>
      </w:pPr>
      <w:r w:rsidRPr="00EC23B2">
        <w:rPr>
          <w:rFonts w:ascii="Arial" w:hAnsi="Arial" w:cs="Arial"/>
          <w:b/>
          <w:sz w:val="20"/>
          <w:szCs w:val="20"/>
        </w:rPr>
        <w:t>A. Official Shoreland Zoning Map.</w:t>
      </w:r>
      <w:r w:rsidRPr="00EC23B2">
        <w:rPr>
          <w:rFonts w:ascii="Arial" w:hAnsi="Arial" w:cs="Arial"/>
          <w:sz w:val="20"/>
          <w:szCs w:val="20"/>
        </w:rPr>
        <w:t xml:space="preserve">  The areas to which this Ordinance is applicable are hereby divided into the following zoning districts (see Section 13 below) as shown on the Official Shoreland Zoning Map, which is made a part of this Ordinance:</w:t>
      </w:r>
    </w:p>
    <w:p w14:paraId="5CBDF71E" w14:textId="77777777" w:rsidR="006272BF" w:rsidRPr="00EC23B2" w:rsidRDefault="00C7752D" w:rsidP="007D0674">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Resource Protection</w:t>
      </w:r>
    </w:p>
    <w:p w14:paraId="7EBE13F5" w14:textId="77777777" w:rsidR="006272BF" w:rsidRPr="00EC23B2" w:rsidRDefault="006272BF" w:rsidP="007D0674">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Limited Residential</w:t>
      </w:r>
    </w:p>
    <w:p w14:paraId="5D10AAF1" w14:textId="77777777" w:rsidR="006272BF" w:rsidRPr="00EC23B2" w:rsidRDefault="00C7752D" w:rsidP="007D0674">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General Development</w:t>
      </w:r>
    </w:p>
    <w:p w14:paraId="637AD303" w14:textId="77777777" w:rsidR="006272BF" w:rsidRDefault="006272BF" w:rsidP="007D0674">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 xml:space="preserve">Commercial </w:t>
      </w:r>
      <w:r w:rsidR="00CD0A7C" w:rsidRPr="00D85369">
        <w:rPr>
          <w:rFonts w:ascii="Arial" w:hAnsi="Arial" w:cs="Arial"/>
          <w:sz w:val="20"/>
          <w:szCs w:val="20"/>
        </w:rPr>
        <w:t>Fisheries/</w:t>
      </w:r>
      <w:r w:rsidRPr="00EC23B2">
        <w:rPr>
          <w:rFonts w:ascii="Arial" w:hAnsi="Arial" w:cs="Arial"/>
          <w:sz w:val="20"/>
          <w:szCs w:val="20"/>
        </w:rPr>
        <w:t>Maritime Activities</w:t>
      </w:r>
    </w:p>
    <w:p w14:paraId="79FE16C4" w14:textId="77777777" w:rsidR="00CD0A7C" w:rsidRPr="00D85369" w:rsidRDefault="00CD0A7C" w:rsidP="007D0674">
      <w:pPr>
        <w:tabs>
          <w:tab w:val="left" w:pos="360"/>
          <w:tab w:val="left" w:pos="720"/>
        </w:tabs>
        <w:rPr>
          <w:rFonts w:ascii="Arial" w:hAnsi="Arial" w:cs="Arial"/>
          <w:sz w:val="20"/>
          <w:szCs w:val="20"/>
        </w:rPr>
      </w:pPr>
      <w:r>
        <w:rPr>
          <w:rFonts w:ascii="Arial" w:hAnsi="Arial" w:cs="Arial"/>
          <w:sz w:val="20"/>
          <w:szCs w:val="20"/>
        </w:rPr>
        <w:tab/>
      </w:r>
      <w:r w:rsidRPr="00D85369">
        <w:rPr>
          <w:rFonts w:ascii="Arial" w:hAnsi="Arial" w:cs="Arial"/>
          <w:sz w:val="20"/>
          <w:szCs w:val="20"/>
        </w:rPr>
        <w:t>(5)  Stream Protection</w:t>
      </w:r>
    </w:p>
    <w:p w14:paraId="23BC6700" w14:textId="77777777" w:rsidR="006272BF" w:rsidRPr="00EC23B2" w:rsidRDefault="006272BF">
      <w:pPr>
        <w:rPr>
          <w:rFonts w:ascii="Arial" w:hAnsi="Arial" w:cs="Arial"/>
          <w:sz w:val="20"/>
          <w:szCs w:val="20"/>
        </w:rPr>
      </w:pPr>
      <w:r w:rsidRPr="00EC23B2">
        <w:rPr>
          <w:rFonts w:ascii="Arial" w:hAnsi="Arial" w:cs="Arial"/>
          <w:sz w:val="20"/>
          <w:szCs w:val="20"/>
        </w:rPr>
        <w:t>The criteria for placing areas in one of these districts are contained in Section 13 below.</w:t>
      </w:r>
      <w:r w:rsidR="00E85D29" w:rsidRPr="00EC23B2">
        <w:rPr>
          <w:rFonts w:ascii="Arial" w:hAnsi="Arial" w:cs="Arial"/>
          <w:sz w:val="20"/>
          <w:szCs w:val="20"/>
        </w:rPr>
        <w:t xml:space="preserve"> </w:t>
      </w:r>
      <w:r w:rsidRPr="00EC23B2">
        <w:rPr>
          <w:rFonts w:ascii="Arial" w:hAnsi="Arial" w:cs="Arial"/>
          <w:sz w:val="20"/>
          <w:szCs w:val="20"/>
        </w:rPr>
        <w:t>Areas in Resource Protection because of the FEMA 100-year flood plains are not shown on the Georgetown Shoreland Zoning map.</w:t>
      </w:r>
      <w:r w:rsidR="00E85D29" w:rsidRPr="00EC23B2">
        <w:rPr>
          <w:rFonts w:ascii="Arial" w:hAnsi="Arial" w:cs="Arial"/>
          <w:sz w:val="20"/>
          <w:szCs w:val="20"/>
        </w:rPr>
        <w:t xml:space="preserve"> </w:t>
      </w:r>
      <w:r w:rsidRPr="00EC23B2">
        <w:rPr>
          <w:rFonts w:ascii="Arial" w:hAnsi="Arial" w:cs="Arial"/>
          <w:sz w:val="20"/>
          <w:szCs w:val="20"/>
        </w:rPr>
        <w:t>These areas may be substantial and may occur in each of the other shoreland zones. The most recent FEMA Flood Insurance Rate Maps shall be used to determine the 100-year floodplains.</w:t>
      </w:r>
    </w:p>
    <w:p w14:paraId="0DC81FFA"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517F7D68" w14:textId="77777777" w:rsidR="006272BF" w:rsidRPr="00EC23B2" w:rsidRDefault="006272BF">
      <w:pPr>
        <w:rPr>
          <w:rFonts w:ascii="Arial" w:hAnsi="Arial" w:cs="Arial"/>
          <w:sz w:val="20"/>
          <w:szCs w:val="20"/>
        </w:rPr>
      </w:pPr>
      <w:r w:rsidRPr="00EC23B2">
        <w:rPr>
          <w:rFonts w:ascii="Arial" w:hAnsi="Arial" w:cs="Arial"/>
          <w:b/>
          <w:sz w:val="20"/>
          <w:szCs w:val="20"/>
        </w:rPr>
        <w:t>B. Scale of the Map.</w:t>
      </w:r>
      <w:r w:rsidRPr="00EC23B2">
        <w:rPr>
          <w:rFonts w:ascii="Arial" w:hAnsi="Arial" w:cs="Arial"/>
          <w:sz w:val="20"/>
          <w:szCs w:val="20"/>
        </w:rPr>
        <w:t xml:space="preserve">  The Official Shoreland Zoning Map shall be drawn at a scale of not less than 1 inch = 2</w:t>
      </w:r>
      <w:r w:rsidR="002F1579" w:rsidRPr="00EC23B2">
        <w:rPr>
          <w:rFonts w:ascii="Arial" w:hAnsi="Arial" w:cs="Arial"/>
          <w:sz w:val="20"/>
          <w:szCs w:val="20"/>
        </w:rPr>
        <w:t>,</w:t>
      </w:r>
      <w:r w:rsidRPr="00EC23B2">
        <w:rPr>
          <w:rFonts w:ascii="Arial" w:hAnsi="Arial" w:cs="Arial"/>
          <w:sz w:val="20"/>
          <w:szCs w:val="20"/>
        </w:rPr>
        <w:t>000 feet. District boundaries shall be clearly delineated and a legend indicating the symbol for each district shall be placed on the map.</w:t>
      </w:r>
    </w:p>
    <w:p w14:paraId="22FAD27A"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0B69680B" w14:textId="77777777" w:rsidR="006272BF" w:rsidRPr="00EC23B2" w:rsidRDefault="006272BF">
      <w:pPr>
        <w:rPr>
          <w:rFonts w:ascii="Arial" w:hAnsi="Arial" w:cs="Arial"/>
          <w:sz w:val="20"/>
          <w:szCs w:val="20"/>
        </w:rPr>
      </w:pPr>
      <w:r w:rsidRPr="00EC23B2">
        <w:rPr>
          <w:rFonts w:ascii="Arial" w:hAnsi="Arial" w:cs="Arial"/>
          <w:b/>
          <w:sz w:val="20"/>
          <w:szCs w:val="20"/>
        </w:rPr>
        <w:t>C. Certification of the Map.</w:t>
      </w:r>
      <w:r w:rsidRPr="00EC23B2">
        <w:rPr>
          <w:rFonts w:ascii="Arial" w:hAnsi="Arial" w:cs="Arial"/>
          <w:sz w:val="20"/>
          <w:szCs w:val="20"/>
        </w:rPr>
        <w:t xml:space="preserve">  The Official Shoreland Zoning Map shall be certified by the attested signature of the Town Clerk and shall be located for public access in the Town Office.</w:t>
      </w:r>
    </w:p>
    <w:p w14:paraId="65C919AD"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EEAFE14" w14:textId="77777777" w:rsidR="006272BF" w:rsidRPr="00EC23B2" w:rsidRDefault="006272BF">
      <w:pPr>
        <w:rPr>
          <w:rFonts w:ascii="Arial" w:hAnsi="Arial" w:cs="Arial"/>
          <w:sz w:val="20"/>
          <w:szCs w:val="20"/>
        </w:rPr>
      </w:pPr>
      <w:r w:rsidRPr="00EC23B2">
        <w:rPr>
          <w:rFonts w:ascii="Arial" w:hAnsi="Arial" w:cs="Arial"/>
          <w:b/>
          <w:sz w:val="20"/>
          <w:szCs w:val="20"/>
        </w:rPr>
        <w:t>D. Changes to the Map.</w:t>
      </w:r>
      <w:r w:rsidRPr="00EC23B2">
        <w:rPr>
          <w:rFonts w:ascii="Arial" w:hAnsi="Arial" w:cs="Arial"/>
          <w:sz w:val="20"/>
          <w:szCs w:val="20"/>
        </w:rPr>
        <w:t xml:space="preserve">  If amendments are made in the district boundaries or other matters shown on the Official Shoreland Zoning Map, in accordance with Section 8, such changes shall be made on the Official Shoreland Zoning Map within 30 days after they have been approved by the Commissioner of the </w:t>
      </w:r>
      <w:proofErr w:type="spellStart"/>
      <w:r w:rsidRPr="00EC23B2">
        <w:rPr>
          <w:rFonts w:ascii="Arial" w:hAnsi="Arial" w:cs="Arial"/>
          <w:sz w:val="20"/>
          <w:szCs w:val="20"/>
        </w:rPr>
        <w:t>MeDEP</w:t>
      </w:r>
      <w:proofErr w:type="spellEnd"/>
      <w:r w:rsidRPr="00EC23B2">
        <w:rPr>
          <w:rFonts w:ascii="Arial" w:hAnsi="Arial" w:cs="Arial"/>
          <w:sz w:val="20"/>
          <w:szCs w:val="20"/>
        </w:rPr>
        <w:t>.</w:t>
      </w:r>
    </w:p>
    <w:p w14:paraId="48222540"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0FBD5F3" w14:textId="77777777" w:rsidR="006272BF" w:rsidRPr="00EC23B2" w:rsidRDefault="006272BF">
      <w:pPr>
        <w:rPr>
          <w:rFonts w:ascii="Arial" w:hAnsi="Arial" w:cs="Arial"/>
          <w:sz w:val="20"/>
          <w:szCs w:val="20"/>
        </w:rPr>
      </w:pPr>
      <w:r w:rsidRPr="00EC23B2">
        <w:rPr>
          <w:rFonts w:ascii="Arial" w:hAnsi="Arial" w:cs="Arial"/>
          <w:b/>
          <w:sz w:val="20"/>
          <w:szCs w:val="20"/>
        </w:rPr>
        <w:t>10. INTERPRETATION OF DISTRICT BOUNDARIES.</w:t>
      </w:r>
      <w:r w:rsidRPr="00EC23B2">
        <w:rPr>
          <w:rFonts w:ascii="Arial" w:hAnsi="Arial" w:cs="Arial"/>
          <w:sz w:val="20"/>
          <w:szCs w:val="20"/>
        </w:rPr>
        <w:t xml:space="preserve">  Unless otherwise set forth on the Official Shoreland Zoning Map, district boundary lines are property lines, the centerlines of streets, roads, and rights of way, and the boundaries of the shoreland area as defined herein. Where uncertainty exists as to the exact location of district boundary lines, the Board of Appeals shall be the final authority as to location.</w:t>
      </w:r>
    </w:p>
    <w:p w14:paraId="384BB2FB"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4B1E09A5" w14:textId="77777777" w:rsidR="006272BF" w:rsidRPr="00EC23B2" w:rsidRDefault="006272BF">
      <w:pPr>
        <w:rPr>
          <w:rFonts w:ascii="Arial" w:hAnsi="Arial" w:cs="Arial"/>
          <w:sz w:val="20"/>
          <w:szCs w:val="20"/>
        </w:rPr>
      </w:pPr>
      <w:r w:rsidRPr="00EC23B2">
        <w:rPr>
          <w:rFonts w:ascii="Arial" w:hAnsi="Arial" w:cs="Arial"/>
          <w:b/>
          <w:sz w:val="20"/>
          <w:szCs w:val="20"/>
        </w:rPr>
        <w:t>11. LAND USE REQUIREMENTS.</w:t>
      </w:r>
      <w:r w:rsidRPr="00EC23B2">
        <w:rPr>
          <w:rFonts w:ascii="Arial" w:hAnsi="Arial" w:cs="Arial"/>
          <w:sz w:val="20"/>
          <w:szCs w:val="20"/>
        </w:rPr>
        <w:t xml:space="preserve">  Except as hereinafter specified, no building, structure, or land shall be used or occupied, and no building or structure or part thereof shall be erected, constructed, expanded, moved, or altered, and no new lot shall be created except in conformity with all of the regulations specified for the district in which it is located, unless a variance is granted.</w:t>
      </w:r>
    </w:p>
    <w:p w14:paraId="5A64DD33"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A86DAB2" w14:textId="057421B7" w:rsidR="006272BF" w:rsidRPr="00446703" w:rsidRDefault="006272BF">
      <w:pPr>
        <w:rPr>
          <w:rFonts w:ascii="Arial" w:hAnsi="Arial" w:cs="Arial"/>
          <w:sz w:val="20"/>
          <w:szCs w:val="20"/>
        </w:rPr>
      </w:pPr>
      <w:r w:rsidRPr="00EC23B2">
        <w:rPr>
          <w:rFonts w:ascii="Arial" w:hAnsi="Arial" w:cs="Arial"/>
          <w:b/>
          <w:sz w:val="20"/>
          <w:szCs w:val="20"/>
        </w:rPr>
        <w:t>12. NON-CONFORMANCE.</w:t>
      </w:r>
      <w:r w:rsidRPr="00EC23B2">
        <w:rPr>
          <w:rFonts w:ascii="Arial" w:hAnsi="Arial" w:cs="Arial"/>
          <w:sz w:val="20"/>
          <w:szCs w:val="20"/>
        </w:rPr>
        <w:t xml:space="preserve">  For the purposes of this section, the effective date of the Ordinance is 9 March 1974, including any subsequent amendments.</w:t>
      </w:r>
      <w:r w:rsidR="00E85D29" w:rsidRPr="00EC23B2">
        <w:rPr>
          <w:rFonts w:ascii="Arial" w:hAnsi="Arial" w:cs="Arial"/>
          <w:sz w:val="20"/>
          <w:szCs w:val="20"/>
        </w:rPr>
        <w:t xml:space="preserve"> </w:t>
      </w:r>
      <w:r w:rsidRPr="00EC23B2">
        <w:rPr>
          <w:rFonts w:ascii="Arial" w:hAnsi="Arial" w:cs="Arial"/>
          <w:sz w:val="20"/>
          <w:szCs w:val="20"/>
        </w:rPr>
        <w:t xml:space="preserve">Any non-conforming condition lawfully existing prior to the adoption of this Ordinance shall not by reason solely of such adoption be deemed an unlawful </w:t>
      </w:r>
      <w:r w:rsidRPr="00446703">
        <w:rPr>
          <w:rFonts w:ascii="Arial" w:hAnsi="Arial" w:cs="Arial"/>
          <w:sz w:val="20"/>
          <w:szCs w:val="20"/>
        </w:rPr>
        <w:t>condition</w:t>
      </w:r>
      <w:r w:rsidR="00267617" w:rsidRPr="00446703">
        <w:rPr>
          <w:rFonts w:ascii="Arial" w:hAnsi="Arial" w:cs="Arial"/>
          <w:sz w:val="20"/>
          <w:szCs w:val="20"/>
        </w:rPr>
        <w:t xml:space="preserve"> </w:t>
      </w:r>
      <w:r w:rsidR="00DB02F7" w:rsidRPr="00446703">
        <w:rPr>
          <w:rFonts w:ascii="Arial" w:hAnsi="Arial" w:cs="Arial"/>
          <w:sz w:val="20"/>
          <w:szCs w:val="20"/>
        </w:rPr>
        <w:t>(commonly referred to as “grandfathering</w:t>
      </w:r>
      <w:r w:rsidR="00573692" w:rsidRPr="00446703">
        <w:rPr>
          <w:rFonts w:ascii="Arial" w:hAnsi="Arial" w:cs="Arial"/>
          <w:sz w:val="20"/>
          <w:szCs w:val="20"/>
        </w:rPr>
        <w:t>”).</w:t>
      </w:r>
    </w:p>
    <w:p w14:paraId="5280D174"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32F03379" w14:textId="77777777" w:rsidR="006272BF" w:rsidRPr="00EC23B2" w:rsidRDefault="006272BF">
      <w:pPr>
        <w:rPr>
          <w:rFonts w:ascii="Arial" w:hAnsi="Arial" w:cs="Arial"/>
          <w:sz w:val="20"/>
          <w:szCs w:val="20"/>
        </w:rPr>
      </w:pPr>
      <w:r w:rsidRPr="00EC23B2">
        <w:rPr>
          <w:rFonts w:ascii="Arial" w:hAnsi="Arial" w:cs="Arial"/>
          <w:b/>
          <w:sz w:val="20"/>
          <w:szCs w:val="20"/>
        </w:rPr>
        <w:t>A. Purpose.</w:t>
      </w:r>
      <w:r w:rsidRPr="00EC23B2">
        <w:rPr>
          <w:rFonts w:ascii="Arial" w:hAnsi="Arial" w:cs="Arial"/>
          <w:sz w:val="20"/>
          <w:szCs w:val="20"/>
        </w:rPr>
        <w:t xml:space="preserve">  It is the intent of this Ordinance to promote land use conformities, except that non-conforming conditions (as that term is defined in Section 17) and uses that existed before the effective date of this Ordinance or amendments thereto shall be allowed to continue, subject to the requirements set forth in this Section. Except, as otherwise provided in this Ordinance, a non-conforming condition shall not be permitted to become more non-conforming.</w:t>
      </w:r>
    </w:p>
    <w:p w14:paraId="43F364C0"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B6CF1A3" w14:textId="77777777" w:rsidR="006272BF" w:rsidRPr="00EC23B2" w:rsidRDefault="006272BF">
      <w:pPr>
        <w:rPr>
          <w:rFonts w:ascii="Arial" w:hAnsi="Arial" w:cs="Arial"/>
          <w:b/>
          <w:sz w:val="20"/>
          <w:szCs w:val="20"/>
        </w:rPr>
      </w:pPr>
      <w:r w:rsidRPr="00EC23B2">
        <w:rPr>
          <w:rFonts w:ascii="Arial" w:hAnsi="Arial" w:cs="Arial"/>
          <w:b/>
          <w:sz w:val="20"/>
          <w:szCs w:val="20"/>
        </w:rPr>
        <w:t>B. General.</w:t>
      </w:r>
    </w:p>
    <w:p w14:paraId="4D7EFCE4"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 xml:space="preserve">Transfer of Ownership.  Non-conforming </w:t>
      </w:r>
      <w:r w:rsidR="00CD0A7C" w:rsidRPr="00D85369">
        <w:rPr>
          <w:rFonts w:ascii="Arial" w:hAnsi="Arial" w:cs="Arial"/>
          <w:sz w:val="20"/>
          <w:szCs w:val="20"/>
        </w:rPr>
        <w:t>structures, lots and uses</w:t>
      </w:r>
      <w:r w:rsidR="00CD0A7C">
        <w:rPr>
          <w:rFonts w:ascii="Arial" w:hAnsi="Arial" w:cs="Arial"/>
          <w:color w:val="FF0000"/>
          <w:sz w:val="20"/>
          <w:szCs w:val="20"/>
        </w:rPr>
        <w:t xml:space="preserve"> </w:t>
      </w:r>
      <w:r w:rsidRPr="00CD0A7C">
        <w:rPr>
          <w:rFonts w:ascii="Arial" w:hAnsi="Arial" w:cs="Arial"/>
          <w:sz w:val="20"/>
          <w:szCs w:val="20"/>
        </w:rPr>
        <w:t>may</w:t>
      </w:r>
      <w:r w:rsidRPr="00EC23B2">
        <w:rPr>
          <w:rFonts w:ascii="Arial" w:hAnsi="Arial" w:cs="Arial"/>
          <w:sz w:val="20"/>
          <w:szCs w:val="20"/>
        </w:rPr>
        <w:t xml:space="preserve"> be </w:t>
      </w:r>
      <w:r w:rsidR="00CD0A7C" w:rsidRPr="00EC23B2">
        <w:rPr>
          <w:rFonts w:ascii="Arial" w:hAnsi="Arial" w:cs="Arial"/>
          <w:sz w:val="20"/>
          <w:szCs w:val="20"/>
        </w:rPr>
        <w:t>transferred</w:t>
      </w:r>
      <w:r w:rsidRPr="00EC23B2">
        <w:rPr>
          <w:rFonts w:ascii="Arial" w:hAnsi="Arial" w:cs="Arial"/>
          <w:sz w:val="20"/>
          <w:szCs w:val="20"/>
        </w:rPr>
        <w:t xml:space="preserve"> and the new owner may continue the non-conforming use or continue to use the non-conforming structure or lot, subject to the provisions of this Ordinance.</w:t>
      </w:r>
    </w:p>
    <w:p w14:paraId="1BB88847" w14:textId="77777777" w:rsidR="006272BF"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 xml:space="preserve">Repair and Maintenance.  This Ordinance allows, without a permit, the normal </w:t>
      </w:r>
      <w:r w:rsidR="001A18A3" w:rsidRPr="00F723E7">
        <w:rPr>
          <w:rFonts w:ascii="Arial" w:hAnsi="Arial" w:cs="Arial"/>
          <w:sz w:val="20"/>
          <w:szCs w:val="20"/>
        </w:rPr>
        <w:t>routine</w:t>
      </w:r>
      <w:r w:rsidR="001A18A3" w:rsidRPr="000B3B23">
        <w:rPr>
          <w:color w:val="FF0000"/>
          <w:sz w:val="20"/>
          <w:szCs w:val="20"/>
        </w:rPr>
        <w:t xml:space="preserve"> </w:t>
      </w:r>
      <w:r w:rsidRPr="000B3B23">
        <w:rPr>
          <w:rFonts w:ascii="Arial" w:hAnsi="Arial" w:cs="Arial"/>
          <w:sz w:val="20"/>
          <w:szCs w:val="20"/>
        </w:rPr>
        <w:t xml:space="preserve">maintenance </w:t>
      </w:r>
      <w:r w:rsidR="001A18A3" w:rsidRPr="00F723E7">
        <w:rPr>
          <w:rFonts w:ascii="Arial" w:hAnsi="Arial" w:cs="Arial"/>
          <w:sz w:val="20"/>
          <w:szCs w:val="20"/>
        </w:rPr>
        <w:t xml:space="preserve">and repair </w:t>
      </w:r>
      <w:r w:rsidRPr="00EC23B2">
        <w:rPr>
          <w:rFonts w:ascii="Arial" w:hAnsi="Arial" w:cs="Arial"/>
          <w:sz w:val="20"/>
          <w:szCs w:val="20"/>
        </w:rPr>
        <w:t>of non-conforming uses and structures</w:t>
      </w:r>
      <w:r w:rsidR="00DC3D02">
        <w:rPr>
          <w:rFonts w:ascii="Arial" w:hAnsi="Arial" w:cs="Arial"/>
          <w:sz w:val="20"/>
          <w:szCs w:val="20"/>
        </w:rPr>
        <w:t>.</w:t>
      </w:r>
      <w:r w:rsidRPr="00EC23B2">
        <w:rPr>
          <w:rFonts w:ascii="Arial" w:hAnsi="Arial" w:cs="Arial"/>
          <w:sz w:val="20"/>
          <w:szCs w:val="20"/>
        </w:rPr>
        <w:t xml:space="preserve"> </w:t>
      </w:r>
      <w:r w:rsidR="001C5027" w:rsidRPr="00F723E7">
        <w:rPr>
          <w:rFonts w:ascii="Arial" w:hAnsi="Arial" w:cs="Arial"/>
          <w:sz w:val="20"/>
          <w:szCs w:val="20"/>
        </w:rPr>
        <w:t>Normal, routine maintenance and repair includes items such as re-</w:t>
      </w:r>
      <w:r w:rsidR="001C5027" w:rsidRPr="00F723E7">
        <w:rPr>
          <w:rFonts w:ascii="Arial" w:hAnsi="Arial" w:cs="Arial"/>
          <w:sz w:val="20"/>
          <w:szCs w:val="20"/>
        </w:rPr>
        <w:lastRenderedPageBreak/>
        <w:t xml:space="preserve">shingling a roof, </w:t>
      </w:r>
      <w:r w:rsidR="00865695" w:rsidRPr="00F723E7">
        <w:rPr>
          <w:rFonts w:ascii="Arial" w:hAnsi="Arial" w:cs="Arial"/>
          <w:sz w:val="20"/>
          <w:szCs w:val="20"/>
        </w:rPr>
        <w:t xml:space="preserve">replacing siding or </w:t>
      </w:r>
      <w:r w:rsidR="001A18A3" w:rsidRPr="00F723E7">
        <w:rPr>
          <w:rFonts w:ascii="Arial" w:hAnsi="Arial" w:cs="Arial"/>
          <w:sz w:val="20"/>
          <w:szCs w:val="20"/>
        </w:rPr>
        <w:t xml:space="preserve">replacing </w:t>
      </w:r>
      <w:r w:rsidR="00865695" w:rsidRPr="00F723E7">
        <w:rPr>
          <w:rFonts w:ascii="Arial" w:hAnsi="Arial" w:cs="Arial"/>
          <w:sz w:val="20"/>
          <w:szCs w:val="20"/>
        </w:rPr>
        <w:t>windows</w:t>
      </w:r>
      <w:r w:rsidR="001C5027" w:rsidRPr="00EC23B2">
        <w:rPr>
          <w:rFonts w:ascii="Arial" w:hAnsi="Arial" w:cs="Arial"/>
          <w:sz w:val="20"/>
          <w:szCs w:val="20"/>
        </w:rPr>
        <w:t xml:space="preserve"> </w:t>
      </w:r>
      <w:r w:rsidRPr="00EC23B2">
        <w:rPr>
          <w:rFonts w:ascii="Arial" w:hAnsi="Arial" w:cs="Arial"/>
          <w:sz w:val="20"/>
          <w:szCs w:val="20"/>
        </w:rPr>
        <w:t>and such other changes in a non-conforming use or structure as Federal, State, or local building and safety codes may require.</w:t>
      </w:r>
    </w:p>
    <w:p w14:paraId="1150D048" w14:textId="77777777" w:rsidR="00F723E7" w:rsidRDefault="00F723E7">
      <w:pPr>
        <w:tabs>
          <w:tab w:val="left" w:pos="360"/>
          <w:tab w:val="left" w:pos="720"/>
          <w:tab w:val="left" w:pos="1080"/>
          <w:tab w:val="left" w:pos="1440"/>
        </w:tabs>
        <w:rPr>
          <w:rFonts w:ascii="Arial" w:hAnsi="Arial" w:cs="Arial"/>
          <w:sz w:val="20"/>
          <w:szCs w:val="20"/>
        </w:rPr>
      </w:pPr>
    </w:p>
    <w:p w14:paraId="64530E61" w14:textId="77777777" w:rsidR="00F723E7" w:rsidRPr="00EC23B2" w:rsidRDefault="00F723E7">
      <w:pPr>
        <w:tabs>
          <w:tab w:val="left" w:pos="360"/>
          <w:tab w:val="left" w:pos="720"/>
          <w:tab w:val="left" w:pos="1080"/>
          <w:tab w:val="left" w:pos="1440"/>
        </w:tabs>
        <w:rPr>
          <w:rFonts w:ascii="Arial" w:hAnsi="Arial" w:cs="Arial"/>
          <w:sz w:val="20"/>
          <w:szCs w:val="20"/>
        </w:rPr>
      </w:pPr>
    </w:p>
    <w:p w14:paraId="615B903A"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10B8FDFB" w14:textId="77777777" w:rsidR="006272BF" w:rsidRPr="00F9489C" w:rsidRDefault="006272BF">
      <w:pPr>
        <w:tabs>
          <w:tab w:val="left" w:pos="360"/>
          <w:tab w:val="left" w:pos="720"/>
          <w:tab w:val="left" w:pos="1080"/>
          <w:tab w:val="left" w:pos="1440"/>
        </w:tabs>
        <w:rPr>
          <w:rFonts w:ascii="Arial" w:hAnsi="Arial" w:cs="Arial"/>
          <w:b/>
          <w:sz w:val="20"/>
          <w:szCs w:val="20"/>
          <w:lang w:val="fr-FR"/>
        </w:rPr>
      </w:pPr>
      <w:r w:rsidRPr="00F9489C">
        <w:rPr>
          <w:rFonts w:ascii="Arial" w:hAnsi="Arial" w:cs="Arial"/>
          <w:b/>
          <w:sz w:val="20"/>
          <w:szCs w:val="20"/>
          <w:lang w:val="fr-FR"/>
        </w:rPr>
        <w:t>C. Non-</w:t>
      </w:r>
      <w:proofErr w:type="spellStart"/>
      <w:r w:rsidRPr="00F9489C">
        <w:rPr>
          <w:rFonts w:ascii="Arial" w:hAnsi="Arial" w:cs="Arial"/>
          <w:b/>
          <w:sz w:val="20"/>
          <w:szCs w:val="20"/>
          <w:lang w:val="fr-FR"/>
        </w:rPr>
        <w:t>conforming</w:t>
      </w:r>
      <w:proofErr w:type="spellEnd"/>
      <w:r w:rsidRPr="00F9489C">
        <w:rPr>
          <w:rFonts w:ascii="Arial" w:hAnsi="Arial" w:cs="Arial"/>
          <w:b/>
          <w:sz w:val="20"/>
          <w:szCs w:val="20"/>
          <w:lang w:val="fr-FR"/>
        </w:rPr>
        <w:t xml:space="preserve"> Structures.</w:t>
      </w:r>
    </w:p>
    <w:p w14:paraId="23F431CB" w14:textId="77777777" w:rsidR="006272BF" w:rsidRPr="00EC23B2" w:rsidRDefault="006272BF">
      <w:pPr>
        <w:tabs>
          <w:tab w:val="left" w:pos="360"/>
          <w:tab w:val="left" w:pos="720"/>
          <w:tab w:val="left" w:pos="1080"/>
          <w:tab w:val="left" w:pos="1440"/>
        </w:tabs>
        <w:rPr>
          <w:rFonts w:ascii="Arial" w:hAnsi="Arial" w:cs="Arial"/>
          <w:sz w:val="20"/>
          <w:szCs w:val="20"/>
        </w:rPr>
      </w:pPr>
      <w:r w:rsidRPr="00F9489C">
        <w:rPr>
          <w:rFonts w:ascii="Arial" w:hAnsi="Arial" w:cs="Arial"/>
          <w:sz w:val="20"/>
          <w:szCs w:val="20"/>
          <w:lang w:val="fr-FR"/>
        </w:rPr>
        <w:tab/>
        <w:t>(1)</w:t>
      </w:r>
      <w:r w:rsidRPr="00F9489C">
        <w:rPr>
          <w:rFonts w:ascii="Arial" w:hAnsi="Arial" w:cs="Arial"/>
          <w:sz w:val="20"/>
          <w:szCs w:val="20"/>
          <w:lang w:val="fr-FR"/>
        </w:rPr>
        <w:tab/>
        <w:t>Expansion</w:t>
      </w:r>
      <w:r w:rsidR="00AF33A9" w:rsidRPr="00F9489C">
        <w:rPr>
          <w:rFonts w:ascii="Arial" w:hAnsi="Arial" w:cs="Arial"/>
          <w:sz w:val="20"/>
          <w:szCs w:val="20"/>
          <w:lang w:val="fr-FR"/>
        </w:rPr>
        <w:t>s</w:t>
      </w:r>
      <w:r w:rsidRPr="00F9489C">
        <w:rPr>
          <w:rFonts w:ascii="Arial" w:hAnsi="Arial" w:cs="Arial"/>
          <w:sz w:val="20"/>
          <w:szCs w:val="20"/>
          <w:lang w:val="fr-FR"/>
        </w:rPr>
        <w:t xml:space="preserve">. </w:t>
      </w:r>
      <w:r w:rsidR="00760A5E" w:rsidRPr="00D85369">
        <w:rPr>
          <w:rFonts w:ascii="Arial" w:hAnsi="Arial" w:cs="Arial"/>
          <w:sz w:val="20"/>
          <w:szCs w:val="20"/>
        </w:rPr>
        <w:t>All new principal and accessory structures, excluding functionally water-dependent uses, must meet the water body, tributary stream, or wetland setback requirements contained in Section 15(B)(1).</w:t>
      </w:r>
      <w:r w:rsidR="00760A5E">
        <w:rPr>
          <w:rFonts w:ascii="Arial" w:hAnsi="Arial" w:cs="Arial"/>
          <w:sz w:val="20"/>
          <w:szCs w:val="20"/>
        </w:rPr>
        <w:t xml:space="preserve"> </w:t>
      </w:r>
      <w:r w:rsidRPr="00EC23B2">
        <w:rPr>
          <w:rFonts w:ascii="Arial" w:hAnsi="Arial" w:cs="Arial"/>
          <w:sz w:val="20"/>
          <w:szCs w:val="20"/>
        </w:rPr>
        <w:t xml:space="preserve"> A non-conforming structure may be added to or expanded with a permit from the Planning Board, if such addition or expansion does not increase the non-conformity of the structure and is in accordance with subparagraphs (a) </w:t>
      </w:r>
      <w:r w:rsidR="00AF33A9" w:rsidRPr="00D85369">
        <w:rPr>
          <w:rFonts w:ascii="Arial" w:hAnsi="Arial" w:cs="Arial"/>
          <w:sz w:val="20"/>
          <w:szCs w:val="20"/>
        </w:rPr>
        <w:t xml:space="preserve">thru (d) </w:t>
      </w:r>
      <w:r w:rsidRPr="00EC23B2">
        <w:rPr>
          <w:rFonts w:ascii="Arial" w:hAnsi="Arial" w:cs="Arial"/>
          <w:sz w:val="20"/>
          <w:szCs w:val="20"/>
        </w:rPr>
        <w:t xml:space="preserve">below. </w:t>
      </w:r>
    </w:p>
    <w:p w14:paraId="6A2707A5" w14:textId="77777777" w:rsidR="00AF33A9" w:rsidRDefault="00AF33A9" w:rsidP="0066166E">
      <w:pPr>
        <w:pStyle w:val="RulesParagraph"/>
        <w:ind w:left="1440"/>
        <w:jc w:val="left"/>
        <w:rPr>
          <w:i/>
          <w:color w:val="FF0000"/>
          <w:u w:val="single"/>
        </w:rPr>
      </w:pPr>
      <w:r w:rsidRPr="00EC23B2">
        <w:rPr>
          <w:rFonts w:ascii="Arial" w:hAnsi="Arial" w:cs="Arial"/>
          <w:sz w:val="20"/>
        </w:rPr>
        <w:t>(a)</w:t>
      </w:r>
      <w:r w:rsidRPr="00EC23B2">
        <w:rPr>
          <w:rFonts w:ascii="Arial" w:hAnsi="Arial" w:cs="Arial"/>
          <w:sz w:val="20"/>
        </w:rPr>
        <w:tab/>
      </w:r>
      <w:r w:rsidR="0066166E" w:rsidRPr="00D85369">
        <w:rPr>
          <w:rFonts w:ascii="Arial" w:hAnsi="Arial" w:cs="Arial"/>
          <w:sz w:val="20"/>
        </w:rPr>
        <w:t>Expansion of any portion of a structure within 25 feet of the normal high-water line of a water body, tributary stream, or upland edge of a wetland is prohibited, even if the expansion will not increase nonconformity with the water body, tributary stream or wetland setback requirement. Expansion of an accessory structure that is located closer to the normal high-water line of a water body, tributary stream, or upland edge of a wetland than the principal structure is prohibited, even if the expansion will not increase nonconformity with the water body, tributary stream, or wetland setback requirement.</w:t>
      </w:r>
    </w:p>
    <w:p w14:paraId="765D290B" w14:textId="77777777" w:rsidR="00760A5E" w:rsidRPr="00760A5E" w:rsidRDefault="00760A5E" w:rsidP="00760A5E">
      <w:pPr>
        <w:pStyle w:val="RulesDivision"/>
        <w:ind w:left="1440"/>
        <w:jc w:val="left"/>
        <w:rPr>
          <w:i/>
          <w:color w:val="FF0000"/>
          <w:szCs w:val="22"/>
          <w:u w:val="single"/>
        </w:rPr>
      </w:pPr>
    </w:p>
    <w:p w14:paraId="6EFC7E9C" w14:textId="77777777" w:rsidR="00760A5E" w:rsidRPr="00D85369" w:rsidRDefault="00760A5E" w:rsidP="00760A5E">
      <w:pPr>
        <w:ind w:left="1440" w:hanging="360"/>
        <w:rPr>
          <w:rFonts w:ascii="Arial" w:hAnsi="Arial" w:cs="Arial"/>
          <w:sz w:val="20"/>
          <w:szCs w:val="20"/>
        </w:rPr>
      </w:pPr>
      <w:r w:rsidRPr="00D85369">
        <w:rPr>
          <w:rFonts w:ascii="Arial" w:hAnsi="Arial" w:cs="Arial"/>
          <w:sz w:val="20"/>
          <w:szCs w:val="20"/>
        </w:rPr>
        <w:t xml:space="preserve">(b) </w:t>
      </w:r>
      <w:r w:rsidR="003D2201">
        <w:rPr>
          <w:rFonts w:ascii="Arial" w:hAnsi="Arial" w:cs="Arial"/>
          <w:sz w:val="20"/>
          <w:szCs w:val="20"/>
        </w:rPr>
        <w:t xml:space="preserve"> </w:t>
      </w:r>
      <w:r w:rsidRPr="00D85369">
        <w:rPr>
          <w:rFonts w:ascii="Arial" w:hAnsi="Arial" w:cs="Arial"/>
          <w:sz w:val="20"/>
          <w:szCs w:val="20"/>
        </w:rPr>
        <w:t xml:space="preserve">Notwithstanding paragraph (a), above, if a legally existing nonconforming principal structure is entirely located less than 25 feet from the normal high-water line of a water body, tributary stream, or upland edge of a wetland, that structure may be expanded as follows, as long as all other applicable municipal land use standards are met and the expansion is not prohibited by Section 12(C)(1). </w:t>
      </w:r>
    </w:p>
    <w:p w14:paraId="67920B00" w14:textId="77777777" w:rsidR="00760A5E" w:rsidRPr="00B826E9" w:rsidRDefault="00760A5E" w:rsidP="00760A5E">
      <w:pPr>
        <w:ind w:left="1440" w:hanging="360"/>
        <w:rPr>
          <w:rFonts w:ascii="Arial" w:hAnsi="Arial" w:cs="Arial"/>
          <w:i/>
          <w:color w:val="FF0000"/>
          <w:sz w:val="20"/>
          <w:szCs w:val="20"/>
          <w:u w:val="single"/>
        </w:rPr>
      </w:pPr>
    </w:p>
    <w:p w14:paraId="68BCE13B" w14:textId="77777777" w:rsidR="00760A5E" w:rsidRPr="00D85369" w:rsidRDefault="00760A5E" w:rsidP="00760A5E">
      <w:pPr>
        <w:ind w:left="1800" w:hanging="360"/>
        <w:rPr>
          <w:rFonts w:ascii="Arial" w:hAnsi="Arial" w:cs="Arial"/>
          <w:sz w:val="20"/>
          <w:szCs w:val="20"/>
        </w:rPr>
      </w:pPr>
      <w:r w:rsidRPr="00D85369">
        <w:rPr>
          <w:rFonts w:ascii="Arial" w:hAnsi="Arial" w:cs="Arial"/>
          <w:sz w:val="20"/>
          <w:szCs w:val="20"/>
        </w:rPr>
        <w:t>(</w:t>
      </w:r>
      <w:proofErr w:type="spellStart"/>
      <w:r w:rsidRPr="00D85369">
        <w:rPr>
          <w:rFonts w:ascii="Arial" w:hAnsi="Arial" w:cs="Arial"/>
          <w:sz w:val="20"/>
          <w:szCs w:val="20"/>
        </w:rPr>
        <w:t>i</w:t>
      </w:r>
      <w:proofErr w:type="spellEnd"/>
      <w:r w:rsidRPr="00D85369">
        <w:rPr>
          <w:rFonts w:ascii="Arial" w:hAnsi="Arial" w:cs="Arial"/>
          <w:sz w:val="20"/>
          <w:szCs w:val="20"/>
        </w:rPr>
        <w:t>)</w:t>
      </w:r>
      <w:r w:rsidRPr="00D85369">
        <w:rPr>
          <w:rFonts w:ascii="Arial" w:hAnsi="Arial" w:cs="Arial"/>
          <w:sz w:val="20"/>
          <w:szCs w:val="20"/>
        </w:rPr>
        <w:tab/>
        <w:t>The maximum total footprint for the principal structure may not be expanded to a size greater than 800 square feet or 30% larger than the footprint that existed on January 1, 1989, whichever is greater. The maximum height of the principal structure may not be made greater than 15 feet or the height of the existing structure, whichever is greater.</w:t>
      </w:r>
    </w:p>
    <w:p w14:paraId="3119734B" w14:textId="77777777" w:rsidR="00760A5E" w:rsidRPr="00B826E9" w:rsidRDefault="00760A5E" w:rsidP="00760A5E">
      <w:pPr>
        <w:ind w:left="1440" w:hanging="360"/>
        <w:rPr>
          <w:rFonts w:ascii="Arial" w:hAnsi="Arial" w:cs="Arial"/>
          <w:i/>
          <w:color w:val="FF0000"/>
          <w:sz w:val="20"/>
          <w:szCs w:val="20"/>
          <w:u w:val="single"/>
        </w:rPr>
      </w:pPr>
    </w:p>
    <w:p w14:paraId="3868DC70" w14:textId="77777777" w:rsidR="00760A5E" w:rsidRPr="00D85369" w:rsidRDefault="00760A5E" w:rsidP="00760A5E">
      <w:pPr>
        <w:ind w:left="1440" w:hanging="360"/>
        <w:rPr>
          <w:rFonts w:ascii="Arial" w:hAnsi="Arial" w:cs="Arial"/>
          <w:sz w:val="20"/>
          <w:szCs w:val="20"/>
        </w:rPr>
      </w:pPr>
      <w:r w:rsidRPr="00D85369">
        <w:rPr>
          <w:rFonts w:ascii="Arial" w:hAnsi="Arial" w:cs="Arial"/>
          <w:sz w:val="20"/>
          <w:szCs w:val="20"/>
        </w:rPr>
        <w:t>(c)</w:t>
      </w:r>
      <w:r w:rsidRPr="00D85369">
        <w:rPr>
          <w:rFonts w:ascii="Arial" w:hAnsi="Arial" w:cs="Arial"/>
          <w:sz w:val="20"/>
          <w:szCs w:val="20"/>
        </w:rPr>
        <w:tab/>
        <w:t xml:space="preserve">All other legally existing nonconforming principal and accessory structures that do not meet the water body, tributary stream, or wetland setback requirements may be expanded or altered as follows, as long as other applicable municipal land use standards are met and the expansion is not prohibited by Section 12(C)(1). </w:t>
      </w:r>
    </w:p>
    <w:p w14:paraId="29DD8683" w14:textId="77777777" w:rsidR="00760A5E" w:rsidRPr="00D85369" w:rsidRDefault="00760A5E" w:rsidP="00760A5E">
      <w:pPr>
        <w:ind w:left="1440" w:hanging="360"/>
        <w:rPr>
          <w:rFonts w:ascii="Arial" w:hAnsi="Arial" w:cs="Arial"/>
          <w:sz w:val="20"/>
          <w:szCs w:val="20"/>
        </w:rPr>
      </w:pPr>
    </w:p>
    <w:p w14:paraId="327E108E" w14:textId="77777777" w:rsidR="00760A5E" w:rsidRPr="00D85369" w:rsidRDefault="00760A5E" w:rsidP="00760A5E">
      <w:pPr>
        <w:ind w:left="1800" w:hanging="360"/>
        <w:rPr>
          <w:rFonts w:ascii="Arial" w:hAnsi="Arial" w:cs="Arial"/>
          <w:sz w:val="20"/>
          <w:szCs w:val="20"/>
        </w:rPr>
      </w:pPr>
      <w:r w:rsidRPr="00D85369">
        <w:rPr>
          <w:rFonts w:ascii="Arial" w:hAnsi="Arial" w:cs="Arial"/>
          <w:sz w:val="20"/>
          <w:szCs w:val="20"/>
        </w:rPr>
        <w:t>(</w:t>
      </w:r>
      <w:proofErr w:type="spellStart"/>
      <w:r w:rsidRPr="00D85369">
        <w:rPr>
          <w:rFonts w:ascii="Arial" w:hAnsi="Arial" w:cs="Arial"/>
          <w:sz w:val="20"/>
          <w:szCs w:val="20"/>
        </w:rPr>
        <w:t>i</w:t>
      </w:r>
      <w:proofErr w:type="spellEnd"/>
      <w:r w:rsidRPr="00D85369">
        <w:rPr>
          <w:rFonts w:ascii="Arial" w:hAnsi="Arial" w:cs="Arial"/>
          <w:sz w:val="20"/>
          <w:szCs w:val="20"/>
        </w:rPr>
        <w:t>)</w:t>
      </w:r>
      <w:r w:rsidRPr="00D85369">
        <w:rPr>
          <w:rFonts w:ascii="Arial" w:hAnsi="Arial" w:cs="Arial"/>
          <w:sz w:val="20"/>
          <w:szCs w:val="20"/>
        </w:rPr>
        <w:tab/>
        <w:t>For structures located less than 75 feet from the normal high-water line of a water body, tributary stream, or upland edge of a wetland, the maximum combine</w:t>
      </w:r>
      <w:r w:rsidR="00B826E9" w:rsidRPr="00D85369">
        <w:rPr>
          <w:rFonts w:ascii="Arial" w:hAnsi="Arial" w:cs="Arial"/>
          <w:sz w:val="20"/>
          <w:szCs w:val="20"/>
        </w:rPr>
        <w:t xml:space="preserve">d total footprint for all </w:t>
      </w:r>
      <w:r w:rsidRPr="00D85369">
        <w:rPr>
          <w:rFonts w:ascii="Arial" w:hAnsi="Arial" w:cs="Arial"/>
          <w:sz w:val="20"/>
          <w:szCs w:val="20"/>
        </w:rPr>
        <w:t xml:space="preserve">structures may not be expanded to a size greater than 1,000 square feet or 30% larger than the footprint that existed on January 1, 1989, whichever is greater. The maximum height of any structure may not be made greater than 20 feet or the height of the existing structure, whichever is greater. </w:t>
      </w:r>
    </w:p>
    <w:p w14:paraId="294DDD92" w14:textId="77777777" w:rsidR="00760A5E" w:rsidRPr="00D85369" w:rsidRDefault="00760A5E" w:rsidP="00760A5E">
      <w:pPr>
        <w:ind w:left="1440" w:hanging="360"/>
        <w:rPr>
          <w:rFonts w:ascii="Arial" w:hAnsi="Arial" w:cs="Arial"/>
          <w:sz w:val="20"/>
          <w:szCs w:val="20"/>
        </w:rPr>
      </w:pPr>
    </w:p>
    <w:p w14:paraId="2B39F68B" w14:textId="77777777" w:rsidR="00760A5E" w:rsidRPr="00D85369" w:rsidRDefault="00760A5E" w:rsidP="00760A5E">
      <w:pPr>
        <w:ind w:left="1800" w:hanging="360"/>
        <w:rPr>
          <w:rFonts w:ascii="Arial" w:hAnsi="Arial" w:cs="Arial"/>
          <w:sz w:val="20"/>
          <w:szCs w:val="20"/>
        </w:rPr>
      </w:pPr>
      <w:r w:rsidRPr="00D85369">
        <w:rPr>
          <w:rFonts w:ascii="Arial" w:hAnsi="Arial" w:cs="Arial"/>
          <w:sz w:val="20"/>
          <w:szCs w:val="20"/>
        </w:rPr>
        <w:t>(ii)</w:t>
      </w:r>
      <w:r w:rsidRPr="00D85369">
        <w:rPr>
          <w:rFonts w:ascii="Arial" w:hAnsi="Arial" w:cs="Arial"/>
          <w:sz w:val="20"/>
          <w:szCs w:val="20"/>
        </w:rPr>
        <w:tab/>
        <w:t>Any portion of those structures located less than 75 feet from the normal high-water line of a water body, tributary stream, or upland edge of a wetland must meet the footprint and height limits in Section 12(C)(1)(b)(</w:t>
      </w:r>
      <w:proofErr w:type="spellStart"/>
      <w:r w:rsidRPr="00D85369">
        <w:rPr>
          <w:rFonts w:ascii="Arial" w:hAnsi="Arial" w:cs="Arial"/>
          <w:sz w:val="20"/>
          <w:szCs w:val="20"/>
        </w:rPr>
        <w:t>i</w:t>
      </w:r>
      <w:proofErr w:type="spellEnd"/>
      <w:r w:rsidRPr="00D85369">
        <w:rPr>
          <w:rFonts w:ascii="Arial" w:hAnsi="Arial" w:cs="Arial"/>
          <w:sz w:val="20"/>
          <w:szCs w:val="20"/>
        </w:rPr>
        <w:t>) and Section 12(C)(1)(c)(</w:t>
      </w:r>
      <w:proofErr w:type="spellStart"/>
      <w:r w:rsidRPr="00D85369">
        <w:rPr>
          <w:rFonts w:ascii="Arial" w:hAnsi="Arial" w:cs="Arial"/>
          <w:sz w:val="20"/>
          <w:szCs w:val="20"/>
        </w:rPr>
        <w:t>i</w:t>
      </w:r>
      <w:proofErr w:type="spellEnd"/>
      <w:r w:rsidRPr="00D85369">
        <w:rPr>
          <w:rFonts w:ascii="Arial" w:hAnsi="Arial" w:cs="Arial"/>
          <w:sz w:val="20"/>
          <w:szCs w:val="20"/>
        </w:rPr>
        <w:t xml:space="preserve">), above. </w:t>
      </w:r>
    </w:p>
    <w:p w14:paraId="69B3F76E" w14:textId="77777777" w:rsidR="00760A5E" w:rsidRPr="00D85369" w:rsidRDefault="00760A5E" w:rsidP="00760A5E">
      <w:pPr>
        <w:ind w:left="1440" w:hanging="360"/>
        <w:rPr>
          <w:rFonts w:ascii="Arial" w:hAnsi="Arial" w:cs="Arial"/>
          <w:sz w:val="20"/>
          <w:szCs w:val="20"/>
        </w:rPr>
      </w:pPr>
    </w:p>
    <w:p w14:paraId="382814FF" w14:textId="77777777" w:rsidR="00760A5E" w:rsidRPr="00D85369" w:rsidRDefault="00760A5E" w:rsidP="00760A5E">
      <w:pPr>
        <w:ind w:left="1800" w:hanging="360"/>
        <w:rPr>
          <w:rFonts w:ascii="Arial" w:hAnsi="Arial" w:cs="Arial"/>
          <w:sz w:val="20"/>
          <w:szCs w:val="20"/>
        </w:rPr>
      </w:pPr>
      <w:r w:rsidRPr="00D85369">
        <w:rPr>
          <w:rFonts w:ascii="Arial" w:hAnsi="Arial" w:cs="Arial"/>
          <w:sz w:val="20"/>
          <w:szCs w:val="20"/>
        </w:rPr>
        <w:t>(iii)</w:t>
      </w:r>
      <w:r w:rsidRPr="00D85369">
        <w:rPr>
          <w:rFonts w:ascii="Arial" w:hAnsi="Arial" w:cs="Arial"/>
          <w:sz w:val="20"/>
          <w:szCs w:val="20"/>
        </w:rPr>
        <w:tab/>
        <w:t>In addition to the limitations in subparagraphs (</w:t>
      </w:r>
      <w:proofErr w:type="spellStart"/>
      <w:r w:rsidRPr="00D85369">
        <w:rPr>
          <w:rFonts w:ascii="Arial" w:hAnsi="Arial" w:cs="Arial"/>
          <w:sz w:val="20"/>
          <w:szCs w:val="20"/>
        </w:rPr>
        <w:t>i</w:t>
      </w:r>
      <w:proofErr w:type="spellEnd"/>
      <w:r w:rsidRPr="00D85369">
        <w:rPr>
          <w:rFonts w:ascii="Arial" w:hAnsi="Arial" w:cs="Arial"/>
          <w:sz w:val="20"/>
          <w:szCs w:val="20"/>
        </w:rPr>
        <w:t>) and (ii), for structures that are legally nonconforming due to their location within the Resource Protection District when located at less than 250 feet from the normal high-water line of a water body or the upland edge of a wetland, the maximum combined total footprint for all structures may not be expanded to a size greater than 1,500 square feet or 30% larger than the footprint that existed at the time the Resource Protection District was established on the lot, whichever is greater. The maximum height of any structure may not be made greater than 25 feet or the height of the existing structure, whichever is greater, except that any portion of those structures located less than 75 feet from the normal high-water line of a water body, tributary stream, or upland edge of a wetland must meet the footprint and height limits in Section 12(C)(1)(b)(</w:t>
      </w:r>
      <w:proofErr w:type="spellStart"/>
      <w:r w:rsidRPr="00D85369">
        <w:rPr>
          <w:rFonts w:ascii="Arial" w:hAnsi="Arial" w:cs="Arial"/>
          <w:sz w:val="20"/>
          <w:szCs w:val="20"/>
        </w:rPr>
        <w:t>i</w:t>
      </w:r>
      <w:proofErr w:type="spellEnd"/>
      <w:r w:rsidRPr="00D85369">
        <w:rPr>
          <w:rFonts w:ascii="Arial" w:hAnsi="Arial" w:cs="Arial"/>
          <w:sz w:val="20"/>
          <w:szCs w:val="20"/>
        </w:rPr>
        <w:t>) and Section 12(C)(1)(c)(</w:t>
      </w:r>
      <w:proofErr w:type="spellStart"/>
      <w:r w:rsidRPr="00D85369">
        <w:rPr>
          <w:rFonts w:ascii="Arial" w:hAnsi="Arial" w:cs="Arial"/>
          <w:sz w:val="20"/>
          <w:szCs w:val="20"/>
        </w:rPr>
        <w:t>i</w:t>
      </w:r>
      <w:proofErr w:type="spellEnd"/>
      <w:r w:rsidRPr="00D85369">
        <w:rPr>
          <w:rFonts w:ascii="Arial" w:hAnsi="Arial" w:cs="Arial"/>
          <w:sz w:val="20"/>
          <w:szCs w:val="20"/>
        </w:rPr>
        <w:t>), above.</w:t>
      </w:r>
    </w:p>
    <w:p w14:paraId="74BA52E6" w14:textId="77777777" w:rsidR="00760A5E" w:rsidRPr="00B826E9" w:rsidRDefault="00760A5E" w:rsidP="00760A5E">
      <w:pPr>
        <w:ind w:left="1800" w:hanging="360"/>
        <w:rPr>
          <w:rFonts w:ascii="Arial" w:hAnsi="Arial" w:cs="Arial"/>
          <w:i/>
          <w:color w:val="FF0000"/>
          <w:sz w:val="20"/>
          <w:szCs w:val="20"/>
          <w:u w:val="single"/>
        </w:rPr>
      </w:pPr>
    </w:p>
    <w:p w14:paraId="2B0B40B6" w14:textId="77777777" w:rsidR="00760A5E" w:rsidRPr="00D85369" w:rsidRDefault="00760A5E" w:rsidP="00760A5E">
      <w:pPr>
        <w:ind w:left="1440" w:hanging="360"/>
        <w:rPr>
          <w:rFonts w:ascii="Arial" w:hAnsi="Arial" w:cs="Arial"/>
          <w:sz w:val="20"/>
          <w:szCs w:val="20"/>
        </w:rPr>
      </w:pPr>
      <w:r w:rsidRPr="00D85369">
        <w:rPr>
          <w:rFonts w:ascii="Arial" w:hAnsi="Arial" w:cs="Arial"/>
          <w:sz w:val="20"/>
          <w:szCs w:val="20"/>
        </w:rPr>
        <w:lastRenderedPageBreak/>
        <w:t>(d)</w:t>
      </w:r>
      <w:r w:rsidRPr="00D85369">
        <w:rPr>
          <w:rFonts w:ascii="Arial" w:hAnsi="Arial" w:cs="Arial"/>
          <w:sz w:val="20"/>
          <w:szCs w:val="20"/>
        </w:rPr>
        <w:tab/>
        <w:t>An approved plan for expansion of a nonconforming structure must be recorded by the applicant with the registry of deeds, within 90 days of approval. The recorded plan must show the existing and proposed footprint of the non-conforming structure, the existing and proposed structure height, the footprint of any other structures on the parcel, the shoreland zone boundary and evidence of approval by the municipal review authority.</w:t>
      </w:r>
    </w:p>
    <w:p w14:paraId="69BE4308" w14:textId="77777777" w:rsidR="006272BF" w:rsidRPr="00EC23B2" w:rsidRDefault="006272BF" w:rsidP="0066166E">
      <w:pPr>
        <w:tabs>
          <w:tab w:val="left" w:pos="360"/>
          <w:tab w:val="left" w:pos="720"/>
        </w:tabs>
        <w:rPr>
          <w:rFonts w:ascii="Arial" w:hAnsi="Arial" w:cs="Arial"/>
          <w:sz w:val="20"/>
          <w:szCs w:val="20"/>
        </w:rPr>
      </w:pPr>
    </w:p>
    <w:p w14:paraId="431E7D98" w14:textId="77777777" w:rsidR="00760A5E" w:rsidRDefault="0066166E" w:rsidP="0058334B">
      <w:pPr>
        <w:tabs>
          <w:tab w:val="left" w:pos="360"/>
        </w:tabs>
        <w:ind w:left="360"/>
        <w:rPr>
          <w:rFonts w:ascii="Arial" w:hAnsi="Arial" w:cs="Arial"/>
          <w:sz w:val="20"/>
          <w:szCs w:val="20"/>
        </w:rPr>
      </w:pPr>
      <w:r w:rsidRPr="00D85369">
        <w:rPr>
          <w:rFonts w:ascii="Arial" w:hAnsi="Arial" w:cs="Arial"/>
          <w:sz w:val="20"/>
          <w:szCs w:val="20"/>
        </w:rPr>
        <w:t>(2)</w:t>
      </w:r>
      <w:r w:rsidR="00D85369">
        <w:rPr>
          <w:rFonts w:ascii="Arial" w:hAnsi="Arial" w:cs="Arial"/>
          <w:sz w:val="20"/>
          <w:szCs w:val="20"/>
        </w:rPr>
        <w:t xml:space="preserve"> </w:t>
      </w:r>
      <w:r w:rsidRPr="00D85369">
        <w:rPr>
          <w:rFonts w:ascii="Arial" w:hAnsi="Arial" w:cs="Arial"/>
          <w:sz w:val="20"/>
          <w:szCs w:val="20"/>
        </w:rPr>
        <w:t>Foundations.</w:t>
      </w:r>
      <w:r>
        <w:rPr>
          <w:rFonts w:ascii="Arial" w:hAnsi="Arial" w:cs="Arial"/>
          <w:color w:val="FF0000"/>
          <w:sz w:val="20"/>
          <w:szCs w:val="20"/>
        </w:rPr>
        <w:t xml:space="preserve"> </w:t>
      </w:r>
      <w:r w:rsidR="006272BF" w:rsidRPr="00EC23B2">
        <w:rPr>
          <w:rFonts w:ascii="Arial" w:hAnsi="Arial" w:cs="Arial"/>
          <w:sz w:val="20"/>
          <w:szCs w:val="20"/>
        </w:rPr>
        <w:t>Whenever a new, enlarged, or replacement foundation is constructed under a non-conforming structure, the structure and new foundation must be placed such that the setback requirement is met to the greatest practical extent as determined by the Planning Board, basing its decision on the cri</w:t>
      </w:r>
      <w:r w:rsidR="00D15A74">
        <w:rPr>
          <w:rFonts w:ascii="Arial" w:hAnsi="Arial" w:cs="Arial"/>
          <w:sz w:val="20"/>
          <w:szCs w:val="20"/>
        </w:rPr>
        <w:t>ter</w:t>
      </w:r>
      <w:r w:rsidR="002966B4">
        <w:rPr>
          <w:rFonts w:ascii="Arial" w:hAnsi="Arial" w:cs="Arial"/>
          <w:sz w:val="20"/>
          <w:szCs w:val="20"/>
        </w:rPr>
        <w:t>ia specified in Section 12.C(3).</w:t>
      </w:r>
    </w:p>
    <w:p w14:paraId="03C51B72" w14:textId="77777777" w:rsidR="00760A5E" w:rsidRPr="00EC23B2" w:rsidRDefault="00760A5E" w:rsidP="0058334B">
      <w:pPr>
        <w:tabs>
          <w:tab w:val="left" w:pos="360"/>
          <w:tab w:val="left" w:pos="720"/>
        </w:tabs>
        <w:ind w:left="360" w:hanging="720"/>
        <w:rPr>
          <w:rFonts w:ascii="Arial" w:hAnsi="Arial" w:cs="Arial"/>
          <w:sz w:val="20"/>
          <w:szCs w:val="20"/>
        </w:rPr>
      </w:pPr>
    </w:p>
    <w:p w14:paraId="3BBA951E"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7FF77C48" w14:textId="77777777" w:rsidR="006272BF" w:rsidRDefault="006272BF" w:rsidP="0058334B">
      <w:pPr>
        <w:tabs>
          <w:tab w:val="left" w:pos="360"/>
          <w:tab w:val="left" w:pos="1080"/>
          <w:tab w:val="left" w:pos="1440"/>
        </w:tabs>
        <w:ind w:left="360"/>
        <w:rPr>
          <w:rFonts w:ascii="Arial" w:hAnsi="Arial" w:cs="Arial"/>
          <w:sz w:val="20"/>
          <w:szCs w:val="20"/>
        </w:rPr>
      </w:pPr>
      <w:r w:rsidRPr="00EC23B2">
        <w:rPr>
          <w:rFonts w:ascii="Arial" w:hAnsi="Arial" w:cs="Arial"/>
          <w:sz w:val="20"/>
          <w:szCs w:val="20"/>
        </w:rPr>
        <w:t>(</w:t>
      </w:r>
      <w:r w:rsidR="0066166E" w:rsidRPr="002A59A6">
        <w:rPr>
          <w:rFonts w:ascii="Arial" w:hAnsi="Arial" w:cs="Arial"/>
          <w:sz w:val="20"/>
          <w:szCs w:val="20"/>
        </w:rPr>
        <w:t>3</w:t>
      </w:r>
      <w:r w:rsidR="0058334B">
        <w:rPr>
          <w:rFonts w:ascii="Arial" w:hAnsi="Arial" w:cs="Arial"/>
          <w:sz w:val="20"/>
          <w:szCs w:val="20"/>
        </w:rPr>
        <w:t>)</w:t>
      </w:r>
      <w:r w:rsidR="00D15A74">
        <w:rPr>
          <w:rFonts w:ascii="Arial" w:hAnsi="Arial" w:cs="Arial"/>
          <w:sz w:val="20"/>
          <w:szCs w:val="20"/>
        </w:rPr>
        <w:t xml:space="preserve"> </w:t>
      </w:r>
      <w:r w:rsidRPr="00EC23B2">
        <w:rPr>
          <w:rFonts w:ascii="Arial" w:hAnsi="Arial" w:cs="Arial"/>
          <w:sz w:val="20"/>
          <w:szCs w:val="20"/>
        </w:rPr>
        <w:t>Relocation.  A non-conforming structure may be relocated within the boundaries of the lot on which it is located provided that the site of relocation conforms to all setback requirements to the greatest practical extent as determined by the Planning Board and provided that the applicant demonstrates that the present subsurface waste-disposal system meets the requirements of State law and the State of Maine Subsurface Wastewater Disposal Rules, or that a new system can be installed in compliance with the</w:t>
      </w:r>
      <w:r w:rsidR="0066166E">
        <w:rPr>
          <w:rFonts w:ascii="Arial" w:hAnsi="Arial" w:cs="Arial"/>
          <w:sz w:val="20"/>
          <w:szCs w:val="20"/>
        </w:rPr>
        <w:t xml:space="preserve"> </w:t>
      </w:r>
      <w:r w:rsidR="0066166E" w:rsidRPr="002A59A6">
        <w:rPr>
          <w:rFonts w:ascii="Arial" w:hAnsi="Arial" w:cs="Arial"/>
          <w:sz w:val="20"/>
          <w:szCs w:val="20"/>
        </w:rPr>
        <w:t>law and said</w:t>
      </w:r>
      <w:r w:rsidRPr="00EC23B2">
        <w:rPr>
          <w:rFonts w:ascii="Arial" w:hAnsi="Arial" w:cs="Arial"/>
          <w:sz w:val="20"/>
          <w:szCs w:val="20"/>
        </w:rPr>
        <w:t xml:space="preserve"> Rules. In no case shall a structure be relocated in a manner that causes the struc</w:t>
      </w:r>
      <w:r w:rsidR="002A59A6">
        <w:rPr>
          <w:rFonts w:ascii="Arial" w:hAnsi="Arial" w:cs="Arial"/>
          <w:sz w:val="20"/>
          <w:szCs w:val="20"/>
        </w:rPr>
        <w:t>ture to be more non-conforming.</w:t>
      </w:r>
    </w:p>
    <w:p w14:paraId="5467D4EF" w14:textId="77777777" w:rsidR="002A59A6" w:rsidRPr="00EC23B2" w:rsidRDefault="002A59A6" w:rsidP="002A59A6">
      <w:pPr>
        <w:tabs>
          <w:tab w:val="left" w:pos="360"/>
          <w:tab w:val="left" w:pos="720"/>
          <w:tab w:val="left" w:pos="1080"/>
          <w:tab w:val="left" w:pos="1440"/>
        </w:tabs>
        <w:ind w:left="720"/>
        <w:rPr>
          <w:rFonts w:ascii="Arial" w:hAnsi="Arial" w:cs="Arial"/>
          <w:sz w:val="20"/>
          <w:szCs w:val="20"/>
        </w:rPr>
      </w:pPr>
    </w:p>
    <w:p w14:paraId="2E60BB8D" w14:textId="77777777" w:rsidR="007E46C0"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 xml:space="preserve">In determining whether the building relocation meets the setback to the greatest practical extent, the Planning Board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relocation. </w:t>
      </w:r>
    </w:p>
    <w:p w14:paraId="5007EB2F" w14:textId="77777777" w:rsidR="007E46C0" w:rsidRDefault="007E46C0">
      <w:pPr>
        <w:tabs>
          <w:tab w:val="left" w:pos="360"/>
          <w:tab w:val="left" w:pos="720"/>
          <w:tab w:val="left" w:pos="1080"/>
          <w:tab w:val="left" w:pos="1440"/>
        </w:tabs>
        <w:rPr>
          <w:rFonts w:ascii="Arial" w:hAnsi="Arial" w:cs="Arial"/>
          <w:sz w:val="20"/>
          <w:szCs w:val="20"/>
        </w:rPr>
      </w:pPr>
    </w:p>
    <w:p w14:paraId="5AD6578B" w14:textId="77777777" w:rsidR="007E46C0"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When it is necessary to remove vegetation within the water or wetland setback area in order to relocate a structure, the Planning Board shall require replanting of native vegetation to compensate for the destroyed vegetation</w:t>
      </w:r>
      <w:r w:rsidR="0066166E">
        <w:rPr>
          <w:rFonts w:ascii="Arial" w:hAnsi="Arial" w:cs="Arial"/>
          <w:sz w:val="20"/>
          <w:szCs w:val="20"/>
        </w:rPr>
        <w:t xml:space="preserve"> </w:t>
      </w:r>
      <w:r w:rsidR="0066166E" w:rsidRPr="002A59A6">
        <w:rPr>
          <w:rFonts w:ascii="Arial" w:hAnsi="Arial" w:cs="Arial"/>
          <w:sz w:val="20"/>
          <w:szCs w:val="20"/>
        </w:rPr>
        <w:t xml:space="preserve">in accordance </w:t>
      </w:r>
      <w:r w:rsidR="00D15A74">
        <w:rPr>
          <w:rFonts w:ascii="Arial" w:hAnsi="Arial" w:cs="Arial"/>
          <w:sz w:val="20"/>
          <w:szCs w:val="20"/>
        </w:rPr>
        <w:t>with Section 15(Q</w:t>
      </w:r>
      <w:r w:rsidR="007E46C0" w:rsidRPr="002A59A6">
        <w:rPr>
          <w:rFonts w:ascii="Arial" w:hAnsi="Arial" w:cs="Arial"/>
          <w:sz w:val="20"/>
          <w:szCs w:val="20"/>
        </w:rPr>
        <w:t>)</w:t>
      </w:r>
      <w:r w:rsidRPr="002A59A6">
        <w:rPr>
          <w:rFonts w:ascii="Arial" w:hAnsi="Arial" w:cs="Arial"/>
          <w:sz w:val="20"/>
          <w:szCs w:val="20"/>
        </w:rPr>
        <w:t>.</w:t>
      </w:r>
      <w:r w:rsidRPr="00EC23B2">
        <w:rPr>
          <w:rFonts w:ascii="Arial" w:hAnsi="Arial" w:cs="Arial"/>
          <w:sz w:val="20"/>
          <w:szCs w:val="20"/>
        </w:rPr>
        <w:t xml:space="preserve"> In addition, the area from which the relocated structure was removed must be replanted with vegetation. Replanting shall be required as follows:</w:t>
      </w:r>
    </w:p>
    <w:p w14:paraId="6BE957CB"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 xml:space="preserve"> </w:t>
      </w:r>
    </w:p>
    <w:p w14:paraId="71DA00F4" w14:textId="77777777" w:rsidR="007E46C0" w:rsidRDefault="006272BF" w:rsidP="00840C31">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Trees removed in order to relocate a structure must be replanted with at least one native tree, three feet in height, for every tree removed. If more than five trees are planted, no one species of tree shall make up more than 50 percent of the number of trees planted. Replaced trees must be planted no further from the water or wetland than the trees that were removed. </w:t>
      </w:r>
    </w:p>
    <w:p w14:paraId="5363745F" w14:textId="77777777" w:rsidR="007E46C0" w:rsidRDefault="007E46C0" w:rsidP="00840C31">
      <w:pPr>
        <w:tabs>
          <w:tab w:val="left" w:pos="360"/>
          <w:tab w:val="left" w:pos="720"/>
        </w:tabs>
        <w:ind w:left="1080" w:hanging="360"/>
        <w:rPr>
          <w:rFonts w:ascii="Arial" w:hAnsi="Arial" w:cs="Arial"/>
          <w:sz w:val="20"/>
          <w:szCs w:val="20"/>
        </w:rPr>
      </w:pPr>
    </w:p>
    <w:p w14:paraId="2974315C" w14:textId="77777777" w:rsidR="007E46C0" w:rsidRDefault="007E46C0" w:rsidP="00840C31">
      <w:pPr>
        <w:tabs>
          <w:tab w:val="left" w:pos="360"/>
          <w:tab w:val="left" w:pos="720"/>
        </w:tabs>
        <w:ind w:left="1080" w:hanging="360"/>
        <w:rPr>
          <w:rFonts w:ascii="Arial" w:hAnsi="Arial" w:cs="Arial"/>
          <w:sz w:val="20"/>
          <w:szCs w:val="20"/>
        </w:rPr>
      </w:pPr>
      <w:r>
        <w:rPr>
          <w:rFonts w:ascii="Arial" w:hAnsi="Arial" w:cs="Arial"/>
          <w:sz w:val="20"/>
          <w:szCs w:val="20"/>
        </w:rPr>
        <w:tab/>
      </w:r>
      <w:r w:rsidR="006272BF" w:rsidRPr="00EC23B2">
        <w:rPr>
          <w:rFonts w:ascii="Arial" w:hAnsi="Arial" w:cs="Arial"/>
          <w:sz w:val="20"/>
          <w:szCs w:val="20"/>
        </w:rPr>
        <w:t xml:space="preserve">Other woody and herbaceous vegetation and ground cover that are removed or destroyed in order to relocate a structure must be re-established. An area at least the same size as the area where vegetation </w:t>
      </w:r>
      <w:r w:rsidRPr="0058334B">
        <w:rPr>
          <w:rFonts w:ascii="Arial" w:hAnsi="Arial" w:cs="Arial"/>
          <w:sz w:val="20"/>
          <w:szCs w:val="20"/>
        </w:rPr>
        <w:t>and/or ground cover</w:t>
      </w:r>
      <w:r>
        <w:rPr>
          <w:rFonts w:ascii="Arial" w:hAnsi="Arial" w:cs="Arial"/>
          <w:sz w:val="20"/>
          <w:szCs w:val="20"/>
        </w:rPr>
        <w:t xml:space="preserve"> </w:t>
      </w:r>
      <w:r w:rsidR="006272BF" w:rsidRPr="00EC23B2">
        <w:rPr>
          <w:rFonts w:ascii="Arial" w:hAnsi="Arial" w:cs="Arial"/>
          <w:sz w:val="20"/>
          <w:szCs w:val="20"/>
        </w:rPr>
        <w:t>was disturbed, damaged, or removed must be re-established within the setback area. The vegetation and/or ground cover must consist of native vegetation and/or ground cover similar to what was disturbed, destroyed, or removed.</w:t>
      </w:r>
    </w:p>
    <w:p w14:paraId="69966FE2" w14:textId="77777777" w:rsidR="006272BF" w:rsidRPr="00EC23B2" w:rsidRDefault="006272BF" w:rsidP="00840C31">
      <w:pPr>
        <w:tabs>
          <w:tab w:val="left" w:pos="360"/>
          <w:tab w:val="left" w:pos="720"/>
        </w:tabs>
        <w:ind w:left="1080" w:hanging="360"/>
        <w:rPr>
          <w:rFonts w:ascii="Arial" w:hAnsi="Arial" w:cs="Arial"/>
          <w:sz w:val="20"/>
          <w:szCs w:val="20"/>
        </w:rPr>
      </w:pPr>
      <w:r w:rsidRPr="00EC23B2">
        <w:rPr>
          <w:rFonts w:ascii="Arial" w:hAnsi="Arial" w:cs="Arial"/>
          <w:sz w:val="20"/>
          <w:szCs w:val="20"/>
        </w:rPr>
        <w:t xml:space="preserve"> </w:t>
      </w:r>
    </w:p>
    <w:p w14:paraId="4B4F2CA8" w14:textId="77777777" w:rsidR="006272BF" w:rsidRPr="00EC23B2" w:rsidRDefault="006272BF" w:rsidP="00840C31">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Where feasible, when a structure is relocated on a parcel, the original location of the structure shall be replanted with vegetation which may consist of grasses, shrubs, trees, or a combination thereof.</w:t>
      </w:r>
    </w:p>
    <w:p w14:paraId="37711707"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088D33E6" w14:textId="601A8DA9" w:rsidR="006272BF" w:rsidRPr="00EC23B2" w:rsidRDefault="006272BF" w:rsidP="0058334B">
      <w:pPr>
        <w:tabs>
          <w:tab w:val="left" w:pos="360"/>
          <w:tab w:val="left" w:pos="720"/>
          <w:tab w:val="left" w:pos="1440"/>
        </w:tabs>
        <w:ind w:left="360" w:hanging="360"/>
        <w:rPr>
          <w:rFonts w:ascii="Arial" w:hAnsi="Arial" w:cs="Arial"/>
          <w:sz w:val="20"/>
          <w:szCs w:val="20"/>
        </w:rPr>
      </w:pPr>
      <w:r w:rsidRPr="00EC23B2">
        <w:rPr>
          <w:rFonts w:ascii="Arial" w:hAnsi="Arial" w:cs="Arial"/>
          <w:sz w:val="20"/>
          <w:szCs w:val="20"/>
        </w:rPr>
        <w:tab/>
        <w:t>(</w:t>
      </w:r>
      <w:r w:rsidR="007E46C0" w:rsidRPr="0058334B">
        <w:rPr>
          <w:rFonts w:ascii="Arial" w:hAnsi="Arial" w:cs="Arial"/>
          <w:sz w:val="20"/>
          <w:szCs w:val="20"/>
        </w:rPr>
        <w:t>4</w:t>
      </w:r>
      <w:r w:rsidRPr="00EC23B2">
        <w:rPr>
          <w:rFonts w:ascii="Arial" w:hAnsi="Arial" w:cs="Arial"/>
          <w:sz w:val="20"/>
          <w:szCs w:val="20"/>
        </w:rPr>
        <w:t>)</w:t>
      </w:r>
      <w:r w:rsidRPr="00EC23B2">
        <w:rPr>
          <w:rFonts w:ascii="Arial" w:hAnsi="Arial" w:cs="Arial"/>
          <w:sz w:val="20"/>
          <w:szCs w:val="20"/>
        </w:rPr>
        <w:tab/>
        <w:t>Reconstruction or Replacement.  Any non-conforming structure which is located less than the required setback from a water body, tributary stream, wetland</w:t>
      </w:r>
      <w:r w:rsidR="00891B97">
        <w:rPr>
          <w:rFonts w:ascii="Arial" w:hAnsi="Arial" w:cs="Arial"/>
          <w:sz w:val="20"/>
          <w:szCs w:val="20"/>
        </w:rPr>
        <w:t xml:space="preserve">, </w:t>
      </w:r>
      <w:r w:rsidR="00891B97" w:rsidRPr="00EE7B96">
        <w:rPr>
          <w:rFonts w:ascii="Arial" w:hAnsi="Arial" w:cs="Arial"/>
          <w:sz w:val="20"/>
          <w:szCs w:val="20"/>
        </w:rPr>
        <w:t>lot line, cemetery, or road</w:t>
      </w:r>
      <w:r w:rsidRPr="00EE7B96">
        <w:rPr>
          <w:rFonts w:ascii="Arial" w:hAnsi="Arial" w:cs="Arial"/>
          <w:sz w:val="20"/>
          <w:szCs w:val="20"/>
        </w:rPr>
        <w:t xml:space="preserve"> </w:t>
      </w:r>
      <w:r w:rsidR="00891B97" w:rsidRPr="00EE7B96">
        <w:rPr>
          <w:rFonts w:ascii="Arial" w:hAnsi="Arial" w:cs="Arial"/>
          <w:sz w:val="20"/>
          <w:szCs w:val="20"/>
        </w:rPr>
        <w:t xml:space="preserve">or which exceeds </w:t>
      </w:r>
      <w:r w:rsidR="00146F7F" w:rsidRPr="00EE7B96">
        <w:rPr>
          <w:rFonts w:ascii="Arial" w:hAnsi="Arial" w:cs="Arial"/>
          <w:sz w:val="20"/>
          <w:szCs w:val="20"/>
        </w:rPr>
        <w:t xml:space="preserve">the maximum lot coverage or height limit for structures </w:t>
      </w:r>
      <w:r w:rsidRPr="00EC23B2">
        <w:rPr>
          <w:rFonts w:ascii="Arial" w:hAnsi="Arial" w:cs="Arial"/>
          <w:sz w:val="20"/>
          <w:szCs w:val="20"/>
        </w:rPr>
        <w:t xml:space="preserve">and which is removed, damaged, or destroyed, regardless of cause, by more than 50 percent of the market value of the structure before such damage, destruction, or removal, may be reconstructed or replaced provided that a permit is obtained from the Planning Board within </w:t>
      </w:r>
      <w:r w:rsidR="007E46C0" w:rsidRPr="0058334B">
        <w:rPr>
          <w:rFonts w:ascii="Arial" w:hAnsi="Arial" w:cs="Arial"/>
          <w:sz w:val="20"/>
          <w:szCs w:val="20"/>
        </w:rPr>
        <w:t>eighteen months</w:t>
      </w:r>
      <w:r w:rsidR="007E46C0">
        <w:rPr>
          <w:rFonts w:ascii="Arial" w:hAnsi="Arial" w:cs="Arial"/>
          <w:sz w:val="20"/>
          <w:szCs w:val="20"/>
        </w:rPr>
        <w:t xml:space="preserve"> </w:t>
      </w:r>
      <w:r w:rsidRPr="00EC23B2">
        <w:rPr>
          <w:rFonts w:ascii="Arial" w:hAnsi="Arial" w:cs="Arial"/>
          <w:sz w:val="20"/>
          <w:szCs w:val="20"/>
        </w:rPr>
        <w:t xml:space="preserve">of the date of the damage, destruction, or removal, and provided that such reconstruction or replacement is in compliance with </w:t>
      </w:r>
      <w:r w:rsidR="007E46C0" w:rsidRPr="0058334B">
        <w:rPr>
          <w:rFonts w:ascii="Arial" w:hAnsi="Arial" w:cs="Arial"/>
          <w:sz w:val="20"/>
          <w:szCs w:val="20"/>
        </w:rPr>
        <w:t>water body, t</w:t>
      </w:r>
      <w:r w:rsidR="004860F4" w:rsidRPr="0058334B">
        <w:rPr>
          <w:rFonts w:ascii="Arial" w:hAnsi="Arial" w:cs="Arial"/>
          <w:sz w:val="20"/>
          <w:szCs w:val="20"/>
        </w:rPr>
        <w:t>r</w:t>
      </w:r>
      <w:r w:rsidR="007E46C0" w:rsidRPr="0058334B">
        <w:rPr>
          <w:rFonts w:ascii="Arial" w:hAnsi="Arial" w:cs="Arial"/>
          <w:sz w:val="20"/>
          <w:szCs w:val="20"/>
        </w:rPr>
        <w:t>ibutary stream or wetland</w:t>
      </w:r>
      <w:r w:rsidR="007E46C0">
        <w:rPr>
          <w:rFonts w:ascii="Arial" w:hAnsi="Arial" w:cs="Arial"/>
          <w:sz w:val="20"/>
          <w:szCs w:val="20"/>
        </w:rPr>
        <w:t xml:space="preserve"> </w:t>
      </w:r>
      <w:r w:rsidRPr="00EE7B96">
        <w:rPr>
          <w:rFonts w:ascii="Arial" w:hAnsi="Arial" w:cs="Arial"/>
          <w:sz w:val="20"/>
          <w:szCs w:val="20"/>
        </w:rPr>
        <w:t xml:space="preserve">setback </w:t>
      </w:r>
      <w:r w:rsidRPr="00EC23B2">
        <w:rPr>
          <w:rFonts w:ascii="Arial" w:hAnsi="Arial" w:cs="Arial"/>
          <w:sz w:val="20"/>
          <w:szCs w:val="20"/>
        </w:rPr>
        <w:t>requirement</w:t>
      </w:r>
      <w:r w:rsidR="00146F7F" w:rsidRPr="00EE7B96">
        <w:rPr>
          <w:rFonts w:ascii="Arial" w:hAnsi="Arial" w:cs="Arial"/>
          <w:sz w:val="20"/>
          <w:szCs w:val="20"/>
        </w:rPr>
        <w:t>s and lot coverage and height limitations</w:t>
      </w:r>
      <w:r w:rsidRPr="00EE7B96">
        <w:rPr>
          <w:rFonts w:ascii="Arial" w:hAnsi="Arial" w:cs="Arial"/>
          <w:sz w:val="20"/>
          <w:szCs w:val="20"/>
        </w:rPr>
        <w:t xml:space="preserve"> </w:t>
      </w:r>
      <w:r w:rsidRPr="00EC23B2">
        <w:rPr>
          <w:rFonts w:ascii="Arial" w:hAnsi="Arial" w:cs="Arial"/>
          <w:sz w:val="20"/>
          <w:szCs w:val="20"/>
        </w:rPr>
        <w:t>to the greatest practical extent as determined by the Planning Board in accordance with the purposes of this Ordinance</w:t>
      </w:r>
      <w:r w:rsidRPr="00234F42">
        <w:rPr>
          <w:rFonts w:ascii="Arial" w:hAnsi="Arial" w:cs="Arial"/>
          <w:sz w:val="20"/>
          <w:szCs w:val="20"/>
        </w:rPr>
        <w:t>.</w:t>
      </w:r>
      <w:r w:rsidR="006B3DC7" w:rsidRPr="00234F42">
        <w:rPr>
          <w:sz w:val="27"/>
          <w:szCs w:val="27"/>
        </w:rPr>
        <w:t xml:space="preserve"> </w:t>
      </w:r>
      <w:r w:rsidR="006B3DC7" w:rsidRPr="00234F42">
        <w:rPr>
          <w:rFonts w:ascii="Arial" w:hAnsi="Arial" w:cs="Arial"/>
          <w:sz w:val="20"/>
          <w:szCs w:val="20"/>
        </w:rPr>
        <w:t>Reconstruction of a non-conforming structure shall not be permitted if the structure has been abandoned for more than 18 months as of the date of application</w:t>
      </w:r>
      <w:r w:rsidR="006B3DC7" w:rsidRPr="00B3621A">
        <w:rPr>
          <w:rFonts w:ascii="Arial" w:hAnsi="Arial" w:cs="Arial"/>
          <w:color w:val="EE0000"/>
          <w:sz w:val="20"/>
          <w:szCs w:val="20"/>
        </w:rPr>
        <w:t>.</w:t>
      </w:r>
      <w:r w:rsidRPr="00EC23B2">
        <w:rPr>
          <w:rFonts w:ascii="Arial" w:hAnsi="Arial" w:cs="Arial"/>
          <w:sz w:val="20"/>
          <w:szCs w:val="20"/>
        </w:rPr>
        <w:t xml:space="preserve"> </w:t>
      </w:r>
      <w:r w:rsidR="00665D08" w:rsidRPr="00EC23B2">
        <w:rPr>
          <w:rFonts w:ascii="Arial" w:hAnsi="Arial" w:cs="Arial"/>
          <w:sz w:val="20"/>
          <w:szCs w:val="20"/>
        </w:rPr>
        <w:t>In determining whether the building reconstruction or replacement meets the setback to the greatest practical extent, the Planning Board shall consider, in addition to the criteria in Section 12.C</w:t>
      </w:r>
      <w:r w:rsidR="00D15A74">
        <w:rPr>
          <w:rFonts w:ascii="Arial" w:hAnsi="Arial" w:cs="Arial"/>
          <w:sz w:val="20"/>
          <w:szCs w:val="20"/>
        </w:rPr>
        <w:t>(</w:t>
      </w:r>
      <w:r w:rsidR="00454E85" w:rsidRPr="00F723E7">
        <w:rPr>
          <w:rFonts w:ascii="Arial" w:hAnsi="Arial" w:cs="Arial"/>
          <w:sz w:val="20"/>
          <w:szCs w:val="20"/>
        </w:rPr>
        <w:t>3</w:t>
      </w:r>
      <w:r w:rsidR="00D15A74">
        <w:rPr>
          <w:rFonts w:ascii="Arial" w:hAnsi="Arial" w:cs="Arial"/>
          <w:sz w:val="20"/>
          <w:szCs w:val="20"/>
        </w:rPr>
        <w:t>)</w:t>
      </w:r>
      <w:r w:rsidR="00665D08" w:rsidRPr="00EC23B2">
        <w:rPr>
          <w:rFonts w:ascii="Arial" w:hAnsi="Arial" w:cs="Arial"/>
          <w:sz w:val="20"/>
          <w:szCs w:val="20"/>
        </w:rPr>
        <w:t xml:space="preserve"> above, the physical condition and type of foundation present, if any.  </w:t>
      </w:r>
      <w:r w:rsidRPr="00EC23B2">
        <w:rPr>
          <w:rFonts w:ascii="Arial" w:hAnsi="Arial" w:cs="Arial"/>
          <w:sz w:val="20"/>
          <w:szCs w:val="20"/>
        </w:rPr>
        <w:t>In no case shall a structure be reconstructed or replaced so as to increase its non-conformity. If the reconstructed or replacement structure is less than the required setback, it shall not be any larger than the original structure, except as a</w:t>
      </w:r>
      <w:r w:rsidR="00D15A74">
        <w:rPr>
          <w:rFonts w:ascii="Arial" w:hAnsi="Arial" w:cs="Arial"/>
          <w:sz w:val="20"/>
          <w:szCs w:val="20"/>
        </w:rPr>
        <w:t>llowed pursuant to Section 12.C(</w:t>
      </w:r>
      <w:r w:rsidRPr="00EC23B2">
        <w:rPr>
          <w:rFonts w:ascii="Arial" w:hAnsi="Arial" w:cs="Arial"/>
          <w:sz w:val="20"/>
          <w:szCs w:val="20"/>
        </w:rPr>
        <w:t>1</w:t>
      </w:r>
      <w:r w:rsidR="00D15A74">
        <w:rPr>
          <w:rFonts w:ascii="Arial" w:hAnsi="Arial" w:cs="Arial"/>
          <w:sz w:val="20"/>
          <w:szCs w:val="20"/>
        </w:rPr>
        <w:t>)</w:t>
      </w:r>
      <w:r w:rsidRPr="00EC23B2">
        <w:rPr>
          <w:rFonts w:ascii="Arial" w:hAnsi="Arial" w:cs="Arial"/>
          <w:sz w:val="20"/>
          <w:szCs w:val="20"/>
        </w:rPr>
        <w:t xml:space="preserve"> above, as determined by the non-conforming</w:t>
      </w:r>
      <w:r w:rsidR="00891E72">
        <w:rPr>
          <w:rFonts w:ascii="Arial" w:hAnsi="Arial" w:cs="Arial"/>
          <w:sz w:val="20"/>
          <w:szCs w:val="20"/>
        </w:rPr>
        <w:t xml:space="preserve"> </w:t>
      </w:r>
      <w:r w:rsidR="00891E72" w:rsidRPr="0058334B">
        <w:rPr>
          <w:rFonts w:ascii="Arial" w:hAnsi="Arial" w:cs="Arial"/>
          <w:sz w:val="20"/>
          <w:szCs w:val="20"/>
        </w:rPr>
        <w:t xml:space="preserve">footprint </w:t>
      </w:r>
      <w:r w:rsidRPr="00891E72">
        <w:rPr>
          <w:rFonts w:ascii="Arial" w:hAnsi="Arial" w:cs="Arial"/>
          <w:sz w:val="20"/>
          <w:szCs w:val="20"/>
        </w:rPr>
        <w:t>of</w:t>
      </w:r>
      <w:r w:rsidRPr="00EC23B2">
        <w:rPr>
          <w:rFonts w:ascii="Arial" w:hAnsi="Arial" w:cs="Arial"/>
          <w:sz w:val="20"/>
          <w:szCs w:val="20"/>
        </w:rPr>
        <w:t xml:space="preserve"> the reconstructed or replaced structure at its new </w:t>
      </w:r>
      <w:r w:rsidRPr="00EC23B2">
        <w:rPr>
          <w:rFonts w:ascii="Arial" w:hAnsi="Arial" w:cs="Arial"/>
          <w:sz w:val="20"/>
          <w:szCs w:val="20"/>
        </w:rPr>
        <w:lastRenderedPageBreak/>
        <w:t xml:space="preserve">location. </w:t>
      </w:r>
      <w:r w:rsidR="00415B26" w:rsidRPr="00EC23B2">
        <w:rPr>
          <w:rFonts w:ascii="Arial" w:hAnsi="Arial" w:cs="Arial"/>
          <w:sz w:val="20"/>
          <w:szCs w:val="20"/>
        </w:rPr>
        <w:t xml:space="preserve">If the Planning </w:t>
      </w:r>
      <w:r w:rsidR="00891E72">
        <w:rPr>
          <w:rFonts w:ascii="Arial" w:hAnsi="Arial" w:cs="Arial"/>
          <w:sz w:val="20"/>
          <w:szCs w:val="20"/>
        </w:rPr>
        <w:t>Board determines that the total</w:t>
      </w:r>
      <w:r w:rsidR="00891E72" w:rsidRPr="00891E72">
        <w:rPr>
          <w:rFonts w:ascii="Arial" w:hAnsi="Arial" w:cs="Arial"/>
          <w:i/>
          <w:color w:val="FF0000"/>
          <w:sz w:val="20"/>
          <w:szCs w:val="20"/>
        </w:rPr>
        <w:t xml:space="preserve"> </w:t>
      </w:r>
      <w:r w:rsidR="00891E72" w:rsidRPr="0058334B">
        <w:rPr>
          <w:rFonts w:ascii="Arial" w:hAnsi="Arial" w:cs="Arial"/>
          <w:sz w:val="20"/>
          <w:szCs w:val="20"/>
        </w:rPr>
        <w:t xml:space="preserve">footprint </w:t>
      </w:r>
      <w:r w:rsidR="00415B26" w:rsidRPr="00EC23B2">
        <w:rPr>
          <w:rFonts w:ascii="Arial" w:hAnsi="Arial" w:cs="Arial"/>
          <w:sz w:val="20"/>
          <w:szCs w:val="20"/>
        </w:rPr>
        <w:t xml:space="preserve">of the original structure can be relocated or reconstructed beyond the required setback area, no portion of the relocated or reconstructed structure shall be replaced or constructed at less than the setback requirement for a new structure. </w:t>
      </w:r>
      <w:r w:rsidRPr="00EC23B2">
        <w:rPr>
          <w:rFonts w:ascii="Arial" w:hAnsi="Arial" w:cs="Arial"/>
          <w:sz w:val="20"/>
          <w:szCs w:val="20"/>
        </w:rPr>
        <w:t>When it is necessary to remove vegetation in order to replace or reconstruct a structure, vegetation shall be replanted</w:t>
      </w:r>
      <w:r w:rsidR="00D15A74">
        <w:rPr>
          <w:rFonts w:ascii="Arial" w:hAnsi="Arial" w:cs="Arial"/>
          <w:sz w:val="20"/>
          <w:szCs w:val="20"/>
        </w:rPr>
        <w:t xml:space="preserve"> in accordance with Section 12.C(</w:t>
      </w:r>
      <w:r w:rsidRPr="00EC23B2">
        <w:rPr>
          <w:rFonts w:ascii="Arial" w:hAnsi="Arial" w:cs="Arial"/>
          <w:sz w:val="20"/>
          <w:szCs w:val="20"/>
        </w:rPr>
        <w:t>2</w:t>
      </w:r>
      <w:r w:rsidR="00D15A74">
        <w:rPr>
          <w:rFonts w:ascii="Arial" w:hAnsi="Arial" w:cs="Arial"/>
          <w:sz w:val="20"/>
          <w:szCs w:val="20"/>
        </w:rPr>
        <w:t>)</w:t>
      </w:r>
      <w:r w:rsidRPr="00EC23B2">
        <w:rPr>
          <w:rFonts w:ascii="Arial" w:hAnsi="Arial" w:cs="Arial"/>
          <w:sz w:val="20"/>
          <w:szCs w:val="20"/>
        </w:rPr>
        <w:t xml:space="preserve"> above.</w:t>
      </w:r>
    </w:p>
    <w:p w14:paraId="2C0CB58E" w14:textId="77777777" w:rsidR="00EE7B96" w:rsidRDefault="00EE7B96">
      <w:pPr>
        <w:tabs>
          <w:tab w:val="left" w:pos="360"/>
          <w:tab w:val="left" w:pos="720"/>
          <w:tab w:val="left" w:pos="1080"/>
          <w:tab w:val="left" w:pos="1440"/>
        </w:tabs>
        <w:rPr>
          <w:rFonts w:ascii="Arial" w:hAnsi="Arial" w:cs="Arial"/>
          <w:sz w:val="20"/>
          <w:szCs w:val="20"/>
        </w:rPr>
      </w:pPr>
    </w:p>
    <w:p w14:paraId="7E9DC87F" w14:textId="296ABF1F" w:rsidR="006272BF" w:rsidRPr="00EC23B2" w:rsidRDefault="006272BF">
      <w:pPr>
        <w:tabs>
          <w:tab w:val="left" w:pos="360"/>
          <w:tab w:val="left" w:pos="720"/>
          <w:tab w:val="left" w:pos="1080"/>
          <w:tab w:val="left" w:pos="1440"/>
        </w:tabs>
        <w:rPr>
          <w:rFonts w:ascii="Arial" w:hAnsi="Arial" w:cs="Arial"/>
          <w:strike/>
          <w:color w:val="002060"/>
          <w:sz w:val="20"/>
          <w:szCs w:val="20"/>
        </w:rPr>
      </w:pPr>
      <w:r w:rsidRPr="00EC23B2">
        <w:rPr>
          <w:rFonts w:ascii="Arial" w:hAnsi="Arial" w:cs="Arial"/>
          <w:sz w:val="20"/>
          <w:szCs w:val="20"/>
        </w:rPr>
        <w:tab/>
        <w:t>Any non-conforming structure which is located less than the required setback from a water body, tributary stream, wetland</w:t>
      </w:r>
      <w:r w:rsidR="00146F7F" w:rsidRPr="00EE7B96">
        <w:rPr>
          <w:rFonts w:ascii="Arial" w:hAnsi="Arial" w:cs="Arial"/>
          <w:sz w:val="20"/>
          <w:szCs w:val="20"/>
        </w:rPr>
        <w:t xml:space="preserve">, lot line, cemetery, or road or which exceeds the maximum lot coverage or height limit for structures </w:t>
      </w:r>
      <w:r w:rsidRPr="00EC23B2">
        <w:rPr>
          <w:rFonts w:ascii="Arial" w:hAnsi="Arial" w:cs="Arial"/>
          <w:sz w:val="20"/>
          <w:szCs w:val="20"/>
        </w:rPr>
        <w:t>and which is removed by 50 percent or less of its market value, or damaged or destroyed by 50 percent or less of its market value, excluding normal maintenance and repair, may be reconstructed in place if a permit is obtained f</w:t>
      </w:r>
      <w:r w:rsidR="00D66089" w:rsidRPr="00EC23B2">
        <w:rPr>
          <w:rFonts w:ascii="Arial" w:hAnsi="Arial" w:cs="Arial"/>
          <w:sz w:val="20"/>
          <w:szCs w:val="20"/>
        </w:rPr>
        <w:t>rom the</w:t>
      </w:r>
      <w:r w:rsidR="00806D97" w:rsidRPr="00EC23B2">
        <w:rPr>
          <w:rFonts w:ascii="Arial" w:hAnsi="Arial" w:cs="Arial"/>
          <w:sz w:val="20"/>
          <w:szCs w:val="20"/>
        </w:rPr>
        <w:t xml:space="preserve"> </w:t>
      </w:r>
      <w:r w:rsidR="00D66089" w:rsidRPr="00EC23B2">
        <w:rPr>
          <w:rFonts w:ascii="Arial" w:hAnsi="Arial" w:cs="Arial"/>
          <w:sz w:val="20"/>
          <w:szCs w:val="20"/>
        </w:rPr>
        <w:t>Planning Board</w:t>
      </w:r>
      <w:r w:rsidRPr="00EC23B2">
        <w:rPr>
          <w:rFonts w:ascii="Arial" w:hAnsi="Arial" w:cs="Arial"/>
          <w:sz w:val="20"/>
          <w:szCs w:val="20"/>
        </w:rPr>
        <w:t xml:space="preserve"> within </w:t>
      </w:r>
      <w:r w:rsidR="004D74B8" w:rsidRPr="004F0060">
        <w:rPr>
          <w:rFonts w:ascii="Arial" w:hAnsi="Arial" w:cs="Arial"/>
          <w:sz w:val="20"/>
          <w:szCs w:val="20"/>
        </w:rPr>
        <w:t xml:space="preserve">eighteen months of the date of </w:t>
      </w:r>
      <w:r w:rsidRPr="00EC23B2">
        <w:rPr>
          <w:rFonts w:ascii="Arial" w:hAnsi="Arial" w:cs="Arial"/>
          <w:sz w:val="20"/>
          <w:szCs w:val="20"/>
        </w:rPr>
        <w:t xml:space="preserve"> such damage, destruction, or removal</w:t>
      </w:r>
      <w:r w:rsidR="00806D97" w:rsidRPr="00EC23B2">
        <w:rPr>
          <w:rFonts w:ascii="Arial" w:hAnsi="Arial" w:cs="Arial"/>
          <w:sz w:val="20"/>
          <w:szCs w:val="20"/>
        </w:rPr>
        <w:t xml:space="preserve">.  </w:t>
      </w:r>
    </w:p>
    <w:p w14:paraId="0621AE05"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551DAF49"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B11A5B" w:rsidRPr="0058334B">
        <w:rPr>
          <w:rFonts w:ascii="Arial" w:hAnsi="Arial" w:cs="Arial"/>
          <w:sz w:val="20"/>
          <w:szCs w:val="20"/>
        </w:rPr>
        <w:t>5</w:t>
      </w:r>
      <w:r w:rsidRPr="00EC23B2">
        <w:rPr>
          <w:rFonts w:ascii="Arial" w:hAnsi="Arial" w:cs="Arial"/>
          <w:sz w:val="20"/>
          <w:szCs w:val="20"/>
        </w:rPr>
        <w:t>)</w:t>
      </w:r>
      <w:r w:rsidRPr="00EC23B2">
        <w:rPr>
          <w:rFonts w:ascii="Arial" w:hAnsi="Arial" w:cs="Arial"/>
          <w:sz w:val="20"/>
          <w:szCs w:val="20"/>
        </w:rPr>
        <w:tab/>
        <w:t xml:space="preserve">Change of Use of a Non-conforming Structure.  The use of a non-conforming structure may not be changed to another use unless the </w:t>
      </w:r>
      <w:r w:rsidR="00733F34" w:rsidRPr="00EC23B2">
        <w:rPr>
          <w:rFonts w:ascii="Arial" w:hAnsi="Arial" w:cs="Arial"/>
          <w:sz w:val="20"/>
          <w:szCs w:val="20"/>
        </w:rPr>
        <w:t>Planning Board</w:t>
      </w:r>
      <w:r w:rsidRPr="00EC23B2">
        <w:rPr>
          <w:rFonts w:ascii="Arial" w:hAnsi="Arial" w:cs="Arial"/>
          <w:sz w:val="20"/>
          <w:szCs w:val="20"/>
        </w:rPr>
        <w:t xml:space="preserve">, after receiving a written application, determines that the new use will have no greater adverse impact on the water body, tributary stream, or wetland, or on the subject or adjacent properties and resources, than the existing use. In determining that no greater adverse impact will occur, the </w:t>
      </w:r>
      <w:r w:rsidR="00733F34" w:rsidRPr="00EC23B2">
        <w:rPr>
          <w:rFonts w:ascii="Arial" w:hAnsi="Arial" w:cs="Arial"/>
          <w:sz w:val="20"/>
          <w:szCs w:val="20"/>
        </w:rPr>
        <w:t>Planning Board</w:t>
      </w:r>
      <w:r w:rsidRPr="00EC23B2">
        <w:rPr>
          <w:rFonts w:ascii="Arial" w:hAnsi="Arial" w:cs="Arial"/>
          <w:sz w:val="20"/>
          <w:szCs w:val="20"/>
        </w:rPr>
        <w:t xml:space="preserve"> shall require written documentation from the applicant regarding the probable effects on public health and safety, erosion and sedimentation, water quality, fish and wildlife habitat, vegetative cover, visual and actual points of public access to waters, floodplain management, archaeological and historic resources, and commercial fishing and maritime activities, and other functionally water-dependent uses.</w:t>
      </w:r>
    </w:p>
    <w:p w14:paraId="6EDA6992"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4C10EF03" w14:textId="77777777" w:rsidR="006272BF" w:rsidRPr="00F9489C" w:rsidRDefault="006272BF">
      <w:pPr>
        <w:tabs>
          <w:tab w:val="left" w:pos="360"/>
          <w:tab w:val="left" w:pos="720"/>
          <w:tab w:val="left" w:pos="1080"/>
          <w:tab w:val="left" w:pos="1440"/>
        </w:tabs>
        <w:rPr>
          <w:rFonts w:ascii="Arial" w:hAnsi="Arial" w:cs="Arial"/>
          <w:b/>
          <w:sz w:val="20"/>
          <w:szCs w:val="20"/>
          <w:lang w:val="fr-FR"/>
        </w:rPr>
      </w:pPr>
      <w:r w:rsidRPr="00F9489C">
        <w:rPr>
          <w:rFonts w:ascii="Arial" w:hAnsi="Arial" w:cs="Arial"/>
          <w:b/>
          <w:sz w:val="20"/>
          <w:szCs w:val="20"/>
          <w:lang w:val="fr-FR"/>
        </w:rPr>
        <w:t>D. Non-</w:t>
      </w:r>
      <w:proofErr w:type="spellStart"/>
      <w:r w:rsidRPr="00F9489C">
        <w:rPr>
          <w:rFonts w:ascii="Arial" w:hAnsi="Arial" w:cs="Arial"/>
          <w:b/>
          <w:sz w:val="20"/>
          <w:szCs w:val="20"/>
          <w:lang w:val="fr-FR"/>
        </w:rPr>
        <w:t>conforming</w:t>
      </w:r>
      <w:proofErr w:type="spellEnd"/>
      <w:r w:rsidRPr="00F9489C">
        <w:rPr>
          <w:rFonts w:ascii="Arial" w:hAnsi="Arial" w:cs="Arial"/>
          <w:b/>
          <w:sz w:val="20"/>
          <w:szCs w:val="20"/>
          <w:lang w:val="fr-FR"/>
        </w:rPr>
        <w:t xml:space="preserve"> Uses.</w:t>
      </w:r>
    </w:p>
    <w:p w14:paraId="40AE325D" w14:textId="77777777" w:rsidR="006272BF" w:rsidRPr="00EC23B2" w:rsidRDefault="006272BF">
      <w:pPr>
        <w:tabs>
          <w:tab w:val="left" w:pos="360"/>
          <w:tab w:val="left" w:pos="720"/>
          <w:tab w:val="left" w:pos="1080"/>
          <w:tab w:val="left" w:pos="1440"/>
        </w:tabs>
        <w:rPr>
          <w:rFonts w:ascii="Arial" w:hAnsi="Arial" w:cs="Arial"/>
          <w:sz w:val="20"/>
          <w:szCs w:val="20"/>
        </w:rPr>
      </w:pPr>
      <w:r w:rsidRPr="00F9489C">
        <w:rPr>
          <w:rFonts w:ascii="Arial" w:hAnsi="Arial" w:cs="Arial"/>
          <w:sz w:val="20"/>
          <w:szCs w:val="20"/>
          <w:lang w:val="fr-FR"/>
        </w:rPr>
        <w:tab/>
        <w:t>(1)</w:t>
      </w:r>
      <w:r w:rsidRPr="00F9489C">
        <w:rPr>
          <w:rFonts w:ascii="Arial" w:hAnsi="Arial" w:cs="Arial"/>
          <w:sz w:val="20"/>
          <w:szCs w:val="20"/>
          <w:lang w:val="fr-FR"/>
        </w:rPr>
        <w:tab/>
        <w:t xml:space="preserve">Expansions.  </w:t>
      </w:r>
      <w:r w:rsidRPr="00EC23B2">
        <w:rPr>
          <w:rFonts w:ascii="Arial" w:hAnsi="Arial" w:cs="Arial"/>
          <w:sz w:val="20"/>
          <w:szCs w:val="20"/>
        </w:rPr>
        <w:t xml:space="preserve">Expansions of non-conforming uses are prohibited, except that non-conforming residential uses may, with a permit from the </w:t>
      </w:r>
      <w:r w:rsidR="00F96810" w:rsidRPr="00EC23B2">
        <w:rPr>
          <w:rFonts w:ascii="Arial" w:hAnsi="Arial" w:cs="Arial"/>
          <w:sz w:val="20"/>
          <w:szCs w:val="20"/>
        </w:rPr>
        <w:t>Planning Board</w:t>
      </w:r>
      <w:r w:rsidRPr="00EC23B2">
        <w:rPr>
          <w:rFonts w:ascii="Arial" w:hAnsi="Arial" w:cs="Arial"/>
          <w:sz w:val="20"/>
          <w:szCs w:val="20"/>
        </w:rPr>
        <w:t>, be expanded within existing residential structures or within expansions of such structures as allowed in Section 12.C.1 above.</w:t>
      </w:r>
    </w:p>
    <w:p w14:paraId="75CEDF51"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1C5A15D9"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 xml:space="preserve">Resumption Prohibited.  A lot, building or structure in or on which a non-conforming use is discontinued for a period exceeding one year, or which is superseded by a conforming use, may not again be devoted to a non-conforming use, except that the </w:t>
      </w:r>
      <w:r w:rsidR="00F96810" w:rsidRPr="00EC23B2">
        <w:rPr>
          <w:rFonts w:ascii="Arial" w:hAnsi="Arial" w:cs="Arial"/>
          <w:sz w:val="20"/>
          <w:szCs w:val="20"/>
        </w:rPr>
        <w:t>Planning Board</w:t>
      </w:r>
      <w:r w:rsidRPr="00EC23B2">
        <w:rPr>
          <w:rFonts w:ascii="Arial" w:hAnsi="Arial" w:cs="Arial"/>
          <w:sz w:val="20"/>
          <w:szCs w:val="20"/>
        </w:rPr>
        <w:t xml:space="preserve"> may, for good cause shown by the applicant, grant up to a one-year extension to that time period. This provision shall not apply to the resumption of the use of a residential structure provided that the structure has been used or maintained for residential purposes during the preceding five-year period.</w:t>
      </w:r>
    </w:p>
    <w:p w14:paraId="4704DD34"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20A6F6A6"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 xml:space="preserve">Change of Use.  An existing non-conforming use may be changed to another non-conforming use provided that the proposed use has no greater adverse impact on the subject and adjacent properties and resources, including water-dependent uses in the Commercial and Maritime Activities District, than the former use, as determined by </w:t>
      </w:r>
      <w:r w:rsidR="00F96810" w:rsidRPr="00EC23B2">
        <w:rPr>
          <w:rFonts w:ascii="Arial" w:hAnsi="Arial" w:cs="Arial"/>
          <w:sz w:val="20"/>
          <w:szCs w:val="20"/>
        </w:rPr>
        <w:t>the Planning Board</w:t>
      </w:r>
      <w:r w:rsidRPr="00EC23B2">
        <w:rPr>
          <w:rFonts w:ascii="Arial" w:hAnsi="Arial" w:cs="Arial"/>
          <w:sz w:val="20"/>
          <w:szCs w:val="20"/>
        </w:rPr>
        <w:t>. The determination of no greater adverse impact shall be made according to criteria listed in Section 12.C.</w:t>
      </w:r>
      <w:r w:rsidR="00B11A5B" w:rsidRPr="00771751">
        <w:rPr>
          <w:rFonts w:ascii="Arial" w:hAnsi="Arial" w:cs="Arial"/>
          <w:sz w:val="20"/>
          <w:szCs w:val="20"/>
        </w:rPr>
        <w:t>5</w:t>
      </w:r>
      <w:r w:rsidRPr="00EC23B2">
        <w:rPr>
          <w:rFonts w:ascii="Arial" w:hAnsi="Arial" w:cs="Arial"/>
          <w:sz w:val="20"/>
          <w:szCs w:val="20"/>
        </w:rPr>
        <w:t xml:space="preserve"> above.</w:t>
      </w:r>
    </w:p>
    <w:p w14:paraId="40510137"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7EA87CAF" w14:textId="77777777" w:rsidR="006272BF" w:rsidRPr="00F9489C" w:rsidRDefault="006272BF">
      <w:pPr>
        <w:tabs>
          <w:tab w:val="left" w:pos="360"/>
          <w:tab w:val="left" w:pos="720"/>
          <w:tab w:val="left" w:pos="1080"/>
          <w:tab w:val="left" w:pos="1440"/>
        </w:tabs>
        <w:rPr>
          <w:rFonts w:ascii="Arial" w:hAnsi="Arial" w:cs="Arial"/>
          <w:b/>
          <w:sz w:val="20"/>
          <w:szCs w:val="20"/>
          <w:lang w:val="fr-FR"/>
        </w:rPr>
      </w:pPr>
      <w:r w:rsidRPr="00F9489C">
        <w:rPr>
          <w:rFonts w:ascii="Arial" w:hAnsi="Arial" w:cs="Arial"/>
          <w:b/>
          <w:sz w:val="20"/>
          <w:szCs w:val="20"/>
          <w:lang w:val="fr-FR"/>
        </w:rPr>
        <w:t>E. Non-</w:t>
      </w:r>
      <w:proofErr w:type="spellStart"/>
      <w:r w:rsidRPr="00F9489C">
        <w:rPr>
          <w:rFonts w:ascii="Arial" w:hAnsi="Arial" w:cs="Arial"/>
          <w:b/>
          <w:sz w:val="20"/>
          <w:szCs w:val="20"/>
          <w:lang w:val="fr-FR"/>
        </w:rPr>
        <w:t>conforming</w:t>
      </w:r>
      <w:proofErr w:type="spellEnd"/>
      <w:r w:rsidRPr="00F9489C">
        <w:rPr>
          <w:rFonts w:ascii="Arial" w:hAnsi="Arial" w:cs="Arial"/>
          <w:b/>
          <w:sz w:val="20"/>
          <w:szCs w:val="20"/>
          <w:lang w:val="fr-FR"/>
        </w:rPr>
        <w:t xml:space="preserve"> Lots.</w:t>
      </w:r>
    </w:p>
    <w:p w14:paraId="20C44062" w14:textId="77777777" w:rsidR="006272BF" w:rsidRPr="00EC23B2" w:rsidRDefault="007D0674">
      <w:pPr>
        <w:tabs>
          <w:tab w:val="left" w:pos="360"/>
          <w:tab w:val="left" w:pos="720"/>
          <w:tab w:val="left" w:pos="1080"/>
          <w:tab w:val="left" w:pos="1440"/>
        </w:tabs>
        <w:rPr>
          <w:rFonts w:ascii="Arial" w:hAnsi="Arial" w:cs="Arial"/>
          <w:sz w:val="20"/>
          <w:szCs w:val="20"/>
        </w:rPr>
      </w:pPr>
      <w:r w:rsidRPr="00F9489C">
        <w:rPr>
          <w:rFonts w:ascii="Arial" w:hAnsi="Arial" w:cs="Arial"/>
          <w:sz w:val="20"/>
          <w:szCs w:val="20"/>
          <w:lang w:val="fr-FR"/>
        </w:rPr>
        <w:tab/>
        <w:t>(1)</w:t>
      </w:r>
      <w:r w:rsidRPr="00F9489C">
        <w:rPr>
          <w:rFonts w:ascii="Arial" w:hAnsi="Arial" w:cs="Arial"/>
          <w:sz w:val="20"/>
          <w:szCs w:val="20"/>
          <w:lang w:val="fr-FR"/>
        </w:rPr>
        <w:tab/>
        <w:t>Non-</w:t>
      </w:r>
      <w:proofErr w:type="spellStart"/>
      <w:r w:rsidRPr="00F9489C">
        <w:rPr>
          <w:rFonts w:ascii="Arial" w:hAnsi="Arial" w:cs="Arial"/>
          <w:sz w:val="20"/>
          <w:szCs w:val="20"/>
          <w:lang w:val="fr-FR"/>
        </w:rPr>
        <w:t>conforming</w:t>
      </w:r>
      <w:proofErr w:type="spellEnd"/>
      <w:r w:rsidRPr="00F9489C">
        <w:rPr>
          <w:rFonts w:ascii="Arial" w:hAnsi="Arial" w:cs="Arial"/>
          <w:sz w:val="20"/>
          <w:szCs w:val="20"/>
          <w:lang w:val="fr-FR"/>
        </w:rPr>
        <w:t xml:space="preserve"> Lots.</w:t>
      </w:r>
      <w:r w:rsidR="006272BF" w:rsidRPr="00F9489C">
        <w:rPr>
          <w:rFonts w:ascii="Arial" w:hAnsi="Arial" w:cs="Arial"/>
          <w:sz w:val="20"/>
          <w:szCs w:val="20"/>
          <w:lang w:val="fr-FR"/>
        </w:rPr>
        <w:t xml:space="preserve">  </w:t>
      </w:r>
      <w:r w:rsidR="006272BF" w:rsidRPr="00EC23B2">
        <w:rPr>
          <w:rFonts w:ascii="Arial" w:hAnsi="Arial" w:cs="Arial"/>
          <w:sz w:val="20"/>
          <w:szCs w:val="20"/>
        </w:rPr>
        <w:t>A non-conforming lot of record as of the effective date of this Ordinance</w:t>
      </w:r>
      <w:r w:rsidR="00B11A5B">
        <w:rPr>
          <w:rFonts w:ascii="Arial" w:hAnsi="Arial" w:cs="Arial"/>
          <w:sz w:val="20"/>
          <w:szCs w:val="20"/>
        </w:rPr>
        <w:t xml:space="preserve"> </w:t>
      </w:r>
      <w:r w:rsidR="00B11A5B" w:rsidRPr="00616864">
        <w:rPr>
          <w:rFonts w:ascii="Arial" w:hAnsi="Arial" w:cs="Arial"/>
          <w:sz w:val="20"/>
          <w:szCs w:val="20"/>
        </w:rPr>
        <w:t>or</w:t>
      </w:r>
      <w:r w:rsidR="007E46C0" w:rsidRPr="00616864">
        <w:rPr>
          <w:rFonts w:ascii="Arial" w:hAnsi="Arial" w:cs="Arial"/>
          <w:sz w:val="20"/>
          <w:szCs w:val="20"/>
        </w:rPr>
        <w:t xml:space="preserve"> </w:t>
      </w:r>
      <w:r w:rsidR="00D64587" w:rsidRPr="00616864">
        <w:rPr>
          <w:rFonts w:ascii="Arial" w:hAnsi="Arial" w:cs="Arial"/>
          <w:sz w:val="20"/>
          <w:szCs w:val="20"/>
        </w:rPr>
        <w:t>amendments thereto</w:t>
      </w:r>
      <w:r w:rsidR="006272BF" w:rsidRPr="00EC23B2">
        <w:rPr>
          <w:rFonts w:ascii="Arial" w:hAnsi="Arial" w:cs="Arial"/>
          <w:sz w:val="20"/>
          <w:szCs w:val="20"/>
        </w:rPr>
        <w:t xml:space="preserve"> may be built upon, without the need for a variance, provided that such lot is in separate ownership and not contiguous with any other lot in the same ownership, and that all provisions of this Ordinance except lot area, lot width, and shore frontage can be met. Variances relating to setback or other requirements not involving lot area, lot width, or shore frontage shall be obtained by action of the Board of Appeals.</w:t>
      </w:r>
    </w:p>
    <w:p w14:paraId="23E6BE5A"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62158DC" w14:textId="77777777" w:rsidR="006272BF" w:rsidRPr="00EC23B2" w:rsidRDefault="007D0674">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Contiguous Built Lots.</w:t>
      </w:r>
      <w:r w:rsidR="006272BF" w:rsidRPr="00EC23B2">
        <w:rPr>
          <w:rFonts w:ascii="Arial" w:hAnsi="Arial" w:cs="Arial"/>
          <w:sz w:val="20"/>
          <w:szCs w:val="20"/>
        </w:rPr>
        <w:t xml:space="preserve">  If two or more contiguous lots or parcels are in a single or joint ownership of record as of the effective date of this Ordinance, if all or part of the lots do not meet the dimensional requirements of this Ordinance, and if a principal use or structure exists on each lot, the non-conforming lots may be conveyed separately or together, provided that the State of Maine Subsurface Wastewater Disposal Rules and the Town Minimum Lot Size Ordinance are complied with.</w:t>
      </w:r>
    </w:p>
    <w:p w14:paraId="285AEBC8"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 xml:space="preserve">If two or more principal uses or structures existed on a single lot of record on the effective date of this Ordinance, each may be sold on a separate lot provided that the above referenced </w:t>
      </w:r>
      <w:r w:rsidR="00D66C7D" w:rsidRPr="00616864">
        <w:rPr>
          <w:rFonts w:ascii="Arial" w:hAnsi="Arial" w:cs="Arial"/>
          <w:sz w:val="20"/>
          <w:szCs w:val="20"/>
        </w:rPr>
        <w:t>law,</w:t>
      </w:r>
      <w:r w:rsidR="00D66C7D">
        <w:rPr>
          <w:rFonts w:ascii="Arial" w:hAnsi="Arial" w:cs="Arial"/>
          <w:sz w:val="20"/>
          <w:szCs w:val="20"/>
        </w:rPr>
        <w:t xml:space="preserve"> r</w:t>
      </w:r>
      <w:r w:rsidRPr="00EC23B2">
        <w:rPr>
          <w:rFonts w:ascii="Arial" w:hAnsi="Arial" w:cs="Arial"/>
          <w:sz w:val="20"/>
          <w:szCs w:val="20"/>
        </w:rPr>
        <w:t>ules an</w:t>
      </w:r>
      <w:r w:rsidR="00F96810" w:rsidRPr="00EC23B2">
        <w:rPr>
          <w:rFonts w:ascii="Arial" w:hAnsi="Arial" w:cs="Arial"/>
          <w:sz w:val="20"/>
          <w:szCs w:val="20"/>
        </w:rPr>
        <w:t xml:space="preserve">d ordinance are complied with. </w:t>
      </w:r>
      <w:r w:rsidRPr="00EC23B2">
        <w:rPr>
          <w:rFonts w:ascii="Arial" w:hAnsi="Arial" w:cs="Arial"/>
          <w:sz w:val="20"/>
          <w:szCs w:val="20"/>
        </w:rPr>
        <w:t>When such lots are divided, each lot thus created must be as conforming as possible to the dimensional requirements of this Ordinance.</w:t>
      </w:r>
    </w:p>
    <w:p w14:paraId="431414CC"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746EB856" w14:textId="77777777" w:rsidR="00707E96"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Contiguous Vacant or Pa</w:t>
      </w:r>
      <w:r w:rsidR="007D0674" w:rsidRPr="00EC23B2">
        <w:rPr>
          <w:rFonts w:ascii="Arial" w:hAnsi="Arial" w:cs="Arial"/>
          <w:sz w:val="20"/>
          <w:szCs w:val="20"/>
        </w:rPr>
        <w:t>rtially Built Lots.</w:t>
      </w:r>
      <w:r w:rsidRPr="00EC23B2">
        <w:rPr>
          <w:rFonts w:ascii="Arial" w:hAnsi="Arial" w:cs="Arial"/>
          <w:sz w:val="20"/>
          <w:szCs w:val="20"/>
        </w:rPr>
        <w:t xml:space="preserve">  If two or more contiguous lots or parcels are in single or joint ownership of record as of the</w:t>
      </w:r>
      <w:r w:rsidR="00F24514">
        <w:rPr>
          <w:rFonts w:ascii="Arial" w:hAnsi="Arial" w:cs="Arial"/>
          <w:sz w:val="20"/>
          <w:szCs w:val="20"/>
        </w:rPr>
        <w:t xml:space="preserve"> </w:t>
      </w:r>
      <w:r w:rsidR="00F24514" w:rsidRPr="00616864">
        <w:rPr>
          <w:rFonts w:ascii="Arial" w:hAnsi="Arial" w:cs="Arial"/>
          <w:sz w:val="20"/>
          <w:szCs w:val="20"/>
        </w:rPr>
        <w:t>time of or since adoption or amendment</w:t>
      </w:r>
      <w:r w:rsidRPr="00EC23B2">
        <w:rPr>
          <w:rFonts w:ascii="Arial" w:hAnsi="Arial" w:cs="Arial"/>
          <w:sz w:val="20"/>
          <w:szCs w:val="20"/>
        </w:rPr>
        <w:t xml:space="preserve"> of this Ordinance, if any of these lots do not individually meet the dimensional requirements of this Ordinance</w:t>
      </w:r>
      <w:r w:rsidR="00004543">
        <w:rPr>
          <w:rFonts w:ascii="Arial" w:hAnsi="Arial" w:cs="Arial"/>
          <w:sz w:val="20"/>
          <w:szCs w:val="20"/>
        </w:rPr>
        <w:t xml:space="preserve"> </w:t>
      </w:r>
      <w:r w:rsidR="00004543" w:rsidRPr="00616864">
        <w:rPr>
          <w:rFonts w:ascii="Arial" w:hAnsi="Arial" w:cs="Arial"/>
          <w:sz w:val="20"/>
          <w:szCs w:val="20"/>
        </w:rPr>
        <w:t>or subsequent amendments</w:t>
      </w:r>
      <w:r w:rsidRPr="00EC23B2">
        <w:rPr>
          <w:rFonts w:ascii="Arial" w:hAnsi="Arial" w:cs="Arial"/>
          <w:sz w:val="20"/>
          <w:szCs w:val="20"/>
        </w:rPr>
        <w:t xml:space="preserve">, and if one or more </w:t>
      </w:r>
      <w:r w:rsidRPr="00EC23B2">
        <w:rPr>
          <w:rFonts w:ascii="Arial" w:hAnsi="Arial" w:cs="Arial"/>
          <w:sz w:val="20"/>
          <w:szCs w:val="20"/>
        </w:rPr>
        <w:lastRenderedPageBreak/>
        <w:t xml:space="preserve">of the lots are vacant or contain no principal structure, the lots shall be combined to the extent necessary to meet the dimensional requirements. </w:t>
      </w:r>
    </w:p>
    <w:p w14:paraId="56A2C077" w14:textId="77777777" w:rsidR="006272BF" w:rsidRPr="00EC23B2" w:rsidRDefault="00707E96">
      <w:pPr>
        <w:tabs>
          <w:tab w:val="left" w:pos="360"/>
          <w:tab w:val="left" w:pos="720"/>
          <w:tab w:val="left" w:pos="1080"/>
          <w:tab w:val="left" w:pos="1440"/>
        </w:tabs>
        <w:rPr>
          <w:rFonts w:ascii="Arial" w:hAnsi="Arial" w:cs="Arial"/>
          <w:sz w:val="20"/>
          <w:szCs w:val="20"/>
        </w:rPr>
      </w:pPr>
      <w:r>
        <w:rPr>
          <w:rFonts w:ascii="Arial" w:hAnsi="Arial" w:cs="Arial"/>
          <w:sz w:val="20"/>
          <w:szCs w:val="20"/>
        </w:rPr>
        <w:tab/>
      </w:r>
      <w:r w:rsidR="006272BF" w:rsidRPr="00EC23B2">
        <w:rPr>
          <w:rFonts w:ascii="Arial" w:hAnsi="Arial" w:cs="Arial"/>
          <w:sz w:val="20"/>
          <w:szCs w:val="20"/>
        </w:rPr>
        <w:t>This provision shall not apply to two or more contiguous lots of record, at least one of which is non-conforming, owned by the same person or persons as of 9 March 1974, if the lot can accommodate a subsurface waste-disposal system in conformance with the State of Maine Subsurface Wastewater Disposal Rules; and</w:t>
      </w:r>
    </w:p>
    <w:p w14:paraId="3CBE6D92" w14:textId="77777777" w:rsidR="006272BF" w:rsidRPr="00EC23B2" w:rsidRDefault="006272BF" w:rsidP="007D0674">
      <w:pPr>
        <w:tabs>
          <w:tab w:val="left" w:pos="360"/>
          <w:tab w:val="left" w:pos="720"/>
          <w:tab w:val="left" w:pos="108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Each lot contains at least 100 feet of shore frontage and at least one acre of lot area; or</w:t>
      </w:r>
    </w:p>
    <w:p w14:paraId="707E59CB" w14:textId="77777777" w:rsidR="006272BF" w:rsidRPr="00EC23B2" w:rsidRDefault="006272BF" w:rsidP="007D0674">
      <w:pPr>
        <w:tabs>
          <w:tab w:val="left" w:pos="360"/>
          <w:tab w:val="left" w:pos="720"/>
          <w:tab w:val="left" w:pos="108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Any lots that do not meet these frontage and lot size requirements are reconfigured or combined so that each new lot contains at least 100 feet of shore frontage and one acre of lot area.</w:t>
      </w:r>
    </w:p>
    <w:p w14:paraId="3A47C632"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E8B32F8" w14:textId="77777777" w:rsidR="006272BF" w:rsidRPr="00EC23B2" w:rsidRDefault="006272BF">
      <w:pPr>
        <w:tabs>
          <w:tab w:val="left" w:pos="360"/>
          <w:tab w:val="left" w:pos="720"/>
          <w:tab w:val="left" w:pos="1080"/>
          <w:tab w:val="left" w:pos="1440"/>
        </w:tabs>
        <w:rPr>
          <w:rFonts w:ascii="Arial" w:hAnsi="Arial" w:cs="Arial"/>
          <w:b/>
          <w:sz w:val="20"/>
          <w:szCs w:val="20"/>
        </w:rPr>
      </w:pPr>
      <w:r w:rsidRPr="00EC23B2">
        <w:rPr>
          <w:rFonts w:ascii="Arial" w:hAnsi="Arial" w:cs="Arial"/>
          <w:b/>
          <w:sz w:val="20"/>
          <w:szCs w:val="20"/>
        </w:rPr>
        <w:t>13. ESTABLISHMENT OF ZONING DISTRICTS AND CRITERIA.</w:t>
      </w:r>
    </w:p>
    <w:p w14:paraId="6D2F46E2" w14:textId="77777777" w:rsidR="006272BF" w:rsidRDefault="006272BF">
      <w:pPr>
        <w:tabs>
          <w:tab w:val="left" w:pos="360"/>
          <w:tab w:val="left" w:pos="720"/>
          <w:tab w:val="left" w:pos="1080"/>
          <w:tab w:val="left" w:pos="1440"/>
        </w:tabs>
        <w:rPr>
          <w:rFonts w:ascii="Arial" w:hAnsi="Arial" w:cs="Arial"/>
          <w:sz w:val="20"/>
          <w:szCs w:val="20"/>
        </w:rPr>
      </w:pPr>
      <w:r w:rsidRPr="00EC23B2">
        <w:rPr>
          <w:rFonts w:ascii="Arial" w:hAnsi="Arial" w:cs="Arial"/>
          <w:b/>
          <w:sz w:val="20"/>
          <w:szCs w:val="20"/>
        </w:rPr>
        <w:t>A.</w:t>
      </w:r>
      <w:r w:rsidRPr="00EC23B2">
        <w:rPr>
          <w:rFonts w:ascii="Arial" w:hAnsi="Arial" w:cs="Arial"/>
          <w:b/>
          <w:sz w:val="20"/>
          <w:szCs w:val="20"/>
        </w:rPr>
        <w:tab/>
        <w:t>Resource Protection District.</w:t>
      </w:r>
      <w:r w:rsidRPr="00EC23B2">
        <w:rPr>
          <w:rFonts w:ascii="Arial" w:hAnsi="Arial" w:cs="Arial"/>
          <w:sz w:val="20"/>
          <w:szCs w:val="20"/>
        </w:rPr>
        <w:t xml:space="preserve">  The Resource Protection District includes areas in which development would adversely affect water quality, productive habitat, biological ecosystems, or scenic and natural values. This district shall include the following areas when they occur within the limits of the Shoreland Zone, </w:t>
      </w:r>
      <w:r w:rsidR="00707E96" w:rsidRPr="00DB0529">
        <w:rPr>
          <w:rFonts w:ascii="Arial" w:hAnsi="Arial" w:cs="Arial"/>
          <w:sz w:val="20"/>
          <w:szCs w:val="20"/>
        </w:rPr>
        <w:t>exclusive of the Stream Protection District,</w:t>
      </w:r>
      <w:r w:rsidR="00707E96">
        <w:rPr>
          <w:rFonts w:ascii="Arial" w:hAnsi="Arial" w:cs="Arial"/>
          <w:sz w:val="20"/>
          <w:szCs w:val="20"/>
        </w:rPr>
        <w:t xml:space="preserve"> </w:t>
      </w:r>
      <w:r w:rsidRPr="00EC23B2">
        <w:rPr>
          <w:rFonts w:ascii="Arial" w:hAnsi="Arial" w:cs="Arial"/>
          <w:sz w:val="20"/>
          <w:szCs w:val="20"/>
        </w:rPr>
        <w:t xml:space="preserve">except that areas that are currently developed and areas that meet the criteria for the Limited Residential, General Development, or Commercial </w:t>
      </w:r>
      <w:r w:rsidR="00707E96" w:rsidRPr="00DB0529">
        <w:rPr>
          <w:rFonts w:ascii="Arial" w:hAnsi="Arial" w:cs="Arial"/>
          <w:sz w:val="20"/>
          <w:szCs w:val="20"/>
        </w:rPr>
        <w:t>Fisheries/</w:t>
      </w:r>
      <w:r w:rsidRPr="00EC23B2">
        <w:rPr>
          <w:rFonts w:ascii="Arial" w:hAnsi="Arial" w:cs="Arial"/>
          <w:sz w:val="20"/>
          <w:szCs w:val="20"/>
        </w:rPr>
        <w:t>Maritime Activities Districts need not be included within the Resource Protection District:</w:t>
      </w:r>
    </w:p>
    <w:p w14:paraId="49BF306E" w14:textId="77777777" w:rsidR="00E61DE5" w:rsidRPr="00EC23B2" w:rsidRDefault="00E61DE5">
      <w:pPr>
        <w:tabs>
          <w:tab w:val="left" w:pos="360"/>
          <w:tab w:val="left" w:pos="720"/>
          <w:tab w:val="left" w:pos="1080"/>
          <w:tab w:val="left" w:pos="1440"/>
        </w:tabs>
        <w:rPr>
          <w:rFonts w:ascii="Arial" w:hAnsi="Arial" w:cs="Arial"/>
          <w:sz w:val="20"/>
          <w:szCs w:val="20"/>
        </w:rPr>
      </w:pPr>
    </w:p>
    <w:p w14:paraId="46B1CE31" w14:textId="77777777" w:rsidR="006272BF" w:rsidRPr="004345CE" w:rsidRDefault="006272BF" w:rsidP="004345CE">
      <w:pPr>
        <w:pStyle w:val="RulesParagraph"/>
        <w:ind w:left="360" w:firstLine="360"/>
        <w:jc w:val="left"/>
        <w:rPr>
          <w:rFonts w:ascii="Arial" w:hAnsi="Arial" w:cs="Arial"/>
          <w:sz w:val="20"/>
        </w:rPr>
      </w:pPr>
      <w:r w:rsidRPr="004345CE">
        <w:rPr>
          <w:rFonts w:ascii="Arial" w:hAnsi="Arial" w:cs="Arial"/>
          <w:sz w:val="20"/>
        </w:rPr>
        <w:t>(</w:t>
      </w:r>
      <w:r w:rsidR="00037224" w:rsidRPr="004345CE">
        <w:rPr>
          <w:rFonts w:ascii="Arial" w:hAnsi="Arial" w:cs="Arial"/>
          <w:i/>
          <w:sz w:val="20"/>
        </w:rPr>
        <w:t>1</w:t>
      </w:r>
      <w:r w:rsidR="00037224" w:rsidRPr="004345CE">
        <w:rPr>
          <w:rFonts w:ascii="Arial" w:hAnsi="Arial" w:cs="Arial"/>
          <w:sz w:val="20"/>
        </w:rPr>
        <w:t xml:space="preserve">)  </w:t>
      </w:r>
      <w:r w:rsidR="00707E96" w:rsidRPr="00DB0529">
        <w:rPr>
          <w:rFonts w:ascii="Arial" w:hAnsi="Arial" w:cs="Arial"/>
          <w:sz w:val="20"/>
        </w:rPr>
        <w:t>Floodplains along rivers and floodplains along artificially formed great ponds along rivers, defined by the 100 year floodplain as designated on the Federal Emergency Management Agency's (FEMA) Flood Insurance Rate Maps or Flood Hazard Boundary Maps, or the flood of record, or in the absence of these, by soil types identified as recent floodplain soils. This district shall also include 100 year floodplains adjacent to tidal waters as shown on FEMA's Flood Insurance Rate Maps or Flood Hazard Boundary Maps</w:t>
      </w:r>
      <w:r w:rsidR="00DB0529" w:rsidRPr="00DB0529">
        <w:rPr>
          <w:rFonts w:ascii="Arial" w:hAnsi="Arial" w:cs="Arial"/>
          <w:sz w:val="20"/>
        </w:rPr>
        <w:t>.</w:t>
      </w:r>
    </w:p>
    <w:p w14:paraId="2E400CA9" w14:textId="77777777" w:rsidR="00707E96" w:rsidRPr="004345CE" w:rsidRDefault="00707E96" w:rsidP="00707E96">
      <w:pPr>
        <w:pStyle w:val="RulesParagraph"/>
        <w:ind w:left="720" w:firstLine="0"/>
        <w:jc w:val="left"/>
        <w:rPr>
          <w:rFonts w:ascii="Arial" w:hAnsi="Arial" w:cs="Arial"/>
          <w:sz w:val="20"/>
        </w:rPr>
      </w:pPr>
    </w:p>
    <w:p w14:paraId="6A328795" w14:textId="77777777" w:rsidR="00707E96" w:rsidRPr="00DB0529" w:rsidRDefault="004345CE" w:rsidP="00707E96">
      <w:pPr>
        <w:pStyle w:val="RulesParagraph"/>
        <w:ind w:left="720" w:firstLine="0"/>
        <w:jc w:val="left"/>
        <w:rPr>
          <w:rFonts w:ascii="Arial" w:hAnsi="Arial" w:cs="Arial"/>
          <w:sz w:val="20"/>
        </w:rPr>
      </w:pPr>
      <w:r w:rsidRPr="00DB0529">
        <w:rPr>
          <w:rFonts w:ascii="Arial" w:hAnsi="Arial" w:cs="Arial"/>
          <w:sz w:val="20"/>
        </w:rPr>
        <w:t>(2)  Areas of t</w:t>
      </w:r>
      <w:r w:rsidR="00707E96" w:rsidRPr="00DB0529">
        <w:rPr>
          <w:rFonts w:ascii="Arial" w:hAnsi="Arial" w:cs="Arial"/>
          <w:sz w:val="20"/>
        </w:rPr>
        <w:t>w</w:t>
      </w:r>
      <w:r w:rsidRPr="00DB0529">
        <w:rPr>
          <w:rFonts w:ascii="Arial" w:hAnsi="Arial" w:cs="Arial"/>
          <w:sz w:val="20"/>
        </w:rPr>
        <w:t>o</w:t>
      </w:r>
      <w:r w:rsidR="00707E96" w:rsidRPr="00DB0529">
        <w:rPr>
          <w:rFonts w:ascii="Arial" w:hAnsi="Arial" w:cs="Arial"/>
          <w:sz w:val="20"/>
        </w:rPr>
        <w:t xml:space="preserve"> or more contiguous acres with sustained slopes of 20% or greater;</w:t>
      </w:r>
    </w:p>
    <w:p w14:paraId="2F885751" w14:textId="77777777" w:rsidR="00012FF5" w:rsidRPr="004345CE" w:rsidRDefault="00012FF5" w:rsidP="00012FF5">
      <w:pPr>
        <w:tabs>
          <w:tab w:val="left" w:pos="360"/>
          <w:tab w:val="left" w:pos="720"/>
          <w:tab w:val="left" w:pos="1080"/>
          <w:tab w:val="left" w:pos="1440"/>
        </w:tabs>
        <w:rPr>
          <w:rFonts w:ascii="Arial" w:hAnsi="Arial" w:cs="Arial"/>
          <w:sz w:val="20"/>
          <w:szCs w:val="20"/>
        </w:rPr>
      </w:pPr>
    </w:p>
    <w:p w14:paraId="1C8A7F64" w14:textId="77777777" w:rsidR="004345CE" w:rsidRDefault="006272BF" w:rsidP="004345CE">
      <w:pPr>
        <w:tabs>
          <w:tab w:val="left" w:pos="360"/>
          <w:tab w:val="left" w:pos="720"/>
          <w:tab w:val="left" w:pos="1080"/>
          <w:tab w:val="left" w:pos="1440"/>
        </w:tabs>
        <w:ind w:left="720"/>
        <w:rPr>
          <w:rFonts w:ascii="Arial" w:hAnsi="Arial" w:cs="Arial"/>
          <w:sz w:val="20"/>
          <w:szCs w:val="20"/>
        </w:rPr>
      </w:pPr>
      <w:r w:rsidRPr="004345CE">
        <w:rPr>
          <w:rFonts w:ascii="Arial" w:hAnsi="Arial" w:cs="Arial"/>
          <w:sz w:val="20"/>
          <w:szCs w:val="20"/>
        </w:rPr>
        <w:t>(</w:t>
      </w:r>
      <w:r w:rsidR="004345CE" w:rsidRPr="00DB0529">
        <w:rPr>
          <w:rFonts w:ascii="Arial" w:hAnsi="Arial" w:cs="Arial"/>
          <w:sz w:val="20"/>
          <w:szCs w:val="20"/>
        </w:rPr>
        <w:t>3</w:t>
      </w:r>
      <w:r w:rsidR="00037224" w:rsidRPr="004345CE">
        <w:rPr>
          <w:rFonts w:ascii="Arial" w:hAnsi="Arial" w:cs="Arial"/>
          <w:sz w:val="20"/>
          <w:szCs w:val="20"/>
        </w:rPr>
        <w:t xml:space="preserve">)   </w:t>
      </w:r>
      <w:r w:rsidRPr="004345CE">
        <w:rPr>
          <w:rFonts w:ascii="Arial" w:hAnsi="Arial" w:cs="Arial"/>
          <w:sz w:val="20"/>
          <w:szCs w:val="20"/>
        </w:rPr>
        <w:t xml:space="preserve">Areas of two or more contiguous acres supporting wetland vegetation and hydric soils, which are not part </w:t>
      </w:r>
      <w:r w:rsidR="00E61DE5" w:rsidRPr="004345CE">
        <w:rPr>
          <w:rFonts w:ascii="Arial" w:hAnsi="Arial" w:cs="Arial"/>
          <w:sz w:val="20"/>
          <w:szCs w:val="20"/>
        </w:rPr>
        <w:t>of a freshwater or coastal wetland as defined, and which are not connected on the surface to a water body during the period of normal high water;</w:t>
      </w:r>
    </w:p>
    <w:p w14:paraId="0845E551" w14:textId="77777777" w:rsidR="00DB0529" w:rsidRPr="004345CE" w:rsidRDefault="00DB0529" w:rsidP="004345CE">
      <w:pPr>
        <w:tabs>
          <w:tab w:val="left" w:pos="360"/>
          <w:tab w:val="left" w:pos="720"/>
          <w:tab w:val="left" w:pos="1080"/>
          <w:tab w:val="left" w:pos="1440"/>
        </w:tabs>
        <w:ind w:left="720"/>
        <w:rPr>
          <w:rFonts w:ascii="Arial" w:hAnsi="Arial" w:cs="Arial"/>
          <w:strike/>
          <w:sz w:val="20"/>
          <w:szCs w:val="20"/>
        </w:rPr>
      </w:pPr>
    </w:p>
    <w:p w14:paraId="7C7AFA90" w14:textId="77777777" w:rsidR="004345CE" w:rsidRPr="00DB0529" w:rsidRDefault="004345CE" w:rsidP="004345CE">
      <w:pPr>
        <w:tabs>
          <w:tab w:val="left" w:pos="360"/>
          <w:tab w:val="left" w:pos="720"/>
          <w:tab w:val="left" w:pos="1080"/>
          <w:tab w:val="left" w:pos="1440"/>
        </w:tabs>
        <w:ind w:left="720"/>
        <w:rPr>
          <w:rFonts w:ascii="Arial" w:hAnsi="Arial" w:cs="Arial"/>
          <w:sz w:val="20"/>
          <w:szCs w:val="20"/>
        </w:rPr>
      </w:pPr>
      <w:r w:rsidRPr="00DB0529">
        <w:rPr>
          <w:rFonts w:ascii="Arial" w:hAnsi="Arial" w:cs="Arial"/>
          <w:sz w:val="20"/>
          <w:szCs w:val="20"/>
        </w:rPr>
        <w:t>(4)</w:t>
      </w:r>
      <w:r w:rsidRPr="00DB0529">
        <w:rPr>
          <w:rFonts w:ascii="Arial" w:hAnsi="Arial" w:cs="Arial"/>
          <w:sz w:val="20"/>
          <w:szCs w:val="20"/>
        </w:rPr>
        <w:tab/>
        <w:t>Land areas along rivers subject to severe bank erosion, undercutting, or river bed movement, and lands adjacent to tidal waters which are subject to severe erosion or mass movement, such as steep coastal bluffs.</w:t>
      </w:r>
    </w:p>
    <w:p w14:paraId="14EB519D" w14:textId="77777777" w:rsidR="00012FF5" w:rsidRPr="004345CE" w:rsidRDefault="00012FF5" w:rsidP="00012FF5">
      <w:pPr>
        <w:tabs>
          <w:tab w:val="left" w:pos="360"/>
          <w:tab w:val="left" w:pos="720"/>
          <w:tab w:val="left" w:pos="1080"/>
          <w:tab w:val="left" w:pos="1440"/>
        </w:tabs>
        <w:rPr>
          <w:rFonts w:ascii="Arial" w:hAnsi="Arial" w:cs="Arial"/>
          <w:sz w:val="20"/>
          <w:szCs w:val="20"/>
        </w:rPr>
      </w:pPr>
    </w:p>
    <w:p w14:paraId="22A6ABB6" w14:textId="77777777" w:rsidR="006272BF" w:rsidRPr="004345CE" w:rsidRDefault="006272BF">
      <w:pPr>
        <w:tabs>
          <w:tab w:val="left" w:pos="360"/>
          <w:tab w:val="left" w:pos="720"/>
          <w:tab w:val="left" w:pos="1080"/>
          <w:tab w:val="left" w:pos="1440"/>
        </w:tabs>
        <w:rPr>
          <w:rFonts w:ascii="Arial" w:hAnsi="Arial" w:cs="Arial"/>
          <w:sz w:val="20"/>
          <w:szCs w:val="20"/>
        </w:rPr>
      </w:pPr>
      <w:r w:rsidRPr="004345CE">
        <w:rPr>
          <w:rFonts w:ascii="Arial" w:hAnsi="Arial" w:cs="Arial"/>
          <w:sz w:val="20"/>
          <w:szCs w:val="20"/>
        </w:rPr>
        <w:tab/>
      </w:r>
      <w:r w:rsidR="004345CE" w:rsidRPr="004345CE">
        <w:rPr>
          <w:rFonts w:ascii="Arial" w:hAnsi="Arial" w:cs="Arial"/>
          <w:sz w:val="20"/>
          <w:szCs w:val="20"/>
        </w:rPr>
        <w:tab/>
      </w:r>
      <w:r w:rsidRPr="004345CE">
        <w:rPr>
          <w:rFonts w:ascii="Arial" w:hAnsi="Arial" w:cs="Arial"/>
          <w:sz w:val="20"/>
          <w:szCs w:val="20"/>
        </w:rPr>
        <w:t>(</w:t>
      </w:r>
      <w:r w:rsidR="004345CE" w:rsidRPr="00DB0529">
        <w:rPr>
          <w:rFonts w:ascii="Arial" w:hAnsi="Arial" w:cs="Arial"/>
          <w:sz w:val="20"/>
          <w:szCs w:val="20"/>
          <w:u w:val="single"/>
        </w:rPr>
        <w:t>5</w:t>
      </w:r>
      <w:r w:rsidR="00037224" w:rsidRPr="004345CE">
        <w:rPr>
          <w:rFonts w:ascii="Arial" w:hAnsi="Arial" w:cs="Arial"/>
          <w:sz w:val="20"/>
          <w:szCs w:val="20"/>
        </w:rPr>
        <w:t xml:space="preserve">)  </w:t>
      </w:r>
      <w:r w:rsidRPr="004345CE">
        <w:rPr>
          <w:rFonts w:ascii="Arial" w:hAnsi="Arial" w:cs="Arial"/>
          <w:sz w:val="20"/>
          <w:szCs w:val="20"/>
        </w:rPr>
        <w:t>Those portions of Seguin Island and Perkins Island within the limits of the Shoreland Zone.</w:t>
      </w:r>
    </w:p>
    <w:p w14:paraId="6F161704"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3D7DF39B"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b/>
          <w:sz w:val="20"/>
          <w:szCs w:val="20"/>
        </w:rPr>
        <w:t>B.</w:t>
      </w:r>
      <w:r w:rsidRPr="00EC23B2">
        <w:rPr>
          <w:rFonts w:ascii="Arial" w:hAnsi="Arial" w:cs="Arial"/>
          <w:b/>
          <w:sz w:val="20"/>
          <w:szCs w:val="20"/>
        </w:rPr>
        <w:tab/>
        <w:t>Limited Residential District.</w:t>
      </w:r>
      <w:r w:rsidRPr="00EC23B2">
        <w:rPr>
          <w:rFonts w:ascii="Arial" w:hAnsi="Arial" w:cs="Arial"/>
          <w:sz w:val="20"/>
          <w:szCs w:val="20"/>
        </w:rPr>
        <w:t xml:space="preserve">  The Limited Residential District includes those areas suitable for residential and recreational development. It includes areas other than those in the Resource Protection District, and areas which are used less intensively than those in the General Development District or the Commercial and Maritime Activities District.</w:t>
      </w:r>
    </w:p>
    <w:p w14:paraId="23F76497"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64DAC22E"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b/>
          <w:sz w:val="20"/>
          <w:szCs w:val="20"/>
        </w:rPr>
        <w:t>C.</w:t>
      </w:r>
      <w:r w:rsidRPr="00EC23B2">
        <w:rPr>
          <w:rFonts w:ascii="Arial" w:hAnsi="Arial" w:cs="Arial"/>
          <w:b/>
          <w:sz w:val="20"/>
          <w:szCs w:val="20"/>
        </w:rPr>
        <w:tab/>
        <w:t>General Development District.</w:t>
      </w:r>
      <w:r w:rsidRPr="00EC23B2">
        <w:rPr>
          <w:rFonts w:ascii="Arial" w:hAnsi="Arial" w:cs="Arial"/>
          <w:sz w:val="20"/>
          <w:szCs w:val="20"/>
        </w:rPr>
        <w:t xml:space="preserve">  The General Development District includes the following types of existing, intensively developed areas:</w:t>
      </w:r>
    </w:p>
    <w:p w14:paraId="375849EF" w14:textId="77777777" w:rsidR="006272BF" w:rsidRPr="00EC23B2" w:rsidRDefault="006272BF" w:rsidP="00E647D6">
      <w:pPr>
        <w:tabs>
          <w:tab w:val="left" w:pos="360"/>
          <w:tab w:val="left" w:pos="720"/>
          <w:tab w:val="left" w:pos="1080"/>
          <w:tab w:val="left" w:pos="1440"/>
        </w:tabs>
        <w:outlineLvl w:val="0"/>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Areas of two or more contiguous acres devoted to commercial, industrial, or intensive recreational activities, or a mix of such activities, including but not limited to the following:</w:t>
      </w:r>
    </w:p>
    <w:p w14:paraId="51192CE4" w14:textId="77777777" w:rsidR="006272BF" w:rsidRPr="00EC23B2" w:rsidRDefault="006272BF" w:rsidP="00C7752D">
      <w:pPr>
        <w:tabs>
          <w:tab w:val="left" w:pos="720"/>
          <w:tab w:val="left" w:pos="108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Areas devoted to manufacturing, fabricating, or other industrial activities;</w:t>
      </w:r>
    </w:p>
    <w:p w14:paraId="4DDC0337" w14:textId="77777777" w:rsidR="006272BF" w:rsidRPr="00EC23B2" w:rsidRDefault="006272BF" w:rsidP="00C7752D">
      <w:pPr>
        <w:tabs>
          <w:tab w:val="left" w:pos="720"/>
          <w:tab w:val="left" w:pos="108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Areas devoted to wholesaling, warehousing, retail trade, and service activities, or other commercial activities;</w:t>
      </w:r>
    </w:p>
    <w:p w14:paraId="0C742D66" w14:textId="77777777" w:rsidR="006272BF" w:rsidRPr="00EC23B2" w:rsidRDefault="006272BF" w:rsidP="00C7752D">
      <w:pPr>
        <w:tabs>
          <w:tab w:val="left" w:pos="720"/>
          <w:tab w:val="left" w:pos="108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Areas devoted to intensive recreational development and activities, such as, but not limited to, amusement parks, race tracks, and fairgrounds; and</w:t>
      </w:r>
    </w:p>
    <w:p w14:paraId="5FFE626B" w14:textId="77777777" w:rsidR="006272BF" w:rsidRPr="00EC23B2" w:rsidRDefault="006272BF" w:rsidP="00C7752D">
      <w:pPr>
        <w:tabs>
          <w:tab w:val="left" w:pos="720"/>
          <w:tab w:val="left" w:pos="108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Areas devoted to mixed or combined patterns of paragraphs </w:t>
      </w:r>
      <w:r w:rsidR="008A0F5B">
        <w:rPr>
          <w:rFonts w:ascii="Arial" w:hAnsi="Arial" w:cs="Arial"/>
          <w:sz w:val="20"/>
          <w:szCs w:val="20"/>
        </w:rPr>
        <w:t>(</w:t>
      </w:r>
      <w:r w:rsidRPr="00EC23B2">
        <w:rPr>
          <w:rFonts w:ascii="Arial" w:hAnsi="Arial" w:cs="Arial"/>
          <w:sz w:val="20"/>
          <w:szCs w:val="20"/>
        </w:rPr>
        <w:t>a</w:t>
      </w:r>
      <w:r w:rsidR="008A0F5B">
        <w:rPr>
          <w:rFonts w:ascii="Arial" w:hAnsi="Arial" w:cs="Arial"/>
          <w:sz w:val="20"/>
          <w:szCs w:val="20"/>
        </w:rPr>
        <w:t>)</w:t>
      </w:r>
      <w:r w:rsidRPr="00EC23B2">
        <w:rPr>
          <w:rFonts w:ascii="Arial" w:hAnsi="Arial" w:cs="Arial"/>
          <w:sz w:val="20"/>
          <w:szCs w:val="20"/>
        </w:rPr>
        <w:t xml:space="preserve"> through </w:t>
      </w:r>
      <w:r w:rsidR="008A0F5B">
        <w:rPr>
          <w:rFonts w:ascii="Arial" w:hAnsi="Arial" w:cs="Arial"/>
          <w:sz w:val="20"/>
          <w:szCs w:val="20"/>
        </w:rPr>
        <w:t>(</w:t>
      </w:r>
      <w:r w:rsidRPr="00EC23B2">
        <w:rPr>
          <w:rFonts w:ascii="Arial" w:hAnsi="Arial" w:cs="Arial"/>
          <w:sz w:val="20"/>
          <w:szCs w:val="20"/>
        </w:rPr>
        <w:t>c</w:t>
      </w:r>
      <w:r w:rsidR="008A0F5B">
        <w:rPr>
          <w:rFonts w:ascii="Arial" w:hAnsi="Arial" w:cs="Arial"/>
          <w:sz w:val="20"/>
          <w:szCs w:val="20"/>
        </w:rPr>
        <w:t>)</w:t>
      </w:r>
      <w:r w:rsidRPr="00EC23B2">
        <w:rPr>
          <w:rFonts w:ascii="Arial" w:hAnsi="Arial" w:cs="Arial"/>
          <w:sz w:val="20"/>
          <w:szCs w:val="20"/>
        </w:rPr>
        <w:t xml:space="preserve"> above.</w:t>
      </w:r>
    </w:p>
    <w:p w14:paraId="3D127DD6"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097241DA" w14:textId="77777777" w:rsidR="008A0F5B" w:rsidRDefault="006272BF" w:rsidP="00E647D6">
      <w:pPr>
        <w:tabs>
          <w:tab w:val="left" w:pos="360"/>
          <w:tab w:val="left" w:pos="720"/>
          <w:tab w:val="left" w:pos="1080"/>
          <w:tab w:val="left" w:pos="1440"/>
        </w:tabs>
        <w:outlineLvl w:val="0"/>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Areas otherwise discernible as having patterns of intensive commercial, industrial, or recreational uses.</w:t>
      </w:r>
    </w:p>
    <w:p w14:paraId="7F550A21" w14:textId="77777777" w:rsidR="008A0F5B" w:rsidRDefault="008A0F5B">
      <w:pPr>
        <w:tabs>
          <w:tab w:val="left" w:pos="360"/>
          <w:tab w:val="left" w:pos="720"/>
          <w:tab w:val="left" w:pos="1080"/>
          <w:tab w:val="left" w:pos="1440"/>
        </w:tabs>
        <w:rPr>
          <w:rFonts w:ascii="Arial" w:hAnsi="Arial" w:cs="Arial"/>
          <w:sz w:val="20"/>
          <w:szCs w:val="20"/>
        </w:rPr>
      </w:pPr>
    </w:p>
    <w:p w14:paraId="7C728E31"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 xml:space="preserve"> Note: Portions of the General Development District may also include residential development. However, no area shall be designated as a General Development District based solely on residential use.</w:t>
      </w:r>
    </w:p>
    <w:p w14:paraId="51C5F7E5"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32C3DD0A" w14:textId="77777777" w:rsidR="006272BF" w:rsidRPr="00EC23B2" w:rsidRDefault="006272BF" w:rsidP="00E647D6">
      <w:pPr>
        <w:tabs>
          <w:tab w:val="left" w:pos="360"/>
          <w:tab w:val="left" w:pos="720"/>
          <w:tab w:val="left" w:pos="1080"/>
          <w:tab w:val="left" w:pos="1440"/>
        </w:tabs>
        <w:outlineLvl w:val="0"/>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The following are the General Development Districts:</w:t>
      </w:r>
    </w:p>
    <w:p w14:paraId="1F03A219" w14:textId="77777777" w:rsidR="006272BF" w:rsidRPr="00EC23B2" w:rsidRDefault="006272BF" w:rsidP="00C7752D">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GD-1 Five Islands:  Bounded on the northeast by the northeasterly boundary of the land designated as Lot 46, Tax Map U-13, as revised April 1, 1985; on the west by the limits of the Shoreland Zone as </w:t>
      </w:r>
      <w:r w:rsidRPr="00EC23B2">
        <w:rPr>
          <w:rFonts w:ascii="Arial" w:hAnsi="Arial" w:cs="Arial"/>
          <w:sz w:val="20"/>
          <w:szCs w:val="20"/>
        </w:rPr>
        <w:lastRenderedPageBreak/>
        <w:t>defined; and on the south by the southwesterly boundary of the land designated as Lot 56, Tax Map U-13.</w:t>
      </w:r>
    </w:p>
    <w:p w14:paraId="696E6E46" w14:textId="77777777" w:rsidR="006272BF" w:rsidRPr="00EC23B2" w:rsidRDefault="006272BF" w:rsidP="00C7752D">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GD-2 Gott’s Cove:  Bounded on the northwest by the northwesterly boundary of the land designated as Lot 9, Tax Map R-11; on the west by the limits of the Shoreland Zone as defined; and on the south by the southerly boundary of the land designated as Lot 33</w:t>
      </w:r>
      <w:r w:rsidR="001C6292" w:rsidRPr="00EC23B2">
        <w:rPr>
          <w:rFonts w:ascii="Arial" w:hAnsi="Arial" w:cs="Arial"/>
          <w:sz w:val="20"/>
          <w:szCs w:val="20"/>
        </w:rPr>
        <w:t>-</w:t>
      </w:r>
      <w:r w:rsidRPr="00EC23B2">
        <w:rPr>
          <w:rFonts w:ascii="Arial" w:hAnsi="Arial" w:cs="Arial"/>
          <w:sz w:val="20"/>
          <w:szCs w:val="20"/>
        </w:rPr>
        <w:t>A, Tax Map U-14.</w:t>
      </w:r>
    </w:p>
    <w:p w14:paraId="4C89616D" w14:textId="77777777" w:rsidR="006272BF" w:rsidRPr="00EC23B2" w:rsidRDefault="006272BF" w:rsidP="00C7752D">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GD-3 Robinhood:  All the land designated as lot 22 on Tax Map U-17.</w:t>
      </w:r>
    </w:p>
    <w:p w14:paraId="4D6B5EF3" w14:textId="77777777" w:rsidR="006272BF" w:rsidRPr="00EC23B2" w:rsidRDefault="006272BF" w:rsidP="00C7752D">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GD-4 Bay Point:  Bounded on the north by the northerly boundary of the land designated as Lot 49, Tax Map U-1; on the east by the limits of the Shoreland Zone as defined; and on the south by the southerly boundary of the land designated as Lot 40, Tax Map U-1.</w:t>
      </w:r>
    </w:p>
    <w:p w14:paraId="2B266DA4" w14:textId="77777777" w:rsidR="006272BF" w:rsidRPr="00EC23B2" w:rsidRDefault="006272BF" w:rsidP="00C7752D">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(e)</w:t>
      </w:r>
      <w:r w:rsidRPr="00EC23B2">
        <w:rPr>
          <w:rFonts w:ascii="Arial" w:hAnsi="Arial" w:cs="Arial"/>
          <w:sz w:val="20"/>
          <w:szCs w:val="20"/>
        </w:rPr>
        <w:tab/>
        <w:t>GD-5 Harmon’s Harbor:  Bounded on the north by the northerly boundary of the land designated as Lot 5, Tax Map U-10; on the west by the limits of the Shoreland Zone as defined; and on the south by the southerly boundary of the land designated as Lot 14, Tax Map U-10.</w:t>
      </w:r>
    </w:p>
    <w:p w14:paraId="7C48EC7D" w14:textId="77777777" w:rsidR="006272BF" w:rsidRPr="00EC23B2" w:rsidRDefault="006272BF" w:rsidP="00C7752D">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(f)</w:t>
      </w:r>
      <w:r w:rsidRPr="00EC23B2">
        <w:rPr>
          <w:rFonts w:ascii="Arial" w:hAnsi="Arial" w:cs="Arial"/>
          <w:sz w:val="20"/>
          <w:szCs w:val="20"/>
        </w:rPr>
        <w:tab/>
        <w:t>GD-6 Route 127, Back River:  All the Shoreland Zone of Lot 17, Tax Map R-2, located southerly of the narrows between the upper and lower marsh on the east side of the property.</w:t>
      </w:r>
    </w:p>
    <w:p w14:paraId="14A5754B"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2A9177B8"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b/>
          <w:sz w:val="20"/>
          <w:szCs w:val="20"/>
        </w:rPr>
        <w:t>D. Commercial</w:t>
      </w:r>
      <w:r w:rsidR="008A0F5B">
        <w:rPr>
          <w:rFonts w:ascii="Arial" w:hAnsi="Arial" w:cs="Arial"/>
          <w:b/>
          <w:sz w:val="20"/>
          <w:szCs w:val="20"/>
        </w:rPr>
        <w:t xml:space="preserve"> </w:t>
      </w:r>
      <w:r w:rsidR="008A0F5B" w:rsidRPr="00A53335">
        <w:rPr>
          <w:rFonts w:ascii="Arial" w:hAnsi="Arial" w:cs="Arial"/>
          <w:b/>
          <w:sz w:val="20"/>
          <w:szCs w:val="20"/>
        </w:rPr>
        <w:t>Fisheries/</w:t>
      </w:r>
      <w:r w:rsidRPr="00EC23B2">
        <w:rPr>
          <w:rFonts w:ascii="Arial" w:hAnsi="Arial" w:cs="Arial"/>
          <w:b/>
          <w:sz w:val="20"/>
          <w:szCs w:val="20"/>
        </w:rPr>
        <w:t>Maritime Activities District.</w:t>
      </w:r>
      <w:r w:rsidRPr="00EC23B2">
        <w:rPr>
          <w:rFonts w:ascii="Arial" w:hAnsi="Arial" w:cs="Arial"/>
          <w:sz w:val="20"/>
          <w:szCs w:val="20"/>
        </w:rPr>
        <w:t xml:space="preserve">  The Commercial and Maritime Activities District includes areas where the existing predominant pattern of development is consistent with the allowed uses for this district as indicated in the Table of Land Uses, Section 14, and other areas suitable for functionally water-dependent uses, taking into consideration such factors as:</w:t>
      </w:r>
    </w:p>
    <w:p w14:paraId="29AA8D89"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0F048362"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Shelter from prevailing winds and waves;</w:t>
      </w:r>
    </w:p>
    <w:p w14:paraId="3B310C6F"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Slope of the land within 250 feet, horizontal distance, of the shoreline;</w:t>
      </w:r>
    </w:p>
    <w:p w14:paraId="63B6E340"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Depth of the water within 150 feet, horizontal distance, of the shoreline;</w:t>
      </w:r>
    </w:p>
    <w:p w14:paraId="7A3901C9"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Available support facilities including utilities and transportation facilities; and</w:t>
      </w:r>
    </w:p>
    <w:p w14:paraId="78067FAA" w14:textId="77777777" w:rsidR="006272BF"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Compatibility with adjacent upland uses</w:t>
      </w:r>
    </w:p>
    <w:p w14:paraId="2C5CA282" w14:textId="77777777" w:rsidR="007F5A22" w:rsidRDefault="007F5A22">
      <w:pPr>
        <w:tabs>
          <w:tab w:val="left" w:pos="360"/>
          <w:tab w:val="left" w:pos="720"/>
          <w:tab w:val="left" w:pos="1080"/>
          <w:tab w:val="left" w:pos="1440"/>
        </w:tabs>
        <w:rPr>
          <w:rFonts w:ascii="Arial" w:hAnsi="Arial" w:cs="Arial"/>
          <w:sz w:val="20"/>
          <w:szCs w:val="20"/>
        </w:rPr>
      </w:pPr>
    </w:p>
    <w:p w14:paraId="78D3118A" w14:textId="77777777" w:rsidR="007F5A22" w:rsidRPr="00A53335" w:rsidRDefault="00313B5A">
      <w:pPr>
        <w:tabs>
          <w:tab w:val="left" w:pos="360"/>
          <w:tab w:val="left" w:pos="720"/>
          <w:tab w:val="left" w:pos="1080"/>
          <w:tab w:val="left" w:pos="1440"/>
        </w:tabs>
        <w:rPr>
          <w:rFonts w:ascii="Arial" w:hAnsi="Arial" w:cs="Arial"/>
          <w:sz w:val="20"/>
          <w:szCs w:val="20"/>
        </w:rPr>
      </w:pPr>
      <w:r w:rsidRPr="00A53335">
        <w:rPr>
          <w:rFonts w:ascii="Arial" w:hAnsi="Arial" w:cs="Arial"/>
          <w:b/>
          <w:sz w:val="20"/>
          <w:szCs w:val="20"/>
        </w:rPr>
        <w:t>E</w:t>
      </w:r>
      <w:r w:rsidR="007F5A22" w:rsidRPr="00A53335">
        <w:rPr>
          <w:rFonts w:ascii="Arial" w:hAnsi="Arial" w:cs="Arial"/>
          <w:b/>
          <w:sz w:val="20"/>
          <w:szCs w:val="20"/>
        </w:rPr>
        <w:t>.</w:t>
      </w:r>
      <w:r w:rsidR="007F5A22" w:rsidRPr="00A53335">
        <w:rPr>
          <w:rFonts w:ascii="Arial" w:hAnsi="Arial" w:cs="Arial"/>
          <w:b/>
          <w:sz w:val="20"/>
          <w:szCs w:val="20"/>
        </w:rPr>
        <w:tab/>
        <w:t>Stream Protection District.</w:t>
      </w:r>
      <w:r w:rsidR="007F5A22" w:rsidRPr="00A53335">
        <w:rPr>
          <w:rFonts w:ascii="Arial" w:hAnsi="Arial" w:cs="Arial"/>
          <w:sz w:val="20"/>
          <w:szCs w:val="20"/>
        </w:rPr>
        <w:t xml:space="preserve"> The Stream Protection District includes all land areas within seventy-five (75) feet, horizontal distance, of the normal high-water line of a stream, exclusive of those areas within two-hundred and fifty (250) feet, horizontal distance, of the normal high-water line of a great pond, or river, or within two hundred and fifty (250) feet, horizontal distance, of the upland edge of a freshwater or coastal wetland. Where a stream and its associated shoreland area are located within two-hundred and fifty (250) feet, horizontal distance, of the above water bodies or wetlands, that land area shall be regulated under the terms of the shoreland district associated with that water body or wetland.</w:t>
      </w:r>
    </w:p>
    <w:p w14:paraId="5454E3CD" w14:textId="77777777" w:rsidR="004F736A" w:rsidRPr="00EC23B2" w:rsidRDefault="004F736A" w:rsidP="004F736A">
      <w:pPr>
        <w:tabs>
          <w:tab w:val="left" w:pos="360"/>
          <w:tab w:val="left" w:pos="720"/>
          <w:tab w:val="left" w:pos="1080"/>
          <w:tab w:val="left" w:pos="1440"/>
        </w:tabs>
        <w:rPr>
          <w:rFonts w:ascii="Arial" w:hAnsi="Arial" w:cs="Arial"/>
          <w:sz w:val="20"/>
          <w:szCs w:val="20"/>
        </w:rPr>
      </w:pPr>
    </w:p>
    <w:p w14:paraId="57B4154D"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b/>
          <w:sz w:val="20"/>
          <w:szCs w:val="20"/>
        </w:rPr>
        <w:t>14. TABLE OF LAND USES.</w:t>
      </w:r>
      <w:r w:rsidRPr="00EC23B2">
        <w:rPr>
          <w:rFonts w:ascii="Arial" w:hAnsi="Arial" w:cs="Arial"/>
          <w:sz w:val="20"/>
          <w:szCs w:val="20"/>
        </w:rPr>
        <w:t xml:space="preserve">  All land use activities shall conform to all the applicable land use standards listed in Section 15. The district designation for a particular site shall be determined from the Official Shoreland Zoning Map.</w:t>
      </w:r>
    </w:p>
    <w:p w14:paraId="32A1FF0B" w14:textId="77777777" w:rsidR="004C0DCB" w:rsidRDefault="004C0DCB" w:rsidP="00A46052">
      <w:pPr>
        <w:pStyle w:val="NormalWeb"/>
        <w:tabs>
          <w:tab w:val="left" w:pos="360"/>
          <w:tab w:val="left" w:pos="720"/>
          <w:tab w:val="left" w:pos="1080"/>
          <w:tab w:val="left" w:pos="1440"/>
        </w:tabs>
        <w:spacing w:before="0" w:beforeAutospacing="0" w:after="0" w:afterAutospacing="0"/>
        <w:rPr>
          <w:rFonts w:ascii="Arial" w:hAnsi="Arial" w:cs="Arial"/>
          <w:b/>
          <w:sz w:val="20"/>
          <w:szCs w:val="20"/>
        </w:rPr>
      </w:pPr>
    </w:p>
    <w:p w14:paraId="0BC21B32" w14:textId="77777777" w:rsidR="006272BF" w:rsidRPr="00EC23B2" w:rsidRDefault="006272BF" w:rsidP="00E647D6">
      <w:pPr>
        <w:pStyle w:val="NormalWeb"/>
        <w:tabs>
          <w:tab w:val="left" w:pos="360"/>
          <w:tab w:val="left" w:pos="720"/>
          <w:tab w:val="left" w:pos="1080"/>
          <w:tab w:val="left" w:pos="1440"/>
        </w:tabs>
        <w:spacing w:before="0" w:beforeAutospacing="0" w:after="0" w:afterAutospacing="0"/>
        <w:outlineLvl w:val="0"/>
        <w:rPr>
          <w:rFonts w:ascii="Arial" w:hAnsi="Arial" w:cs="Arial"/>
          <w:sz w:val="20"/>
          <w:szCs w:val="20"/>
        </w:rPr>
      </w:pPr>
      <w:r w:rsidRPr="00EC23B2">
        <w:rPr>
          <w:rFonts w:ascii="Arial" w:hAnsi="Arial" w:cs="Arial"/>
          <w:b/>
          <w:sz w:val="20"/>
          <w:szCs w:val="20"/>
        </w:rPr>
        <w:t>Key to the Table of Land Uses</w:t>
      </w:r>
    </w:p>
    <w:p w14:paraId="309A0A9B" w14:textId="77777777" w:rsidR="006272BF" w:rsidRPr="00EC23B2" w:rsidRDefault="006272BF" w:rsidP="00A46052">
      <w:pPr>
        <w:pStyle w:val="NormalWeb"/>
        <w:tabs>
          <w:tab w:val="left" w:pos="360"/>
          <w:tab w:val="left" w:pos="720"/>
          <w:tab w:val="left" w:pos="1080"/>
          <w:tab w:val="left" w:pos="1440"/>
        </w:tabs>
        <w:spacing w:before="0" w:beforeAutospacing="0" w:after="0" w:afterAutospacing="0"/>
        <w:rPr>
          <w:rFonts w:ascii="Arial" w:hAnsi="Arial" w:cs="Arial"/>
          <w:b/>
          <w:sz w:val="20"/>
          <w:szCs w:val="20"/>
        </w:rPr>
      </w:pPr>
      <w:r w:rsidRPr="00EC23B2">
        <w:rPr>
          <w:rFonts w:ascii="Arial" w:hAnsi="Arial" w:cs="Arial"/>
          <w:b/>
          <w:sz w:val="20"/>
          <w:szCs w:val="20"/>
        </w:rPr>
        <w:tab/>
        <w:t>yes</w:t>
      </w:r>
      <w:r w:rsidRPr="00EC23B2">
        <w:rPr>
          <w:rFonts w:ascii="Arial" w:hAnsi="Arial" w:cs="Arial"/>
          <w:b/>
          <w:sz w:val="20"/>
          <w:szCs w:val="20"/>
        </w:rPr>
        <w:tab/>
      </w:r>
      <w:r w:rsidRPr="00EC23B2">
        <w:rPr>
          <w:rFonts w:ascii="Arial" w:hAnsi="Arial" w:cs="Arial"/>
          <w:sz w:val="20"/>
          <w:szCs w:val="20"/>
        </w:rPr>
        <w:tab/>
        <w:t xml:space="preserve">Allowed (no permit required but the use must comply with all applicable land use standards.) </w:t>
      </w:r>
      <w:r w:rsidRPr="00EC23B2">
        <w:rPr>
          <w:rFonts w:ascii="Arial" w:hAnsi="Arial" w:cs="Arial"/>
          <w:sz w:val="20"/>
          <w:szCs w:val="20"/>
        </w:rPr>
        <w:br/>
      </w:r>
      <w:r w:rsidRPr="00EC23B2">
        <w:rPr>
          <w:rFonts w:ascii="Arial" w:hAnsi="Arial" w:cs="Arial"/>
          <w:b/>
          <w:sz w:val="20"/>
          <w:szCs w:val="20"/>
        </w:rPr>
        <w:tab/>
        <w:t>no</w:t>
      </w:r>
      <w:r w:rsidRPr="00EC23B2">
        <w:rPr>
          <w:rFonts w:ascii="Arial" w:hAnsi="Arial" w:cs="Arial"/>
          <w:sz w:val="20"/>
          <w:szCs w:val="20"/>
        </w:rPr>
        <w:tab/>
      </w:r>
      <w:r w:rsidRPr="00EC23B2">
        <w:rPr>
          <w:rFonts w:ascii="Arial" w:hAnsi="Arial" w:cs="Arial"/>
          <w:sz w:val="20"/>
          <w:szCs w:val="20"/>
        </w:rPr>
        <w:tab/>
        <w:t xml:space="preserve">Prohibited </w:t>
      </w:r>
      <w:r w:rsidRPr="00EC23B2">
        <w:rPr>
          <w:rFonts w:ascii="Arial" w:hAnsi="Arial" w:cs="Arial"/>
          <w:sz w:val="20"/>
          <w:szCs w:val="20"/>
        </w:rPr>
        <w:br/>
      </w:r>
      <w:r w:rsidRPr="00EC23B2">
        <w:rPr>
          <w:rFonts w:ascii="Arial" w:hAnsi="Arial" w:cs="Arial"/>
          <w:b/>
          <w:sz w:val="20"/>
          <w:szCs w:val="20"/>
        </w:rPr>
        <w:tab/>
        <w:t>PB</w:t>
      </w:r>
      <w:r w:rsidRPr="00EC23B2">
        <w:rPr>
          <w:rFonts w:ascii="Arial" w:hAnsi="Arial" w:cs="Arial"/>
          <w:sz w:val="20"/>
          <w:szCs w:val="20"/>
        </w:rPr>
        <w:tab/>
      </w:r>
      <w:r w:rsidRPr="00EC23B2">
        <w:rPr>
          <w:rFonts w:ascii="Arial" w:hAnsi="Arial" w:cs="Arial"/>
          <w:sz w:val="20"/>
          <w:szCs w:val="20"/>
        </w:rPr>
        <w:tab/>
        <w:t xml:space="preserve">Allowed with permit issued by the Planning Board. </w:t>
      </w:r>
      <w:r w:rsidRPr="00EC23B2">
        <w:rPr>
          <w:rFonts w:ascii="Arial" w:hAnsi="Arial" w:cs="Arial"/>
          <w:sz w:val="20"/>
          <w:szCs w:val="20"/>
        </w:rPr>
        <w:br/>
      </w:r>
      <w:r w:rsidRPr="00EC23B2">
        <w:rPr>
          <w:rFonts w:ascii="Arial" w:hAnsi="Arial" w:cs="Arial"/>
          <w:b/>
          <w:sz w:val="20"/>
          <w:szCs w:val="20"/>
        </w:rPr>
        <w:tab/>
        <w:t>CEO</w:t>
      </w:r>
      <w:r w:rsidRPr="00EC23B2">
        <w:rPr>
          <w:rFonts w:ascii="Arial" w:hAnsi="Arial" w:cs="Arial"/>
          <w:sz w:val="20"/>
          <w:szCs w:val="20"/>
        </w:rPr>
        <w:tab/>
        <w:t xml:space="preserve">Allowed with permit issued by the Code Enforcement Officer </w:t>
      </w:r>
      <w:r w:rsidRPr="00EC23B2">
        <w:rPr>
          <w:rFonts w:ascii="Arial" w:hAnsi="Arial" w:cs="Arial"/>
          <w:sz w:val="20"/>
          <w:szCs w:val="20"/>
        </w:rPr>
        <w:br/>
      </w:r>
      <w:r w:rsidRPr="00EC23B2">
        <w:rPr>
          <w:rFonts w:ascii="Arial" w:hAnsi="Arial" w:cs="Arial"/>
          <w:b/>
          <w:sz w:val="20"/>
          <w:szCs w:val="20"/>
        </w:rPr>
        <w:tab/>
        <w:t>LPI</w:t>
      </w:r>
      <w:r w:rsidRPr="00EC23B2">
        <w:rPr>
          <w:rFonts w:ascii="Arial" w:hAnsi="Arial" w:cs="Arial"/>
          <w:sz w:val="20"/>
          <w:szCs w:val="20"/>
        </w:rPr>
        <w:tab/>
      </w:r>
      <w:r w:rsidRPr="00EC23B2">
        <w:rPr>
          <w:rFonts w:ascii="Arial" w:hAnsi="Arial" w:cs="Arial"/>
          <w:sz w:val="20"/>
          <w:szCs w:val="20"/>
        </w:rPr>
        <w:tab/>
        <w:t xml:space="preserve">Allowed with permit issued by the Local Plumbing Inspector </w:t>
      </w:r>
      <w:r w:rsidRPr="00EC23B2">
        <w:rPr>
          <w:rFonts w:ascii="Arial" w:hAnsi="Arial" w:cs="Arial"/>
          <w:sz w:val="20"/>
          <w:szCs w:val="20"/>
        </w:rPr>
        <w:br/>
      </w:r>
      <w:r w:rsidRPr="00EC23B2">
        <w:rPr>
          <w:rFonts w:ascii="Arial" w:hAnsi="Arial" w:cs="Arial"/>
          <w:b/>
          <w:sz w:val="20"/>
          <w:szCs w:val="20"/>
        </w:rPr>
        <w:tab/>
        <w:t>RP</w:t>
      </w:r>
      <w:r w:rsidRPr="00EC23B2">
        <w:rPr>
          <w:rFonts w:ascii="Arial" w:hAnsi="Arial" w:cs="Arial"/>
          <w:b/>
          <w:sz w:val="20"/>
          <w:szCs w:val="20"/>
        </w:rPr>
        <w:tab/>
      </w:r>
      <w:r w:rsidRPr="00EC23B2">
        <w:rPr>
          <w:rFonts w:ascii="Arial" w:hAnsi="Arial" w:cs="Arial"/>
          <w:b/>
          <w:sz w:val="20"/>
          <w:szCs w:val="20"/>
        </w:rPr>
        <w:tab/>
      </w:r>
      <w:r w:rsidRPr="00EC23B2">
        <w:rPr>
          <w:rFonts w:ascii="Arial" w:hAnsi="Arial" w:cs="Arial"/>
          <w:sz w:val="20"/>
          <w:szCs w:val="20"/>
        </w:rPr>
        <w:t>Resource Protection</w:t>
      </w:r>
    </w:p>
    <w:p w14:paraId="2095B40D" w14:textId="77777777" w:rsidR="006272BF" w:rsidRPr="00EC23B2" w:rsidRDefault="006272BF">
      <w:pPr>
        <w:pStyle w:val="NormalWeb"/>
        <w:tabs>
          <w:tab w:val="left" w:pos="360"/>
          <w:tab w:val="left" w:pos="720"/>
          <w:tab w:val="left" w:pos="1080"/>
          <w:tab w:val="left" w:pos="1440"/>
        </w:tabs>
        <w:spacing w:before="0" w:beforeAutospacing="0" w:after="0" w:afterAutospacing="0"/>
        <w:rPr>
          <w:rFonts w:ascii="Arial" w:hAnsi="Arial" w:cs="Arial"/>
          <w:sz w:val="20"/>
          <w:szCs w:val="20"/>
        </w:rPr>
      </w:pPr>
      <w:r w:rsidRPr="00EC23B2">
        <w:rPr>
          <w:rFonts w:ascii="Arial" w:hAnsi="Arial" w:cs="Arial"/>
          <w:b/>
          <w:sz w:val="20"/>
          <w:szCs w:val="20"/>
        </w:rPr>
        <w:tab/>
        <w:t>GD</w:t>
      </w:r>
      <w:r w:rsidRPr="00EC23B2">
        <w:rPr>
          <w:rFonts w:ascii="Arial" w:hAnsi="Arial" w:cs="Arial"/>
          <w:b/>
          <w:sz w:val="20"/>
          <w:szCs w:val="20"/>
        </w:rPr>
        <w:tab/>
      </w:r>
      <w:r w:rsidRPr="00EC23B2">
        <w:rPr>
          <w:rFonts w:ascii="Arial" w:hAnsi="Arial" w:cs="Arial"/>
          <w:b/>
          <w:sz w:val="20"/>
          <w:szCs w:val="20"/>
        </w:rPr>
        <w:tab/>
      </w:r>
      <w:r w:rsidRPr="00EC23B2">
        <w:rPr>
          <w:rFonts w:ascii="Arial" w:hAnsi="Arial" w:cs="Arial"/>
          <w:sz w:val="20"/>
          <w:szCs w:val="20"/>
        </w:rPr>
        <w:t>General Development</w:t>
      </w:r>
    </w:p>
    <w:p w14:paraId="2A292519" w14:textId="77777777" w:rsidR="006272BF" w:rsidRPr="00EC23B2" w:rsidRDefault="006272BF">
      <w:pPr>
        <w:pStyle w:val="NormalWeb"/>
        <w:tabs>
          <w:tab w:val="left" w:pos="360"/>
          <w:tab w:val="left" w:pos="720"/>
          <w:tab w:val="left" w:pos="1080"/>
          <w:tab w:val="left" w:pos="1440"/>
        </w:tabs>
        <w:spacing w:before="0" w:beforeAutospacing="0" w:after="0" w:afterAutospacing="0"/>
        <w:rPr>
          <w:rFonts w:ascii="Arial" w:hAnsi="Arial" w:cs="Arial"/>
          <w:sz w:val="20"/>
          <w:szCs w:val="20"/>
        </w:rPr>
      </w:pPr>
      <w:r w:rsidRPr="00EC23B2">
        <w:rPr>
          <w:rFonts w:ascii="Arial" w:hAnsi="Arial" w:cs="Arial"/>
          <w:sz w:val="20"/>
          <w:szCs w:val="20"/>
        </w:rPr>
        <w:tab/>
      </w:r>
      <w:r w:rsidRPr="00EC23B2">
        <w:rPr>
          <w:rFonts w:ascii="Arial" w:hAnsi="Arial" w:cs="Arial"/>
          <w:b/>
          <w:sz w:val="20"/>
          <w:szCs w:val="20"/>
        </w:rPr>
        <w:t>LR</w:t>
      </w:r>
      <w:r w:rsidRPr="00EC23B2">
        <w:rPr>
          <w:rFonts w:ascii="Arial" w:hAnsi="Arial" w:cs="Arial"/>
          <w:sz w:val="20"/>
          <w:szCs w:val="20"/>
        </w:rPr>
        <w:tab/>
      </w:r>
      <w:r w:rsidRPr="00EC23B2">
        <w:rPr>
          <w:rFonts w:ascii="Arial" w:hAnsi="Arial" w:cs="Arial"/>
          <w:sz w:val="20"/>
          <w:szCs w:val="20"/>
        </w:rPr>
        <w:tab/>
        <w:t>Limited Residential</w:t>
      </w:r>
    </w:p>
    <w:p w14:paraId="078109C6" w14:textId="77777777" w:rsidR="006272BF" w:rsidRDefault="006272BF">
      <w:pPr>
        <w:pStyle w:val="NormalWeb"/>
        <w:tabs>
          <w:tab w:val="left" w:pos="360"/>
          <w:tab w:val="left" w:pos="720"/>
          <w:tab w:val="left" w:pos="1080"/>
          <w:tab w:val="left" w:pos="1440"/>
        </w:tabs>
        <w:spacing w:before="0" w:beforeAutospacing="0" w:after="0" w:afterAutospacing="0"/>
        <w:rPr>
          <w:rFonts w:ascii="Arial" w:hAnsi="Arial" w:cs="Arial"/>
          <w:sz w:val="20"/>
          <w:szCs w:val="20"/>
        </w:rPr>
      </w:pPr>
      <w:r w:rsidRPr="00EC23B2">
        <w:rPr>
          <w:rFonts w:ascii="Arial" w:hAnsi="Arial" w:cs="Arial"/>
          <w:sz w:val="20"/>
          <w:szCs w:val="20"/>
        </w:rPr>
        <w:tab/>
      </w:r>
      <w:r w:rsidRPr="00A53335">
        <w:rPr>
          <w:rFonts w:ascii="Arial" w:hAnsi="Arial" w:cs="Arial"/>
          <w:b/>
          <w:sz w:val="20"/>
          <w:szCs w:val="20"/>
        </w:rPr>
        <w:t>C</w:t>
      </w:r>
      <w:r w:rsidR="004C3285" w:rsidRPr="00A53335">
        <w:rPr>
          <w:rFonts w:ascii="Arial" w:hAnsi="Arial" w:cs="Arial"/>
          <w:b/>
          <w:sz w:val="20"/>
          <w:szCs w:val="20"/>
        </w:rPr>
        <w:t>F</w:t>
      </w:r>
      <w:r w:rsidRPr="00A53335">
        <w:rPr>
          <w:rFonts w:ascii="Arial" w:hAnsi="Arial" w:cs="Arial"/>
          <w:b/>
          <w:sz w:val="20"/>
          <w:szCs w:val="20"/>
        </w:rPr>
        <w:t>MA</w:t>
      </w:r>
      <w:r w:rsidRPr="00EC23B2">
        <w:rPr>
          <w:rFonts w:ascii="Arial" w:hAnsi="Arial" w:cs="Arial"/>
          <w:sz w:val="20"/>
          <w:szCs w:val="20"/>
        </w:rPr>
        <w:tab/>
        <w:t>Commercial</w:t>
      </w:r>
      <w:r w:rsidR="00313B5A">
        <w:rPr>
          <w:rFonts w:ascii="Arial" w:hAnsi="Arial" w:cs="Arial"/>
          <w:sz w:val="20"/>
          <w:szCs w:val="20"/>
        </w:rPr>
        <w:t xml:space="preserve"> </w:t>
      </w:r>
      <w:r w:rsidR="00313B5A" w:rsidRPr="00A53335">
        <w:rPr>
          <w:rFonts w:ascii="Arial" w:hAnsi="Arial" w:cs="Arial"/>
          <w:sz w:val="20"/>
          <w:szCs w:val="20"/>
        </w:rPr>
        <w:t>Fisheries/</w:t>
      </w:r>
      <w:r w:rsidRPr="00EC23B2">
        <w:rPr>
          <w:rFonts w:ascii="Arial" w:hAnsi="Arial" w:cs="Arial"/>
          <w:sz w:val="20"/>
          <w:szCs w:val="20"/>
        </w:rPr>
        <w:t>Maritime Activities</w:t>
      </w:r>
    </w:p>
    <w:p w14:paraId="7C60B4A9" w14:textId="77777777" w:rsidR="00313B5A" w:rsidRPr="00313B5A" w:rsidRDefault="00313B5A">
      <w:pPr>
        <w:pStyle w:val="NormalWeb"/>
        <w:tabs>
          <w:tab w:val="left" w:pos="360"/>
          <w:tab w:val="left" w:pos="720"/>
          <w:tab w:val="left" w:pos="1080"/>
          <w:tab w:val="left" w:pos="1440"/>
        </w:tabs>
        <w:spacing w:before="0" w:beforeAutospacing="0" w:after="0" w:afterAutospacing="0"/>
        <w:rPr>
          <w:rFonts w:ascii="Arial" w:hAnsi="Arial" w:cs="Arial"/>
          <w:sz w:val="20"/>
          <w:szCs w:val="20"/>
        </w:rPr>
      </w:pPr>
      <w:r>
        <w:rPr>
          <w:rFonts w:ascii="Arial" w:hAnsi="Arial" w:cs="Arial"/>
          <w:sz w:val="20"/>
          <w:szCs w:val="20"/>
        </w:rPr>
        <w:tab/>
      </w:r>
      <w:r>
        <w:rPr>
          <w:rFonts w:ascii="Arial" w:hAnsi="Arial" w:cs="Arial"/>
          <w:b/>
          <w:sz w:val="20"/>
          <w:szCs w:val="20"/>
        </w:rPr>
        <w:t>SP</w:t>
      </w:r>
      <w:r>
        <w:rPr>
          <w:rFonts w:ascii="Arial" w:hAnsi="Arial" w:cs="Arial"/>
          <w:b/>
          <w:sz w:val="20"/>
          <w:szCs w:val="20"/>
        </w:rPr>
        <w:tab/>
      </w:r>
      <w:r>
        <w:rPr>
          <w:rFonts w:ascii="Arial" w:hAnsi="Arial" w:cs="Arial"/>
          <w:b/>
          <w:sz w:val="20"/>
          <w:szCs w:val="20"/>
        </w:rPr>
        <w:tab/>
      </w:r>
      <w:r>
        <w:rPr>
          <w:rFonts w:ascii="Arial" w:hAnsi="Arial" w:cs="Arial"/>
          <w:sz w:val="20"/>
          <w:szCs w:val="20"/>
        </w:rPr>
        <w:t>Stream Protection</w:t>
      </w:r>
    </w:p>
    <w:p w14:paraId="24FFBF64" w14:textId="77777777" w:rsidR="00C854BD" w:rsidRPr="00EC23B2" w:rsidRDefault="00C854BD">
      <w:pPr>
        <w:tabs>
          <w:tab w:val="right" w:pos="180"/>
          <w:tab w:val="left" w:pos="360"/>
          <w:tab w:val="left" w:pos="7200"/>
          <w:tab w:val="left" w:pos="7740"/>
          <w:tab w:val="left" w:pos="8280"/>
          <w:tab w:val="left" w:pos="8820"/>
        </w:tabs>
        <w:rPr>
          <w:rFonts w:ascii="Arial" w:hAnsi="Arial" w:cs="Arial"/>
          <w:b/>
          <w:sz w:val="20"/>
          <w:szCs w:val="20"/>
        </w:rPr>
      </w:pPr>
    </w:p>
    <w:p w14:paraId="025E2CE2" w14:textId="77777777" w:rsidR="00B826E9" w:rsidRDefault="00B826E9">
      <w:pPr>
        <w:tabs>
          <w:tab w:val="right" w:pos="180"/>
          <w:tab w:val="left" w:pos="360"/>
          <w:tab w:val="left" w:pos="7200"/>
          <w:tab w:val="left" w:pos="7740"/>
          <w:tab w:val="left" w:pos="8280"/>
          <w:tab w:val="left" w:pos="8820"/>
        </w:tabs>
        <w:rPr>
          <w:rFonts w:ascii="Arial" w:hAnsi="Arial" w:cs="Arial"/>
          <w:b/>
          <w:sz w:val="20"/>
          <w:szCs w:val="20"/>
        </w:rPr>
      </w:pPr>
    </w:p>
    <w:p w14:paraId="71EC8D80" w14:textId="77777777" w:rsidR="006272BF" w:rsidRDefault="006272BF" w:rsidP="00E647D6">
      <w:pPr>
        <w:tabs>
          <w:tab w:val="right" w:pos="180"/>
          <w:tab w:val="left" w:pos="360"/>
          <w:tab w:val="left" w:pos="7200"/>
          <w:tab w:val="left" w:pos="7740"/>
          <w:tab w:val="left" w:pos="8280"/>
          <w:tab w:val="left" w:pos="8820"/>
        </w:tabs>
        <w:outlineLvl w:val="0"/>
        <w:rPr>
          <w:rFonts w:ascii="Arial" w:hAnsi="Arial" w:cs="Arial"/>
          <w:b/>
          <w:sz w:val="20"/>
          <w:szCs w:val="20"/>
        </w:rPr>
      </w:pPr>
      <w:r w:rsidRPr="00EC23B2">
        <w:rPr>
          <w:rFonts w:ascii="Arial" w:hAnsi="Arial" w:cs="Arial"/>
          <w:b/>
          <w:sz w:val="20"/>
          <w:szCs w:val="20"/>
        </w:rPr>
        <w:t>Table 1: Land Uses in the Shoreland Zone</w:t>
      </w:r>
    </w:p>
    <w:p w14:paraId="1AFD5892" w14:textId="77777777" w:rsidR="008F694F" w:rsidRDefault="008F694F">
      <w:pPr>
        <w:tabs>
          <w:tab w:val="right" w:pos="180"/>
          <w:tab w:val="left" w:pos="360"/>
          <w:tab w:val="left" w:pos="7200"/>
          <w:tab w:val="left" w:pos="7740"/>
          <w:tab w:val="left" w:pos="8280"/>
          <w:tab w:val="left" w:pos="8820"/>
        </w:tabs>
        <w:rPr>
          <w:rFonts w:ascii="Arial" w:hAnsi="Arial" w:cs="Arial"/>
          <w:b/>
          <w:sz w:val="20"/>
          <w:szCs w:val="20"/>
        </w:rPr>
      </w:pPr>
    </w:p>
    <w:p w14:paraId="043BA731" w14:textId="77777777" w:rsidR="008F694F" w:rsidRPr="00B826E9" w:rsidRDefault="008F694F" w:rsidP="008F694F">
      <w:pPr>
        <w:ind w:right="-1350"/>
        <w:rPr>
          <w:rFonts w:ascii="Arial" w:hAnsi="Arial" w:cs="Arial"/>
          <w:b/>
          <w:sz w:val="14"/>
          <w:u w:val="single"/>
        </w:rPr>
      </w:pPr>
      <w:r w:rsidRPr="00B826E9">
        <w:rPr>
          <w:rFonts w:ascii="Arial" w:hAnsi="Arial" w:cs="Arial"/>
          <w:b/>
          <w:u w:val="single"/>
        </w:rPr>
        <w:t>LAND USES</w:t>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sz w:val="14"/>
        </w:rPr>
        <w:tab/>
      </w:r>
      <w:r w:rsidRPr="00B826E9">
        <w:rPr>
          <w:rFonts w:ascii="Arial" w:hAnsi="Arial" w:cs="Arial"/>
          <w:b/>
          <w:u w:val="single"/>
        </w:rPr>
        <w:t>DISTRICT</w:t>
      </w:r>
    </w:p>
    <w:p w14:paraId="7F89C795" w14:textId="286D3EA7" w:rsidR="008F694F" w:rsidRPr="00B826E9" w:rsidRDefault="000744FD" w:rsidP="005F3E22">
      <w:pPr>
        <w:tabs>
          <w:tab w:val="left" w:pos="6480"/>
          <w:tab w:val="left" w:pos="6660"/>
          <w:tab w:val="left" w:pos="7290"/>
          <w:tab w:val="left" w:pos="8010"/>
          <w:tab w:val="left" w:pos="8820"/>
          <w:tab w:val="left" w:pos="9450"/>
        </w:tabs>
        <w:ind w:right="-3870"/>
        <w:jc w:val="both"/>
        <w:rPr>
          <w:rFonts w:ascii="Arial" w:hAnsi="Arial" w:cs="Arial"/>
          <w:b/>
          <w:sz w:val="20"/>
          <w:szCs w:val="20"/>
        </w:rPr>
      </w:pPr>
      <w:r>
        <w:rPr>
          <w:rFonts w:ascii="Univers" w:hAnsi="Univers"/>
          <w:b/>
          <w:sz w:val="16"/>
        </w:rPr>
        <w:tab/>
      </w:r>
      <w:r w:rsidR="008F694F" w:rsidRPr="00A53335">
        <w:rPr>
          <w:rFonts w:ascii="Arial" w:hAnsi="Arial" w:cs="Arial"/>
          <w:b/>
          <w:sz w:val="20"/>
          <w:szCs w:val="20"/>
        </w:rPr>
        <w:t>SP</w:t>
      </w:r>
      <w:r w:rsidR="008F694F" w:rsidRPr="00B826E9">
        <w:rPr>
          <w:rFonts w:ascii="Arial" w:hAnsi="Arial" w:cs="Arial"/>
          <w:b/>
          <w:sz w:val="20"/>
          <w:szCs w:val="20"/>
        </w:rPr>
        <w:tab/>
      </w:r>
      <w:r w:rsidR="008F694F" w:rsidRPr="00B826E9">
        <w:rPr>
          <w:rFonts w:ascii="Arial" w:hAnsi="Arial" w:cs="Arial"/>
          <w:b/>
          <w:sz w:val="20"/>
          <w:szCs w:val="20"/>
          <w:u w:val="single"/>
        </w:rPr>
        <w:t>RP</w:t>
      </w:r>
      <w:r w:rsidR="008F694F" w:rsidRPr="00B826E9">
        <w:rPr>
          <w:rFonts w:ascii="Arial" w:hAnsi="Arial" w:cs="Arial"/>
          <w:b/>
          <w:sz w:val="20"/>
          <w:szCs w:val="20"/>
        </w:rPr>
        <w:tab/>
      </w:r>
      <w:r w:rsidR="008F694F" w:rsidRPr="00B826E9">
        <w:rPr>
          <w:rFonts w:ascii="Arial" w:hAnsi="Arial" w:cs="Arial"/>
          <w:b/>
          <w:sz w:val="20"/>
          <w:szCs w:val="20"/>
          <w:u w:val="single"/>
        </w:rPr>
        <w:t>LR</w:t>
      </w:r>
      <w:r w:rsidR="008F694F" w:rsidRPr="00B826E9">
        <w:rPr>
          <w:rFonts w:ascii="Arial" w:hAnsi="Arial" w:cs="Arial"/>
          <w:b/>
          <w:sz w:val="20"/>
          <w:szCs w:val="20"/>
        </w:rPr>
        <w:tab/>
      </w:r>
      <w:r w:rsidR="008F694F" w:rsidRPr="00B826E9">
        <w:rPr>
          <w:rFonts w:ascii="Arial" w:hAnsi="Arial" w:cs="Arial"/>
          <w:b/>
          <w:sz w:val="20"/>
          <w:szCs w:val="20"/>
          <w:u w:val="single"/>
        </w:rPr>
        <w:t>GD</w:t>
      </w:r>
      <w:r w:rsidR="008F694F" w:rsidRPr="00B826E9">
        <w:rPr>
          <w:rFonts w:ascii="Arial" w:hAnsi="Arial" w:cs="Arial"/>
          <w:b/>
          <w:sz w:val="20"/>
          <w:szCs w:val="20"/>
        </w:rPr>
        <w:tab/>
      </w:r>
      <w:r w:rsidR="008F694F" w:rsidRPr="00B826E9">
        <w:rPr>
          <w:rFonts w:ascii="Arial" w:hAnsi="Arial" w:cs="Arial"/>
          <w:b/>
          <w:sz w:val="20"/>
          <w:szCs w:val="20"/>
          <w:u w:val="single"/>
        </w:rPr>
        <w:t>CFMA</w:t>
      </w:r>
    </w:p>
    <w:tbl>
      <w:tblPr>
        <w:tblW w:w="5000" w:type="pct"/>
        <w:tblLook w:val="0000" w:firstRow="0" w:lastRow="0" w:firstColumn="0" w:lastColumn="0" w:noHBand="0" w:noVBand="0"/>
      </w:tblPr>
      <w:tblGrid>
        <w:gridCol w:w="5775"/>
        <w:gridCol w:w="778"/>
        <w:gridCol w:w="708"/>
        <w:gridCol w:w="941"/>
        <w:gridCol w:w="941"/>
        <w:gridCol w:w="937"/>
      </w:tblGrid>
      <w:tr w:rsidR="008F694F" w:rsidRPr="00B826E9" w14:paraId="0A2B1453" w14:textId="77777777" w:rsidTr="00E55C21">
        <w:trPr>
          <w:cantSplit/>
        </w:trPr>
        <w:tc>
          <w:tcPr>
            <w:tcW w:w="2864" w:type="pct"/>
            <w:tcBorders>
              <w:bottom w:val="single" w:sz="6" w:space="0" w:color="auto"/>
            </w:tcBorders>
          </w:tcPr>
          <w:p w14:paraId="63BA9597" w14:textId="77777777" w:rsidR="008F694F" w:rsidRPr="00F4233A" w:rsidRDefault="008F694F" w:rsidP="00F27F99">
            <w:pPr>
              <w:tabs>
                <w:tab w:val="left" w:pos="348"/>
                <w:tab w:val="left" w:pos="720"/>
              </w:tabs>
              <w:ind w:left="348" w:hanging="348"/>
              <w:rPr>
                <w:rFonts w:ascii="Arial" w:hAnsi="Arial" w:cs="Arial"/>
                <w:sz w:val="20"/>
                <w:szCs w:val="20"/>
              </w:rPr>
            </w:pPr>
            <w:r w:rsidRPr="00F4233A">
              <w:rPr>
                <w:rFonts w:ascii="Arial" w:hAnsi="Arial" w:cs="Arial"/>
                <w:sz w:val="20"/>
                <w:szCs w:val="20"/>
              </w:rPr>
              <w:t>1.</w:t>
            </w:r>
            <w:r w:rsidRPr="00F4233A">
              <w:rPr>
                <w:rFonts w:ascii="Arial" w:hAnsi="Arial" w:cs="Arial"/>
                <w:sz w:val="20"/>
                <w:szCs w:val="20"/>
              </w:rPr>
              <w:tab/>
              <w:t>Non-intensive recreational uses not requiring structures such as hunting, fishing and hiking</w:t>
            </w:r>
          </w:p>
        </w:tc>
        <w:tc>
          <w:tcPr>
            <w:tcW w:w="386" w:type="pct"/>
            <w:tcBorders>
              <w:bottom w:val="single" w:sz="6" w:space="0" w:color="auto"/>
            </w:tcBorders>
          </w:tcPr>
          <w:p w14:paraId="0809A271" w14:textId="77777777" w:rsidR="008F694F" w:rsidRPr="007F5D80" w:rsidRDefault="008F694F" w:rsidP="00F27F99">
            <w:pPr>
              <w:rPr>
                <w:rFonts w:ascii="Arial" w:hAnsi="Arial" w:cs="Arial"/>
                <w:i/>
                <w:color w:val="FF0000"/>
                <w:sz w:val="20"/>
                <w:szCs w:val="20"/>
                <w:u w:val="single"/>
              </w:rPr>
            </w:pPr>
          </w:p>
          <w:p w14:paraId="74A981B2" w14:textId="18B789A5" w:rsidR="008F694F" w:rsidRPr="00A53335" w:rsidRDefault="008F694F" w:rsidP="00F27F99">
            <w:pPr>
              <w:rPr>
                <w:rFonts w:ascii="Arial" w:hAnsi="Arial" w:cs="Arial"/>
                <w:sz w:val="20"/>
                <w:szCs w:val="20"/>
              </w:rPr>
            </w:pPr>
            <w:r w:rsidRPr="00A53335">
              <w:rPr>
                <w:rFonts w:ascii="Arial" w:hAnsi="Arial" w:cs="Arial"/>
                <w:sz w:val="20"/>
                <w:szCs w:val="20"/>
              </w:rPr>
              <w:t>yes</w:t>
            </w:r>
          </w:p>
        </w:tc>
        <w:tc>
          <w:tcPr>
            <w:tcW w:w="351" w:type="pct"/>
            <w:tcBorders>
              <w:bottom w:val="single" w:sz="6" w:space="0" w:color="auto"/>
            </w:tcBorders>
          </w:tcPr>
          <w:p w14:paraId="25E16FCB" w14:textId="77777777" w:rsidR="008F694F" w:rsidRPr="00F4233A" w:rsidRDefault="008F694F" w:rsidP="00F27F99">
            <w:pPr>
              <w:rPr>
                <w:rFonts w:ascii="Arial" w:hAnsi="Arial" w:cs="Arial"/>
                <w:sz w:val="20"/>
                <w:szCs w:val="20"/>
              </w:rPr>
            </w:pPr>
          </w:p>
          <w:p w14:paraId="548A8866"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bottom w:val="single" w:sz="6" w:space="0" w:color="auto"/>
            </w:tcBorders>
          </w:tcPr>
          <w:p w14:paraId="619FA019" w14:textId="77777777" w:rsidR="008F694F" w:rsidRPr="00F4233A" w:rsidRDefault="008F694F" w:rsidP="00F27F99">
            <w:pPr>
              <w:rPr>
                <w:rFonts w:ascii="Arial" w:hAnsi="Arial" w:cs="Arial"/>
                <w:sz w:val="20"/>
                <w:szCs w:val="20"/>
              </w:rPr>
            </w:pPr>
          </w:p>
          <w:p w14:paraId="43CDC044"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bottom w:val="single" w:sz="6" w:space="0" w:color="auto"/>
            </w:tcBorders>
          </w:tcPr>
          <w:p w14:paraId="4755BABB" w14:textId="77777777" w:rsidR="008F694F" w:rsidRPr="00F4233A" w:rsidRDefault="008F694F" w:rsidP="00F27F99">
            <w:pPr>
              <w:rPr>
                <w:rFonts w:ascii="Arial" w:hAnsi="Arial" w:cs="Arial"/>
                <w:sz w:val="20"/>
                <w:szCs w:val="20"/>
              </w:rPr>
            </w:pPr>
          </w:p>
          <w:p w14:paraId="3EE98375"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bottom w:val="single" w:sz="6" w:space="0" w:color="auto"/>
            </w:tcBorders>
          </w:tcPr>
          <w:p w14:paraId="1F64EC15" w14:textId="77777777" w:rsidR="000D2EAB" w:rsidRPr="00F4233A" w:rsidRDefault="000D2EAB" w:rsidP="000D2EAB">
            <w:pPr>
              <w:rPr>
                <w:rFonts w:ascii="Arial" w:hAnsi="Arial" w:cs="Arial"/>
                <w:sz w:val="20"/>
                <w:szCs w:val="20"/>
              </w:rPr>
            </w:pPr>
          </w:p>
          <w:p w14:paraId="7DC1AD87" w14:textId="77777777" w:rsidR="008F694F" w:rsidRPr="00F4233A" w:rsidRDefault="008F694F" w:rsidP="000D2EAB">
            <w:pPr>
              <w:rPr>
                <w:rFonts w:ascii="Arial" w:hAnsi="Arial" w:cs="Arial"/>
                <w:sz w:val="20"/>
                <w:szCs w:val="20"/>
              </w:rPr>
            </w:pPr>
            <w:r w:rsidRPr="00F4233A">
              <w:rPr>
                <w:rFonts w:ascii="Arial" w:hAnsi="Arial" w:cs="Arial"/>
                <w:sz w:val="20"/>
                <w:szCs w:val="20"/>
              </w:rPr>
              <w:t>yes</w:t>
            </w:r>
          </w:p>
        </w:tc>
      </w:tr>
      <w:tr w:rsidR="008F694F" w:rsidRPr="00B826E9" w14:paraId="7C47F4A5" w14:textId="77777777" w:rsidTr="00E55C21">
        <w:trPr>
          <w:cantSplit/>
        </w:trPr>
        <w:tc>
          <w:tcPr>
            <w:tcW w:w="2864" w:type="pct"/>
            <w:tcBorders>
              <w:top w:val="single" w:sz="6" w:space="0" w:color="auto"/>
              <w:bottom w:val="single" w:sz="6" w:space="0" w:color="auto"/>
            </w:tcBorders>
          </w:tcPr>
          <w:p w14:paraId="31B7666E" w14:textId="77777777" w:rsidR="008F694F" w:rsidRPr="00F4233A" w:rsidRDefault="008F694F" w:rsidP="00F27F99">
            <w:pPr>
              <w:tabs>
                <w:tab w:val="left" w:pos="348"/>
                <w:tab w:val="left" w:pos="720"/>
              </w:tabs>
              <w:rPr>
                <w:rFonts w:ascii="Arial" w:hAnsi="Arial" w:cs="Arial"/>
                <w:sz w:val="20"/>
                <w:szCs w:val="20"/>
              </w:rPr>
            </w:pPr>
            <w:r w:rsidRPr="00F4233A">
              <w:rPr>
                <w:rFonts w:ascii="Arial" w:hAnsi="Arial" w:cs="Arial"/>
                <w:sz w:val="20"/>
                <w:szCs w:val="20"/>
              </w:rPr>
              <w:t>2.</w:t>
            </w:r>
            <w:r w:rsidRPr="00F4233A">
              <w:rPr>
                <w:rFonts w:ascii="Arial" w:hAnsi="Arial" w:cs="Arial"/>
                <w:sz w:val="20"/>
                <w:szCs w:val="20"/>
              </w:rPr>
              <w:tab/>
              <w:t>Motorized vehicular traffic on existing roads and trails</w:t>
            </w:r>
          </w:p>
        </w:tc>
        <w:tc>
          <w:tcPr>
            <w:tcW w:w="386" w:type="pct"/>
            <w:tcBorders>
              <w:top w:val="single" w:sz="6" w:space="0" w:color="auto"/>
              <w:bottom w:val="single" w:sz="6" w:space="0" w:color="auto"/>
            </w:tcBorders>
          </w:tcPr>
          <w:p w14:paraId="63E15F3A" w14:textId="77777777" w:rsidR="008F694F" w:rsidRPr="00A53335" w:rsidRDefault="008F694F" w:rsidP="00F27F99">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580F2908"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58A60680"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74543A3C"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5E4AF28D"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r>
      <w:tr w:rsidR="008F694F" w:rsidRPr="00B826E9" w14:paraId="17158919" w14:textId="77777777" w:rsidTr="00E55C21">
        <w:trPr>
          <w:cantSplit/>
        </w:trPr>
        <w:tc>
          <w:tcPr>
            <w:tcW w:w="2864" w:type="pct"/>
            <w:tcBorders>
              <w:top w:val="single" w:sz="6" w:space="0" w:color="auto"/>
              <w:bottom w:val="single" w:sz="6" w:space="0" w:color="auto"/>
            </w:tcBorders>
          </w:tcPr>
          <w:p w14:paraId="6F814D95" w14:textId="77777777" w:rsidR="008F694F" w:rsidRPr="00F4233A" w:rsidRDefault="008F694F" w:rsidP="00F27F99">
            <w:pPr>
              <w:tabs>
                <w:tab w:val="left" w:pos="348"/>
                <w:tab w:val="left" w:pos="720"/>
              </w:tabs>
              <w:ind w:left="348" w:hanging="348"/>
              <w:rPr>
                <w:rFonts w:ascii="Arial" w:hAnsi="Arial" w:cs="Arial"/>
                <w:sz w:val="20"/>
                <w:szCs w:val="20"/>
              </w:rPr>
            </w:pPr>
            <w:r w:rsidRPr="00F4233A">
              <w:rPr>
                <w:rFonts w:ascii="Arial" w:hAnsi="Arial" w:cs="Arial"/>
                <w:sz w:val="20"/>
                <w:szCs w:val="20"/>
              </w:rPr>
              <w:lastRenderedPageBreak/>
              <w:t>3.</w:t>
            </w:r>
            <w:r w:rsidRPr="00F4233A">
              <w:rPr>
                <w:rFonts w:ascii="Arial" w:hAnsi="Arial" w:cs="Arial"/>
                <w:sz w:val="20"/>
                <w:szCs w:val="20"/>
              </w:rPr>
              <w:tab/>
              <w:t>Forest management activities except for timber harvesting &amp; land management roads</w:t>
            </w:r>
          </w:p>
        </w:tc>
        <w:tc>
          <w:tcPr>
            <w:tcW w:w="386" w:type="pct"/>
            <w:tcBorders>
              <w:top w:val="single" w:sz="6" w:space="0" w:color="auto"/>
              <w:bottom w:val="single" w:sz="6" w:space="0" w:color="auto"/>
            </w:tcBorders>
          </w:tcPr>
          <w:p w14:paraId="4E8A3FD8" w14:textId="77777777" w:rsidR="000138B6" w:rsidRDefault="000138B6" w:rsidP="00F27F99">
            <w:pPr>
              <w:rPr>
                <w:rFonts w:ascii="Arial" w:hAnsi="Arial" w:cs="Arial"/>
                <w:i/>
                <w:color w:val="FF0000"/>
                <w:sz w:val="20"/>
                <w:szCs w:val="20"/>
                <w:u w:val="single"/>
              </w:rPr>
            </w:pPr>
          </w:p>
          <w:p w14:paraId="28C01EE8" w14:textId="77777777" w:rsidR="008F694F" w:rsidRPr="00A53335" w:rsidRDefault="008F694F" w:rsidP="00F27F99">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6D6E7129" w14:textId="77777777" w:rsidR="000138B6" w:rsidRDefault="000138B6" w:rsidP="00F27F99">
            <w:pPr>
              <w:rPr>
                <w:rFonts w:ascii="Arial" w:hAnsi="Arial" w:cs="Arial"/>
                <w:sz w:val="20"/>
                <w:szCs w:val="20"/>
              </w:rPr>
            </w:pPr>
          </w:p>
          <w:p w14:paraId="40F82BA7"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0BAF85F4" w14:textId="77777777" w:rsidR="000138B6" w:rsidRDefault="000138B6" w:rsidP="00F27F99">
            <w:pPr>
              <w:rPr>
                <w:rFonts w:ascii="Arial" w:hAnsi="Arial" w:cs="Arial"/>
                <w:sz w:val="20"/>
                <w:szCs w:val="20"/>
              </w:rPr>
            </w:pPr>
          </w:p>
          <w:p w14:paraId="67B2A4C6"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4B68368A" w14:textId="77777777" w:rsidR="000138B6" w:rsidRDefault="000138B6" w:rsidP="00F27F99">
            <w:pPr>
              <w:rPr>
                <w:rFonts w:ascii="Arial" w:hAnsi="Arial" w:cs="Arial"/>
                <w:sz w:val="20"/>
                <w:szCs w:val="20"/>
              </w:rPr>
            </w:pPr>
          </w:p>
          <w:p w14:paraId="78013A93"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62310F90" w14:textId="77777777" w:rsidR="000138B6" w:rsidRDefault="000138B6" w:rsidP="00F27F99">
            <w:pPr>
              <w:rPr>
                <w:rFonts w:ascii="Arial" w:hAnsi="Arial" w:cs="Arial"/>
                <w:sz w:val="20"/>
                <w:szCs w:val="20"/>
              </w:rPr>
            </w:pPr>
          </w:p>
          <w:p w14:paraId="0F2EF263"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r>
      <w:tr w:rsidR="008F694F" w:rsidRPr="00B826E9" w14:paraId="6B84BB73" w14:textId="77777777" w:rsidTr="00E55C21">
        <w:trPr>
          <w:cantSplit/>
        </w:trPr>
        <w:tc>
          <w:tcPr>
            <w:tcW w:w="2864" w:type="pct"/>
            <w:tcBorders>
              <w:top w:val="single" w:sz="6" w:space="0" w:color="auto"/>
              <w:bottom w:val="single" w:sz="6" w:space="0" w:color="auto"/>
            </w:tcBorders>
          </w:tcPr>
          <w:p w14:paraId="30394259" w14:textId="77777777" w:rsidR="008F694F" w:rsidRPr="00F4233A" w:rsidRDefault="008F694F" w:rsidP="00F27F99">
            <w:pPr>
              <w:tabs>
                <w:tab w:val="left" w:pos="348"/>
                <w:tab w:val="left" w:pos="720"/>
              </w:tabs>
              <w:rPr>
                <w:rFonts w:ascii="Arial" w:hAnsi="Arial" w:cs="Arial"/>
                <w:sz w:val="20"/>
                <w:szCs w:val="20"/>
              </w:rPr>
            </w:pPr>
            <w:r w:rsidRPr="00F4233A">
              <w:rPr>
                <w:rFonts w:ascii="Arial" w:hAnsi="Arial" w:cs="Arial"/>
                <w:sz w:val="20"/>
                <w:szCs w:val="20"/>
              </w:rPr>
              <w:t>4.</w:t>
            </w:r>
            <w:r w:rsidRPr="00F4233A">
              <w:rPr>
                <w:rFonts w:ascii="Arial" w:hAnsi="Arial" w:cs="Arial"/>
                <w:sz w:val="20"/>
                <w:szCs w:val="20"/>
              </w:rPr>
              <w:tab/>
              <w:t>Timber harvesting</w:t>
            </w:r>
          </w:p>
        </w:tc>
        <w:tc>
          <w:tcPr>
            <w:tcW w:w="386" w:type="pct"/>
            <w:tcBorders>
              <w:top w:val="single" w:sz="6" w:space="0" w:color="auto"/>
              <w:bottom w:val="single" w:sz="6" w:space="0" w:color="auto"/>
            </w:tcBorders>
          </w:tcPr>
          <w:p w14:paraId="1FB32800" w14:textId="77777777" w:rsidR="008F694F" w:rsidRPr="00A53335" w:rsidRDefault="008F694F" w:rsidP="00F27F99">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37124F68" w14:textId="77777777" w:rsidR="008F694F" w:rsidRPr="00F4233A" w:rsidRDefault="008F694F" w:rsidP="00F27F99">
            <w:pPr>
              <w:rPr>
                <w:rFonts w:ascii="Arial" w:hAnsi="Arial" w:cs="Arial"/>
                <w:sz w:val="20"/>
                <w:szCs w:val="20"/>
              </w:rPr>
            </w:pPr>
            <w:r w:rsidRPr="00F4233A">
              <w:rPr>
                <w:rFonts w:ascii="Arial" w:hAnsi="Arial" w:cs="Arial"/>
                <w:sz w:val="20"/>
                <w:szCs w:val="20"/>
              </w:rPr>
              <w:t>CEO</w:t>
            </w:r>
          </w:p>
        </w:tc>
        <w:tc>
          <w:tcPr>
            <w:tcW w:w="467" w:type="pct"/>
            <w:tcBorders>
              <w:top w:val="single" w:sz="6" w:space="0" w:color="auto"/>
              <w:bottom w:val="single" w:sz="6" w:space="0" w:color="auto"/>
            </w:tcBorders>
          </w:tcPr>
          <w:p w14:paraId="547D2697"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603E5894"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c>
          <w:tcPr>
            <w:tcW w:w="467" w:type="pct"/>
            <w:tcBorders>
              <w:top w:val="single" w:sz="6" w:space="0" w:color="auto"/>
              <w:bottom w:val="single" w:sz="6" w:space="0" w:color="auto"/>
            </w:tcBorders>
          </w:tcPr>
          <w:p w14:paraId="52D90AEB" w14:textId="77777777" w:rsidR="008F694F" w:rsidRPr="00F4233A" w:rsidRDefault="008F694F" w:rsidP="00F27F99">
            <w:pPr>
              <w:rPr>
                <w:rFonts w:ascii="Arial" w:hAnsi="Arial" w:cs="Arial"/>
                <w:sz w:val="20"/>
                <w:szCs w:val="20"/>
              </w:rPr>
            </w:pPr>
            <w:r w:rsidRPr="00F4233A">
              <w:rPr>
                <w:rFonts w:ascii="Arial" w:hAnsi="Arial" w:cs="Arial"/>
                <w:sz w:val="20"/>
                <w:szCs w:val="20"/>
              </w:rPr>
              <w:t>yes</w:t>
            </w:r>
          </w:p>
        </w:tc>
      </w:tr>
    </w:tbl>
    <w:p w14:paraId="5E182210" w14:textId="77777777" w:rsidR="00E55C21" w:rsidRDefault="00E55C21" w:rsidP="00F27F99">
      <w:pPr>
        <w:tabs>
          <w:tab w:val="left" w:pos="348"/>
          <w:tab w:val="left" w:pos="720"/>
        </w:tabs>
        <w:rPr>
          <w:rFonts w:ascii="Arial" w:hAnsi="Arial" w:cs="Arial"/>
          <w:sz w:val="20"/>
          <w:szCs w:val="20"/>
        </w:rPr>
        <w:sectPr w:rsidR="00E55C21" w:rsidSect="00CC3027">
          <w:headerReference w:type="default" r:id="rId8"/>
          <w:footerReference w:type="default" r:id="rId9"/>
          <w:pgSz w:w="12240" w:h="15840"/>
          <w:pgMar w:top="1080" w:right="1080" w:bottom="1080" w:left="1080" w:header="720" w:footer="720" w:gutter="0"/>
          <w:cols w:space="720"/>
          <w:docGrid w:linePitch="360"/>
        </w:sectPr>
      </w:pPr>
    </w:p>
    <w:tbl>
      <w:tblPr>
        <w:tblW w:w="5000" w:type="pct"/>
        <w:tblLook w:val="0000" w:firstRow="0" w:lastRow="0" w:firstColumn="0" w:lastColumn="0" w:noHBand="0" w:noVBand="0"/>
      </w:tblPr>
      <w:tblGrid>
        <w:gridCol w:w="5766"/>
        <w:gridCol w:w="794"/>
        <w:gridCol w:w="722"/>
        <w:gridCol w:w="934"/>
        <w:gridCol w:w="934"/>
        <w:gridCol w:w="930"/>
      </w:tblGrid>
      <w:tr w:rsidR="008F694F" w:rsidRPr="00B826E9" w14:paraId="70DC2C3A" w14:textId="77777777" w:rsidTr="00E55C21">
        <w:trPr>
          <w:cantSplit/>
        </w:trPr>
        <w:tc>
          <w:tcPr>
            <w:tcW w:w="2864" w:type="pct"/>
            <w:tcBorders>
              <w:top w:val="single" w:sz="6" w:space="0" w:color="auto"/>
              <w:bottom w:val="single" w:sz="6" w:space="0" w:color="auto"/>
            </w:tcBorders>
          </w:tcPr>
          <w:p w14:paraId="5EDFA03E" w14:textId="77777777" w:rsidR="008F694F" w:rsidRDefault="008F694F" w:rsidP="00F723E7">
            <w:pPr>
              <w:tabs>
                <w:tab w:val="left" w:pos="348"/>
                <w:tab w:val="left" w:pos="720"/>
              </w:tabs>
              <w:rPr>
                <w:rFonts w:ascii="Arial" w:hAnsi="Arial" w:cs="Arial"/>
                <w:sz w:val="20"/>
                <w:szCs w:val="20"/>
              </w:rPr>
            </w:pPr>
            <w:r w:rsidRPr="00AE7F29">
              <w:rPr>
                <w:rFonts w:ascii="Arial" w:hAnsi="Arial" w:cs="Arial"/>
                <w:sz w:val="20"/>
                <w:szCs w:val="20"/>
              </w:rPr>
              <w:lastRenderedPageBreak/>
              <w:t>5.</w:t>
            </w:r>
            <w:r w:rsidRPr="00AE7F29">
              <w:rPr>
                <w:rFonts w:ascii="Arial" w:hAnsi="Arial" w:cs="Arial"/>
                <w:sz w:val="20"/>
                <w:szCs w:val="20"/>
              </w:rPr>
              <w:tab/>
              <w:t xml:space="preserve">Clearing or removal of vegetation for activities other than </w:t>
            </w:r>
            <w:r w:rsidR="00F723E7">
              <w:rPr>
                <w:rFonts w:ascii="Arial" w:hAnsi="Arial" w:cs="Arial"/>
                <w:sz w:val="20"/>
                <w:szCs w:val="20"/>
              </w:rPr>
              <w:t xml:space="preserve">    </w:t>
            </w:r>
          </w:p>
          <w:p w14:paraId="441361F6" w14:textId="77777777" w:rsidR="00F723E7" w:rsidRPr="00AE7F29" w:rsidRDefault="00F723E7" w:rsidP="00F723E7">
            <w:pPr>
              <w:tabs>
                <w:tab w:val="left" w:pos="348"/>
                <w:tab w:val="left" w:pos="720"/>
              </w:tabs>
              <w:rPr>
                <w:rFonts w:ascii="Arial" w:hAnsi="Arial" w:cs="Arial"/>
                <w:sz w:val="20"/>
                <w:szCs w:val="20"/>
              </w:rPr>
            </w:pPr>
            <w:r>
              <w:rPr>
                <w:rFonts w:ascii="Arial" w:hAnsi="Arial" w:cs="Arial"/>
                <w:sz w:val="20"/>
                <w:szCs w:val="20"/>
              </w:rPr>
              <w:t xml:space="preserve">         timber</w:t>
            </w:r>
            <w:r w:rsidRPr="00AE7F29">
              <w:rPr>
                <w:rFonts w:ascii="Arial" w:hAnsi="Arial" w:cs="Arial"/>
                <w:sz w:val="20"/>
                <w:szCs w:val="20"/>
              </w:rPr>
              <w:t xml:space="preserve"> harvesting</w:t>
            </w:r>
          </w:p>
        </w:tc>
        <w:tc>
          <w:tcPr>
            <w:tcW w:w="386" w:type="pct"/>
            <w:tcBorders>
              <w:top w:val="single" w:sz="6" w:space="0" w:color="auto"/>
              <w:bottom w:val="single" w:sz="6" w:space="0" w:color="auto"/>
            </w:tcBorders>
          </w:tcPr>
          <w:p w14:paraId="36A1E260" w14:textId="77777777" w:rsidR="008F694F" w:rsidRPr="005F0B34" w:rsidRDefault="008F694F" w:rsidP="00F27F99">
            <w:pPr>
              <w:rPr>
                <w:rFonts w:ascii="Arial" w:hAnsi="Arial" w:cs="Arial"/>
                <w:strike/>
                <w:sz w:val="20"/>
                <w:szCs w:val="20"/>
              </w:rPr>
            </w:pPr>
          </w:p>
        </w:tc>
        <w:tc>
          <w:tcPr>
            <w:tcW w:w="351" w:type="pct"/>
            <w:tcBorders>
              <w:top w:val="single" w:sz="6" w:space="0" w:color="auto"/>
              <w:bottom w:val="single" w:sz="6" w:space="0" w:color="auto"/>
            </w:tcBorders>
          </w:tcPr>
          <w:p w14:paraId="7B7645B4" w14:textId="77777777" w:rsidR="008F694F" w:rsidRPr="005F0B34" w:rsidRDefault="008F694F" w:rsidP="00F27F99">
            <w:pPr>
              <w:rPr>
                <w:rFonts w:ascii="Arial" w:hAnsi="Arial" w:cs="Arial"/>
                <w:strike/>
                <w:sz w:val="20"/>
                <w:szCs w:val="20"/>
              </w:rPr>
            </w:pPr>
          </w:p>
        </w:tc>
        <w:tc>
          <w:tcPr>
            <w:tcW w:w="467" w:type="pct"/>
            <w:tcBorders>
              <w:top w:val="single" w:sz="6" w:space="0" w:color="auto"/>
              <w:bottom w:val="single" w:sz="6" w:space="0" w:color="auto"/>
            </w:tcBorders>
          </w:tcPr>
          <w:p w14:paraId="035CF983" w14:textId="77777777" w:rsidR="008F694F" w:rsidRPr="005F0B34" w:rsidRDefault="008F694F" w:rsidP="00F27F99">
            <w:pPr>
              <w:rPr>
                <w:rFonts w:ascii="Arial" w:hAnsi="Arial" w:cs="Arial"/>
                <w:strike/>
                <w:sz w:val="20"/>
                <w:szCs w:val="20"/>
              </w:rPr>
            </w:pPr>
          </w:p>
        </w:tc>
        <w:tc>
          <w:tcPr>
            <w:tcW w:w="467" w:type="pct"/>
            <w:tcBorders>
              <w:top w:val="single" w:sz="6" w:space="0" w:color="auto"/>
              <w:bottom w:val="single" w:sz="6" w:space="0" w:color="auto"/>
            </w:tcBorders>
          </w:tcPr>
          <w:p w14:paraId="20DCD874" w14:textId="77777777" w:rsidR="008F694F" w:rsidRPr="005F0B34" w:rsidRDefault="008F694F" w:rsidP="00F27F99">
            <w:pPr>
              <w:rPr>
                <w:rFonts w:ascii="Arial" w:hAnsi="Arial" w:cs="Arial"/>
                <w:strike/>
                <w:sz w:val="20"/>
                <w:szCs w:val="20"/>
              </w:rPr>
            </w:pPr>
          </w:p>
        </w:tc>
        <w:tc>
          <w:tcPr>
            <w:tcW w:w="467" w:type="pct"/>
            <w:tcBorders>
              <w:top w:val="single" w:sz="6" w:space="0" w:color="auto"/>
              <w:bottom w:val="single" w:sz="6" w:space="0" w:color="auto"/>
            </w:tcBorders>
          </w:tcPr>
          <w:p w14:paraId="5368A704" w14:textId="77777777" w:rsidR="008F694F" w:rsidRPr="005F0B34" w:rsidRDefault="008F694F" w:rsidP="00F27F99">
            <w:pPr>
              <w:rPr>
                <w:rFonts w:ascii="Arial" w:hAnsi="Arial" w:cs="Arial"/>
                <w:strike/>
                <w:sz w:val="20"/>
                <w:szCs w:val="20"/>
              </w:rPr>
            </w:pPr>
          </w:p>
        </w:tc>
      </w:tr>
      <w:tr w:rsidR="00E55C21" w:rsidRPr="00B826E9" w14:paraId="31A95777" w14:textId="77777777" w:rsidTr="00E55C21">
        <w:trPr>
          <w:cantSplit/>
        </w:trPr>
        <w:tc>
          <w:tcPr>
            <w:tcW w:w="2864" w:type="pct"/>
            <w:tcBorders>
              <w:top w:val="single" w:sz="6" w:space="0" w:color="auto"/>
              <w:bottom w:val="single" w:sz="6" w:space="0" w:color="auto"/>
            </w:tcBorders>
          </w:tcPr>
          <w:p w14:paraId="49999CDD" w14:textId="77777777" w:rsidR="00E55C21" w:rsidRPr="00F723E7" w:rsidRDefault="008C1E3D" w:rsidP="00F27F99">
            <w:pPr>
              <w:tabs>
                <w:tab w:val="left" w:pos="348"/>
                <w:tab w:val="left" w:pos="720"/>
              </w:tabs>
              <w:rPr>
                <w:rFonts w:ascii="Arial" w:hAnsi="Arial" w:cs="Arial"/>
                <w:sz w:val="20"/>
                <w:szCs w:val="20"/>
              </w:rPr>
            </w:pPr>
            <w:r w:rsidRPr="00F723E7">
              <w:rPr>
                <w:rFonts w:ascii="Arial" w:hAnsi="Arial" w:cs="Arial"/>
                <w:sz w:val="20"/>
                <w:szCs w:val="20"/>
              </w:rPr>
              <w:t>5.a.  Outside the 75 foot buffer zone to the normal high water line</w:t>
            </w:r>
          </w:p>
        </w:tc>
        <w:tc>
          <w:tcPr>
            <w:tcW w:w="386" w:type="pct"/>
            <w:tcBorders>
              <w:top w:val="single" w:sz="6" w:space="0" w:color="auto"/>
              <w:bottom w:val="single" w:sz="6" w:space="0" w:color="auto"/>
            </w:tcBorders>
          </w:tcPr>
          <w:p w14:paraId="2523A46D" w14:textId="77777777" w:rsidR="00E55C21" w:rsidRPr="00F723E7" w:rsidRDefault="00E55C21" w:rsidP="00F27F99">
            <w:pPr>
              <w:rPr>
                <w:rFonts w:ascii="Arial" w:hAnsi="Arial" w:cs="Arial"/>
                <w:sz w:val="20"/>
                <w:szCs w:val="20"/>
              </w:rPr>
            </w:pPr>
          </w:p>
          <w:p w14:paraId="6367B0C7" w14:textId="77777777" w:rsidR="008C1E3D" w:rsidRPr="00F723E7" w:rsidRDefault="008C1E3D" w:rsidP="00F27F99">
            <w:pPr>
              <w:rPr>
                <w:rFonts w:ascii="Arial" w:hAnsi="Arial" w:cs="Arial"/>
                <w:sz w:val="20"/>
                <w:szCs w:val="20"/>
              </w:rPr>
            </w:pPr>
            <w:r w:rsidRPr="00F723E7">
              <w:rPr>
                <w:rFonts w:ascii="Arial" w:hAnsi="Arial" w:cs="Arial"/>
                <w:sz w:val="20"/>
                <w:szCs w:val="20"/>
              </w:rPr>
              <w:t>CEO</w:t>
            </w:r>
          </w:p>
        </w:tc>
        <w:tc>
          <w:tcPr>
            <w:tcW w:w="351" w:type="pct"/>
            <w:tcBorders>
              <w:top w:val="single" w:sz="6" w:space="0" w:color="auto"/>
              <w:bottom w:val="single" w:sz="6" w:space="0" w:color="auto"/>
            </w:tcBorders>
          </w:tcPr>
          <w:p w14:paraId="1BF5B190" w14:textId="77777777" w:rsidR="00E55C21" w:rsidRPr="00F723E7" w:rsidRDefault="00E55C21" w:rsidP="00F27F99">
            <w:pPr>
              <w:rPr>
                <w:rFonts w:ascii="Arial" w:hAnsi="Arial" w:cs="Arial"/>
                <w:sz w:val="20"/>
                <w:szCs w:val="20"/>
              </w:rPr>
            </w:pPr>
          </w:p>
          <w:p w14:paraId="3BA9B109" w14:textId="77777777" w:rsidR="00865695" w:rsidRPr="00F723E7" w:rsidRDefault="00865695" w:rsidP="00865695">
            <w:pPr>
              <w:rPr>
                <w:rFonts w:ascii="Arial" w:hAnsi="Arial" w:cs="Arial"/>
                <w:sz w:val="20"/>
                <w:szCs w:val="20"/>
              </w:rPr>
            </w:pPr>
            <w:r w:rsidRPr="00F723E7">
              <w:rPr>
                <w:rFonts w:ascii="Arial" w:hAnsi="Arial" w:cs="Arial"/>
                <w:sz w:val="20"/>
                <w:szCs w:val="20"/>
              </w:rPr>
              <w:t>CEO</w:t>
            </w:r>
            <w:r w:rsidRPr="00F723E7">
              <w:rPr>
                <w:rFonts w:ascii="Arial" w:hAnsi="Arial" w:cs="Arial"/>
                <w:position w:val="6"/>
                <w:sz w:val="20"/>
                <w:szCs w:val="20"/>
                <w:vertAlign w:val="superscript"/>
              </w:rPr>
              <w:t>1</w:t>
            </w:r>
          </w:p>
          <w:p w14:paraId="77F98A4C" w14:textId="77777777" w:rsidR="008C1E3D" w:rsidRPr="00F723E7" w:rsidRDefault="008C1E3D" w:rsidP="00F27F99">
            <w:pPr>
              <w:rPr>
                <w:rFonts w:ascii="Arial" w:hAnsi="Arial" w:cs="Arial"/>
                <w:sz w:val="20"/>
                <w:szCs w:val="20"/>
              </w:rPr>
            </w:pPr>
          </w:p>
        </w:tc>
        <w:tc>
          <w:tcPr>
            <w:tcW w:w="467" w:type="pct"/>
            <w:tcBorders>
              <w:top w:val="single" w:sz="6" w:space="0" w:color="auto"/>
              <w:bottom w:val="single" w:sz="6" w:space="0" w:color="auto"/>
            </w:tcBorders>
          </w:tcPr>
          <w:p w14:paraId="3B3B7242" w14:textId="77777777" w:rsidR="00E55C21" w:rsidRPr="00F723E7" w:rsidRDefault="00E55C21" w:rsidP="00F27F99">
            <w:pPr>
              <w:rPr>
                <w:rFonts w:ascii="Arial" w:hAnsi="Arial" w:cs="Arial"/>
                <w:sz w:val="20"/>
                <w:szCs w:val="20"/>
              </w:rPr>
            </w:pPr>
          </w:p>
          <w:p w14:paraId="729B1023" w14:textId="77777777" w:rsidR="008C1E3D" w:rsidRPr="00F723E7" w:rsidRDefault="00865695" w:rsidP="00F27F99">
            <w:pPr>
              <w:rPr>
                <w:rFonts w:ascii="Arial" w:hAnsi="Arial" w:cs="Arial"/>
                <w:sz w:val="20"/>
                <w:szCs w:val="20"/>
              </w:rPr>
            </w:pPr>
            <w:r w:rsidRPr="00F723E7">
              <w:rPr>
                <w:rFonts w:ascii="Arial" w:hAnsi="Arial" w:cs="Arial"/>
                <w:sz w:val="20"/>
                <w:szCs w:val="20"/>
              </w:rPr>
              <w:t>yes</w:t>
            </w:r>
          </w:p>
        </w:tc>
        <w:tc>
          <w:tcPr>
            <w:tcW w:w="467" w:type="pct"/>
            <w:tcBorders>
              <w:top w:val="single" w:sz="6" w:space="0" w:color="auto"/>
              <w:bottom w:val="single" w:sz="6" w:space="0" w:color="auto"/>
            </w:tcBorders>
          </w:tcPr>
          <w:p w14:paraId="41C6F777" w14:textId="77777777" w:rsidR="00E55C21" w:rsidRPr="00F723E7" w:rsidRDefault="00E55C21" w:rsidP="00F27F99">
            <w:pPr>
              <w:rPr>
                <w:rFonts w:ascii="Arial" w:hAnsi="Arial" w:cs="Arial"/>
                <w:sz w:val="20"/>
                <w:szCs w:val="20"/>
              </w:rPr>
            </w:pPr>
          </w:p>
          <w:p w14:paraId="091067AD" w14:textId="77777777" w:rsidR="008C1E3D" w:rsidRPr="00F723E7" w:rsidRDefault="00865695" w:rsidP="00F27F99">
            <w:pPr>
              <w:rPr>
                <w:rFonts w:ascii="Arial" w:hAnsi="Arial" w:cs="Arial"/>
                <w:sz w:val="20"/>
                <w:szCs w:val="20"/>
              </w:rPr>
            </w:pPr>
            <w:r w:rsidRPr="00F723E7">
              <w:rPr>
                <w:rFonts w:ascii="Arial" w:hAnsi="Arial" w:cs="Arial"/>
                <w:sz w:val="20"/>
                <w:szCs w:val="20"/>
              </w:rPr>
              <w:t>yes</w:t>
            </w:r>
          </w:p>
        </w:tc>
        <w:tc>
          <w:tcPr>
            <w:tcW w:w="467" w:type="pct"/>
            <w:tcBorders>
              <w:top w:val="single" w:sz="6" w:space="0" w:color="auto"/>
              <w:bottom w:val="single" w:sz="6" w:space="0" w:color="auto"/>
            </w:tcBorders>
          </w:tcPr>
          <w:p w14:paraId="55660A59" w14:textId="77777777" w:rsidR="00E55C21" w:rsidRPr="00F723E7" w:rsidRDefault="00E55C21" w:rsidP="00F27F99">
            <w:pPr>
              <w:rPr>
                <w:rFonts w:ascii="Arial" w:hAnsi="Arial" w:cs="Arial"/>
                <w:sz w:val="20"/>
                <w:szCs w:val="20"/>
              </w:rPr>
            </w:pPr>
          </w:p>
          <w:p w14:paraId="46A7E281" w14:textId="77777777" w:rsidR="008C1E3D" w:rsidRPr="00F723E7" w:rsidRDefault="00865695" w:rsidP="00F27F99">
            <w:pPr>
              <w:rPr>
                <w:rFonts w:ascii="Arial" w:hAnsi="Arial" w:cs="Arial"/>
                <w:sz w:val="20"/>
                <w:szCs w:val="20"/>
              </w:rPr>
            </w:pPr>
            <w:r w:rsidRPr="00F723E7">
              <w:rPr>
                <w:rFonts w:ascii="Arial" w:hAnsi="Arial" w:cs="Arial"/>
                <w:sz w:val="20"/>
                <w:szCs w:val="20"/>
              </w:rPr>
              <w:t>yes</w:t>
            </w:r>
          </w:p>
        </w:tc>
      </w:tr>
      <w:tr w:rsidR="00F723E7" w:rsidRPr="00F723E7" w14:paraId="1E39E3D4" w14:textId="77777777" w:rsidTr="00E55C21">
        <w:trPr>
          <w:cantSplit/>
        </w:trPr>
        <w:tc>
          <w:tcPr>
            <w:tcW w:w="2864" w:type="pct"/>
            <w:tcBorders>
              <w:top w:val="single" w:sz="6" w:space="0" w:color="auto"/>
              <w:bottom w:val="single" w:sz="6" w:space="0" w:color="auto"/>
            </w:tcBorders>
          </w:tcPr>
          <w:p w14:paraId="488D3996" w14:textId="77777777" w:rsidR="00111AC1" w:rsidRPr="00F723E7" w:rsidRDefault="00111AC1" w:rsidP="00111AC1">
            <w:pPr>
              <w:tabs>
                <w:tab w:val="left" w:pos="348"/>
                <w:tab w:val="left" w:pos="720"/>
              </w:tabs>
              <w:rPr>
                <w:rFonts w:ascii="Arial" w:hAnsi="Arial" w:cs="Arial"/>
                <w:sz w:val="20"/>
                <w:szCs w:val="20"/>
              </w:rPr>
            </w:pPr>
            <w:r w:rsidRPr="00F723E7">
              <w:rPr>
                <w:rFonts w:ascii="Arial" w:hAnsi="Arial" w:cs="Arial"/>
                <w:sz w:val="20"/>
                <w:szCs w:val="20"/>
              </w:rPr>
              <w:t>5</w:t>
            </w:r>
            <w:r w:rsidR="005F0B34" w:rsidRPr="00F723E7">
              <w:rPr>
                <w:rFonts w:ascii="Arial" w:hAnsi="Arial" w:cs="Arial"/>
                <w:sz w:val="20"/>
                <w:szCs w:val="20"/>
              </w:rPr>
              <w:t>.b</w:t>
            </w:r>
            <w:r w:rsidRPr="00F723E7">
              <w:rPr>
                <w:rFonts w:ascii="Arial" w:hAnsi="Arial" w:cs="Arial"/>
                <w:sz w:val="20"/>
                <w:szCs w:val="20"/>
              </w:rPr>
              <w:t>.</w:t>
            </w:r>
            <w:r w:rsidRPr="00F723E7">
              <w:rPr>
                <w:rFonts w:ascii="Arial" w:hAnsi="Arial" w:cs="Arial"/>
                <w:sz w:val="20"/>
                <w:szCs w:val="20"/>
              </w:rPr>
              <w:tab/>
            </w:r>
            <w:r w:rsidR="00956012" w:rsidRPr="00F723E7">
              <w:rPr>
                <w:rFonts w:ascii="Arial" w:hAnsi="Arial" w:cs="Arial"/>
                <w:sz w:val="20"/>
                <w:szCs w:val="20"/>
              </w:rPr>
              <w:t xml:space="preserve">  </w:t>
            </w:r>
            <w:r w:rsidR="005F0B34" w:rsidRPr="00F723E7">
              <w:rPr>
                <w:rFonts w:ascii="Arial" w:hAnsi="Arial" w:cs="Arial"/>
                <w:sz w:val="20"/>
                <w:szCs w:val="20"/>
              </w:rPr>
              <w:t>I</w:t>
            </w:r>
            <w:r w:rsidRPr="00F723E7">
              <w:rPr>
                <w:rFonts w:ascii="Arial" w:hAnsi="Arial" w:cs="Arial"/>
                <w:sz w:val="20"/>
                <w:szCs w:val="20"/>
              </w:rPr>
              <w:t>n</w:t>
            </w:r>
            <w:r w:rsidR="005F0B34" w:rsidRPr="00F723E7">
              <w:rPr>
                <w:rFonts w:ascii="Arial" w:hAnsi="Arial" w:cs="Arial"/>
                <w:sz w:val="20"/>
                <w:szCs w:val="20"/>
              </w:rPr>
              <w:t>s</w:t>
            </w:r>
            <w:r w:rsidR="00F55152" w:rsidRPr="00F723E7">
              <w:rPr>
                <w:rFonts w:ascii="Arial" w:hAnsi="Arial" w:cs="Arial"/>
                <w:sz w:val="20"/>
                <w:szCs w:val="20"/>
              </w:rPr>
              <w:t>i</w:t>
            </w:r>
            <w:r w:rsidR="005F0B34" w:rsidRPr="00F723E7">
              <w:rPr>
                <w:rFonts w:ascii="Arial" w:hAnsi="Arial" w:cs="Arial"/>
                <w:sz w:val="20"/>
                <w:szCs w:val="20"/>
              </w:rPr>
              <w:t>de</w:t>
            </w:r>
            <w:r w:rsidRPr="00F723E7">
              <w:rPr>
                <w:rFonts w:ascii="Arial" w:hAnsi="Arial" w:cs="Arial"/>
                <w:sz w:val="20"/>
                <w:szCs w:val="20"/>
              </w:rPr>
              <w:t xml:space="preserve"> the 75 foot buffer zone to the normal high water line.</w:t>
            </w:r>
          </w:p>
        </w:tc>
        <w:tc>
          <w:tcPr>
            <w:tcW w:w="386" w:type="pct"/>
            <w:tcBorders>
              <w:top w:val="single" w:sz="6" w:space="0" w:color="auto"/>
              <w:bottom w:val="single" w:sz="6" w:space="0" w:color="auto"/>
            </w:tcBorders>
          </w:tcPr>
          <w:p w14:paraId="6CE702A9" w14:textId="77777777" w:rsidR="00111AC1" w:rsidRPr="00F723E7" w:rsidRDefault="005F0B34" w:rsidP="00111AC1">
            <w:pPr>
              <w:rPr>
                <w:rFonts w:ascii="Arial" w:hAnsi="Arial" w:cs="Arial"/>
                <w:sz w:val="20"/>
                <w:szCs w:val="20"/>
              </w:rPr>
            </w:pPr>
            <w:r w:rsidRPr="00F723E7">
              <w:rPr>
                <w:rFonts w:ascii="Arial" w:hAnsi="Arial" w:cs="Arial"/>
                <w:sz w:val="20"/>
                <w:szCs w:val="20"/>
              </w:rPr>
              <w:t>CEO</w:t>
            </w:r>
          </w:p>
        </w:tc>
        <w:tc>
          <w:tcPr>
            <w:tcW w:w="351" w:type="pct"/>
            <w:tcBorders>
              <w:top w:val="single" w:sz="6" w:space="0" w:color="auto"/>
              <w:bottom w:val="single" w:sz="6" w:space="0" w:color="auto"/>
            </w:tcBorders>
          </w:tcPr>
          <w:p w14:paraId="755DFF0F" w14:textId="77777777" w:rsidR="00111AC1" w:rsidRPr="00F723E7" w:rsidRDefault="005F0B34" w:rsidP="00111AC1">
            <w:pPr>
              <w:rPr>
                <w:rFonts w:ascii="Arial" w:hAnsi="Arial" w:cs="Arial"/>
                <w:sz w:val="20"/>
                <w:szCs w:val="20"/>
              </w:rPr>
            </w:pPr>
            <w:r w:rsidRPr="00F723E7">
              <w:rPr>
                <w:rFonts w:ascii="Arial" w:hAnsi="Arial" w:cs="Arial"/>
                <w:sz w:val="20"/>
                <w:szCs w:val="20"/>
              </w:rPr>
              <w:t>CEO</w:t>
            </w:r>
            <w:r w:rsidRPr="00F723E7">
              <w:rPr>
                <w:rFonts w:ascii="Arial" w:hAnsi="Arial" w:cs="Arial"/>
                <w:position w:val="6"/>
                <w:sz w:val="20"/>
                <w:szCs w:val="20"/>
                <w:vertAlign w:val="superscript"/>
              </w:rPr>
              <w:t>1</w:t>
            </w:r>
          </w:p>
          <w:p w14:paraId="320ED16B" w14:textId="77777777" w:rsidR="00111AC1" w:rsidRPr="00F723E7" w:rsidRDefault="00111AC1" w:rsidP="00111AC1">
            <w:pPr>
              <w:rPr>
                <w:rFonts w:ascii="Arial" w:hAnsi="Arial" w:cs="Arial"/>
                <w:sz w:val="20"/>
                <w:szCs w:val="20"/>
              </w:rPr>
            </w:pPr>
          </w:p>
        </w:tc>
        <w:tc>
          <w:tcPr>
            <w:tcW w:w="467" w:type="pct"/>
            <w:tcBorders>
              <w:top w:val="single" w:sz="6" w:space="0" w:color="auto"/>
              <w:bottom w:val="single" w:sz="6" w:space="0" w:color="auto"/>
            </w:tcBorders>
          </w:tcPr>
          <w:p w14:paraId="7D84D028" w14:textId="77777777" w:rsidR="00111AC1" w:rsidRPr="00F723E7" w:rsidRDefault="005F0B34" w:rsidP="00111AC1">
            <w:pPr>
              <w:rPr>
                <w:rFonts w:ascii="Arial" w:hAnsi="Arial" w:cs="Arial"/>
                <w:sz w:val="20"/>
                <w:szCs w:val="20"/>
              </w:rPr>
            </w:pPr>
            <w:r w:rsidRPr="00F723E7">
              <w:rPr>
                <w:rFonts w:ascii="Arial" w:hAnsi="Arial" w:cs="Arial"/>
                <w:sz w:val="20"/>
                <w:szCs w:val="20"/>
              </w:rPr>
              <w:t>CEO</w:t>
            </w:r>
          </w:p>
          <w:p w14:paraId="6B328A03" w14:textId="77777777" w:rsidR="00111AC1" w:rsidRPr="00F723E7" w:rsidRDefault="00111AC1" w:rsidP="00111AC1">
            <w:pPr>
              <w:rPr>
                <w:rFonts w:ascii="Arial" w:hAnsi="Arial" w:cs="Arial"/>
                <w:sz w:val="20"/>
                <w:szCs w:val="20"/>
              </w:rPr>
            </w:pPr>
          </w:p>
        </w:tc>
        <w:tc>
          <w:tcPr>
            <w:tcW w:w="467" w:type="pct"/>
            <w:tcBorders>
              <w:top w:val="single" w:sz="6" w:space="0" w:color="auto"/>
              <w:bottom w:val="single" w:sz="6" w:space="0" w:color="auto"/>
            </w:tcBorders>
          </w:tcPr>
          <w:p w14:paraId="0CE57C1F" w14:textId="77777777" w:rsidR="00111AC1" w:rsidRPr="00F723E7" w:rsidRDefault="005F0B34" w:rsidP="00111AC1">
            <w:pPr>
              <w:rPr>
                <w:rFonts w:ascii="Arial" w:hAnsi="Arial" w:cs="Arial"/>
                <w:sz w:val="20"/>
                <w:szCs w:val="20"/>
              </w:rPr>
            </w:pPr>
            <w:r w:rsidRPr="00F723E7">
              <w:rPr>
                <w:rFonts w:ascii="Arial" w:hAnsi="Arial" w:cs="Arial"/>
                <w:sz w:val="20"/>
                <w:szCs w:val="20"/>
              </w:rPr>
              <w:t>CEO</w:t>
            </w:r>
          </w:p>
          <w:p w14:paraId="5AD75B72" w14:textId="77777777" w:rsidR="00111AC1" w:rsidRPr="00F723E7" w:rsidRDefault="00111AC1" w:rsidP="00111AC1">
            <w:pPr>
              <w:rPr>
                <w:rFonts w:ascii="Arial" w:hAnsi="Arial" w:cs="Arial"/>
                <w:sz w:val="20"/>
                <w:szCs w:val="20"/>
              </w:rPr>
            </w:pPr>
          </w:p>
        </w:tc>
        <w:tc>
          <w:tcPr>
            <w:tcW w:w="467" w:type="pct"/>
            <w:tcBorders>
              <w:top w:val="single" w:sz="6" w:space="0" w:color="auto"/>
              <w:bottom w:val="single" w:sz="6" w:space="0" w:color="auto"/>
            </w:tcBorders>
          </w:tcPr>
          <w:p w14:paraId="12DC085F" w14:textId="77777777" w:rsidR="00111AC1" w:rsidRPr="00F723E7" w:rsidRDefault="005F0B34" w:rsidP="00111AC1">
            <w:pPr>
              <w:rPr>
                <w:rFonts w:ascii="Arial" w:hAnsi="Arial" w:cs="Arial"/>
                <w:sz w:val="20"/>
                <w:szCs w:val="20"/>
              </w:rPr>
            </w:pPr>
            <w:r w:rsidRPr="00F723E7">
              <w:rPr>
                <w:rFonts w:ascii="Arial" w:hAnsi="Arial" w:cs="Arial"/>
                <w:sz w:val="20"/>
                <w:szCs w:val="20"/>
              </w:rPr>
              <w:t>CEO</w:t>
            </w:r>
          </w:p>
        </w:tc>
      </w:tr>
      <w:tr w:rsidR="00111AC1" w:rsidRPr="00B826E9" w14:paraId="0C1B526B" w14:textId="77777777" w:rsidTr="00E55C21">
        <w:trPr>
          <w:cantSplit/>
        </w:trPr>
        <w:tc>
          <w:tcPr>
            <w:tcW w:w="2864" w:type="pct"/>
            <w:tcBorders>
              <w:top w:val="single" w:sz="6" w:space="0" w:color="auto"/>
              <w:bottom w:val="single" w:sz="6" w:space="0" w:color="auto"/>
            </w:tcBorders>
          </w:tcPr>
          <w:p w14:paraId="2DE60226"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6.</w:t>
            </w:r>
            <w:r w:rsidRPr="00AE7F29">
              <w:rPr>
                <w:rFonts w:ascii="Arial" w:hAnsi="Arial" w:cs="Arial"/>
                <w:sz w:val="20"/>
                <w:szCs w:val="20"/>
              </w:rPr>
              <w:tab/>
              <w:t>Fire prevention activities</w:t>
            </w:r>
          </w:p>
        </w:tc>
        <w:tc>
          <w:tcPr>
            <w:tcW w:w="386" w:type="pct"/>
            <w:tcBorders>
              <w:top w:val="single" w:sz="6" w:space="0" w:color="auto"/>
              <w:bottom w:val="single" w:sz="6" w:space="0" w:color="auto"/>
            </w:tcBorders>
          </w:tcPr>
          <w:p w14:paraId="6BED463E" w14:textId="77777777" w:rsidR="00111AC1" w:rsidRPr="00A53335" w:rsidRDefault="00111AC1" w:rsidP="00111AC1">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08AC9B95"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60D95BB3"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0D9FC131"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44C31C23" w14:textId="77777777" w:rsidR="00111AC1" w:rsidRPr="00AE7F29" w:rsidRDefault="005F0B34" w:rsidP="00111AC1">
            <w:pPr>
              <w:rPr>
                <w:rFonts w:ascii="Arial" w:hAnsi="Arial" w:cs="Arial"/>
                <w:sz w:val="20"/>
                <w:szCs w:val="20"/>
              </w:rPr>
            </w:pPr>
            <w:r w:rsidRPr="00AE7F29">
              <w:rPr>
                <w:rFonts w:ascii="Arial" w:hAnsi="Arial" w:cs="Arial"/>
                <w:sz w:val="20"/>
                <w:szCs w:val="20"/>
              </w:rPr>
              <w:t>Y</w:t>
            </w:r>
            <w:r w:rsidR="00111AC1" w:rsidRPr="00AE7F29">
              <w:rPr>
                <w:rFonts w:ascii="Arial" w:hAnsi="Arial" w:cs="Arial"/>
                <w:sz w:val="20"/>
                <w:szCs w:val="20"/>
              </w:rPr>
              <w:t>es</w:t>
            </w:r>
          </w:p>
        </w:tc>
      </w:tr>
      <w:tr w:rsidR="00111AC1" w:rsidRPr="00B826E9" w14:paraId="05AB75B4" w14:textId="77777777" w:rsidTr="00E55C21">
        <w:trPr>
          <w:cantSplit/>
        </w:trPr>
        <w:tc>
          <w:tcPr>
            <w:tcW w:w="2864" w:type="pct"/>
            <w:tcBorders>
              <w:top w:val="single" w:sz="6" w:space="0" w:color="auto"/>
              <w:bottom w:val="single" w:sz="6" w:space="0" w:color="auto"/>
            </w:tcBorders>
          </w:tcPr>
          <w:p w14:paraId="0F359556"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7.</w:t>
            </w:r>
            <w:r w:rsidRPr="00AE7F29">
              <w:rPr>
                <w:rFonts w:ascii="Arial" w:hAnsi="Arial" w:cs="Arial"/>
                <w:sz w:val="20"/>
                <w:szCs w:val="20"/>
              </w:rPr>
              <w:tab/>
              <w:t>Wildlife management practices</w:t>
            </w:r>
          </w:p>
        </w:tc>
        <w:tc>
          <w:tcPr>
            <w:tcW w:w="386" w:type="pct"/>
            <w:tcBorders>
              <w:top w:val="single" w:sz="6" w:space="0" w:color="auto"/>
              <w:bottom w:val="single" w:sz="6" w:space="0" w:color="auto"/>
            </w:tcBorders>
          </w:tcPr>
          <w:p w14:paraId="15AEBC24" w14:textId="77777777" w:rsidR="00111AC1" w:rsidRPr="00A53335" w:rsidRDefault="00111AC1" w:rsidP="00111AC1">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6B7477E2"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6E280BE4"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115D0E29"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39F4F6C3"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r>
      <w:tr w:rsidR="00111AC1" w:rsidRPr="00B826E9" w14:paraId="12E05F88" w14:textId="77777777" w:rsidTr="00E55C21">
        <w:trPr>
          <w:cantSplit/>
        </w:trPr>
        <w:tc>
          <w:tcPr>
            <w:tcW w:w="2864" w:type="pct"/>
            <w:tcBorders>
              <w:top w:val="single" w:sz="6" w:space="0" w:color="auto"/>
              <w:bottom w:val="single" w:sz="6" w:space="0" w:color="auto"/>
            </w:tcBorders>
          </w:tcPr>
          <w:p w14:paraId="1DCF2C38"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8.</w:t>
            </w:r>
            <w:r w:rsidRPr="00AE7F29">
              <w:rPr>
                <w:rFonts w:ascii="Arial" w:hAnsi="Arial" w:cs="Arial"/>
                <w:sz w:val="20"/>
                <w:szCs w:val="20"/>
              </w:rPr>
              <w:tab/>
              <w:t>Soil and water conservation practices</w:t>
            </w:r>
          </w:p>
        </w:tc>
        <w:tc>
          <w:tcPr>
            <w:tcW w:w="386" w:type="pct"/>
            <w:tcBorders>
              <w:top w:val="single" w:sz="6" w:space="0" w:color="auto"/>
              <w:bottom w:val="single" w:sz="6" w:space="0" w:color="auto"/>
            </w:tcBorders>
          </w:tcPr>
          <w:p w14:paraId="2FE0322B" w14:textId="77777777" w:rsidR="00111AC1" w:rsidRPr="00A53335" w:rsidRDefault="00111AC1" w:rsidP="00111AC1">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46F15C95"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3479AC7A"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3ADA90D3"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6DF2B395"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r>
      <w:tr w:rsidR="00111AC1" w:rsidRPr="00B826E9" w14:paraId="50897A3A" w14:textId="77777777" w:rsidTr="00E55C21">
        <w:trPr>
          <w:cantSplit/>
        </w:trPr>
        <w:tc>
          <w:tcPr>
            <w:tcW w:w="2864" w:type="pct"/>
            <w:tcBorders>
              <w:top w:val="single" w:sz="6" w:space="0" w:color="auto"/>
              <w:bottom w:val="single" w:sz="6" w:space="0" w:color="auto"/>
            </w:tcBorders>
          </w:tcPr>
          <w:p w14:paraId="44BD9662"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9.</w:t>
            </w:r>
            <w:r w:rsidRPr="00AE7F29">
              <w:rPr>
                <w:rFonts w:ascii="Arial" w:hAnsi="Arial" w:cs="Arial"/>
                <w:sz w:val="20"/>
                <w:szCs w:val="20"/>
              </w:rPr>
              <w:tab/>
              <w:t>Mineral exploration</w:t>
            </w:r>
          </w:p>
        </w:tc>
        <w:tc>
          <w:tcPr>
            <w:tcW w:w="386" w:type="pct"/>
            <w:tcBorders>
              <w:top w:val="single" w:sz="6" w:space="0" w:color="auto"/>
              <w:bottom w:val="single" w:sz="6" w:space="0" w:color="auto"/>
            </w:tcBorders>
          </w:tcPr>
          <w:p w14:paraId="383F0D5C" w14:textId="77777777" w:rsidR="00111AC1" w:rsidRPr="00A53335" w:rsidRDefault="00111AC1" w:rsidP="00111AC1">
            <w:pPr>
              <w:rPr>
                <w:rFonts w:ascii="Arial" w:hAnsi="Arial" w:cs="Arial"/>
                <w:sz w:val="20"/>
                <w:szCs w:val="20"/>
              </w:rPr>
            </w:pPr>
            <w:r w:rsidRPr="00A53335">
              <w:rPr>
                <w:rFonts w:ascii="Arial" w:hAnsi="Arial" w:cs="Arial"/>
                <w:sz w:val="20"/>
                <w:szCs w:val="20"/>
              </w:rPr>
              <w:t>no</w:t>
            </w:r>
          </w:p>
        </w:tc>
        <w:tc>
          <w:tcPr>
            <w:tcW w:w="351" w:type="pct"/>
            <w:tcBorders>
              <w:top w:val="single" w:sz="6" w:space="0" w:color="auto"/>
              <w:bottom w:val="single" w:sz="6" w:space="0" w:color="auto"/>
            </w:tcBorders>
          </w:tcPr>
          <w:p w14:paraId="65F06181" w14:textId="77777777" w:rsidR="00111AC1" w:rsidRPr="00AE7F29" w:rsidRDefault="00111AC1" w:rsidP="00111AC1">
            <w:pPr>
              <w:rPr>
                <w:rFonts w:ascii="Arial" w:hAnsi="Arial" w:cs="Arial"/>
                <w:sz w:val="20"/>
                <w:szCs w:val="20"/>
                <w:vertAlign w:val="superscript"/>
              </w:rPr>
            </w:pPr>
            <w:r w:rsidRPr="00AE7F29">
              <w:rPr>
                <w:rFonts w:ascii="Arial" w:hAnsi="Arial" w:cs="Arial"/>
                <w:sz w:val="20"/>
                <w:szCs w:val="20"/>
              </w:rPr>
              <w:t>yes</w:t>
            </w:r>
            <w:r w:rsidRPr="00AE7F29">
              <w:rPr>
                <w:rFonts w:ascii="Arial" w:hAnsi="Arial" w:cs="Arial"/>
                <w:position w:val="6"/>
                <w:sz w:val="20"/>
                <w:szCs w:val="20"/>
                <w:vertAlign w:val="superscript"/>
              </w:rPr>
              <w:t>2</w:t>
            </w:r>
          </w:p>
        </w:tc>
        <w:tc>
          <w:tcPr>
            <w:tcW w:w="467" w:type="pct"/>
            <w:tcBorders>
              <w:top w:val="single" w:sz="6" w:space="0" w:color="auto"/>
              <w:bottom w:val="single" w:sz="6" w:space="0" w:color="auto"/>
            </w:tcBorders>
          </w:tcPr>
          <w:p w14:paraId="51D97EF5" w14:textId="77777777" w:rsidR="00111AC1" w:rsidRPr="00AE7F29" w:rsidRDefault="00111AC1" w:rsidP="00111AC1">
            <w:pPr>
              <w:rPr>
                <w:rFonts w:ascii="Arial" w:hAnsi="Arial" w:cs="Arial"/>
                <w:sz w:val="20"/>
                <w:szCs w:val="20"/>
                <w:vertAlign w:val="superscript"/>
              </w:rPr>
            </w:pPr>
            <w:r w:rsidRPr="00AE7F29">
              <w:rPr>
                <w:rFonts w:ascii="Arial" w:hAnsi="Arial" w:cs="Arial"/>
                <w:sz w:val="20"/>
                <w:szCs w:val="20"/>
              </w:rPr>
              <w:t>yes</w:t>
            </w:r>
            <w:r w:rsidRPr="00AE7F29">
              <w:rPr>
                <w:rFonts w:ascii="Arial" w:hAnsi="Arial" w:cs="Arial"/>
                <w:position w:val="6"/>
                <w:sz w:val="20"/>
                <w:szCs w:val="20"/>
                <w:vertAlign w:val="superscript"/>
              </w:rPr>
              <w:t>2</w:t>
            </w:r>
          </w:p>
        </w:tc>
        <w:tc>
          <w:tcPr>
            <w:tcW w:w="467" w:type="pct"/>
            <w:tcBorders>
              <w:top w:val="single" w:sz="6" w:space="0" w:color="auto"/>
              <w:bottom w:val="single" w:sz="6" w:space="0" w:color="auto"/>
            </w:tcBorders>
          </w:tcPr>
          <w:p w14:paraId="1FE868D4"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r w:rsidRPr="00AE7F29">
              <w:rPr>
                <w:rFonts w:ascii="Arial" w:hAnsi="Arial" w:cs="Arial"/>
                <w:position w:val="6"/>
                <w:sz w:val="20"/>
                <w:szCs w:val="20"/>
                <w:vertAlign w:val="superscript"/>
              </w:rPr>
              <w:t>2</w:t>
            </w:r>
          </w:p>
        </w:tc>
        <w:tc>
          <w:tcPr>
            <w:tcW w:w="467" w:type="pct"/>
            <w:tcBorders>
              <w:top w:val="single" w:sz="6" w:space="0" w:color="auto"/>
              <w:bottom w:val="single" w:sz="6" w:space="0" w:color="auto"/>
            </w:tcBorders>
          </w:tcPr>
          <w:p w14:paraId="320A4F1B"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r w:rsidRPr="00AE7F29">
              <w:rPr>
                <w:rFonts w:ascii="Arial" w:hAnsi="Arial" w:cs="Arial"/>
                <w:position w:val="6"/>
                <w:sz w:val="20"/>
                <w:szCs w:val="20"/>
                <w:vertAlign w:val="superscript"/>
              </w:rPr>
              <w:t>2</w:t>
            </w:r>
          </w:p>
        </w:tc>
      </w:tr>
      <w:tr w:rsidR="00111AC1" w:rsidRPr="00B826E9" w14:paraId="4978AE3E" w14:textId="77777777" w:rsidTr="00E55C21">
        <w:trPr>
          <w:cantSplit/>
        </w:trPr>
        <w:tc>
          <w:tcPr>
            <w:tcW w:w="2864" w:type="pct"/>
            <w:tcBorders>
              <w:top w:val="single" w:sz="6" w:space="0" w:color="auto"/>
              <w:bottom w:val="single" w:sz="6" w:space="0" w:color="auto"/>
            </w:tcBorders>
          </w:tcPr>
          <w:p w14:paraId="4522DE7C"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10.</w:t>
            </w:r>
            <w:r w:rsidRPr="00AE7F29">
              <w:rPr>
                <w:rFonts w:ascii="Arial" w:hAnsi="Arial" w:cs="Arial"/>
                <w:sz w:val="20"/>
                <w:szCs w:val="20"/>
              </w:rPr>
              <w:tab/>
              <w:t>Mineral extraction including sand and gravel extraction</w:t>
            </w:r>
          </w:p>
        </w:tc>
        <w:tc>
          <w:tcPr>
            <w:tcW w:w="386" w:type="pct"/>
            <w:tcBorders>
              <w:top w:val="single" w:sz="6" w:space="0" w:color="auto"/>
              <w:bottom w:val="single" w:sz="6" w:space="0" w:color="auto"/>
            </w:tcBorders>
          </w:tcPr>
          <w:p w14:paraId="65BE0599" w14:textId="77777777" w:rsidR="00111AC1" w:rsidRPr="00A53335" w:rsidRDefault="00111AC1" w:rsidP="00111AC1">
            <w:pPr>
              <w:rPr>
                <w:rFonts w:ascii="Arial" w:hAnsi="Arial" w:cs="Arial"/>
                <w:sz w:val="20"/>
                <w:szCs w:val="20"/>
              </w:rPr>
            </w:pPr>
            <w:r w:rsidRPr="00A53335">
              <w:rPr>
                <w:rFonts w:ascii="Arial" w:hAnsi="Arial" w:cs="Arial"/>
                <w:sz w:val="20"/>
                <w:szCs w:val="20"/>
              </w:rPr>
              <w:t>no</w:t>
            </w:r>
          </w:p>
        </w:tc>
        <w:tc>
          <w:tcPr>
            <w:tcW w:w="351" w:type="pct"/>
            <w:tcBorders>
              <w:top w:val="single" w:sz="6" w:space="0" w:color="auto"/>
              <w:bottom w:val="single" w:sz="6" w:space="0" w:color="auto"/>
            </w:tcBorders>
          </w:tcPr>
          <w:p w14:paraId="45E9B485" w14:textId="77777777" w:rsidR="00111AC1" w:rsidRPr="00AE7F29" w:rsidRDefault="00111AC1" w:rsidP="00111AC1">
            <w:pPr>
              <w:rPr>
                <w:rFonts w:ascii="Arial" w:hAnsi="Arial" w:cs="Arial"/>
                <w:sz w:val="20"/>
                <w:szCs w:val="20"/>
              </w:rPr>
            </w:pPr>
            <w:r w:rsidRPr="00AE7F29">
              <w:rPr>
                <w:rFonts w:ascii="Arial" w:hAnsi="Arial" w:cs="Arial"/>
                <w:sz w:val="20"/>
                <w:szCs w:val="20"/>
              </w:rPr>
              <w:t>PB</w:t>
            </w:r>
            <w:r w:rsidRPr="00AE7F29">
              <w:rPr>
                <w:rFonts w:ascii="Arial" w:hAnsi="Arial" w:cs="Arial"/>
                <w:position w:val="6"/>
                <w:sz w:val="20"/>
                <w:szCs w:val="20"/>
                <w:vertAlign w:val="superscript"/>
              </w:rPr>
              <w:t>3</w:t>
            </w:r>
          </w:p>
        </w:tc>
        <w:tc>
          <w:tcPr>
            <w:tcW w:w="467" w:type="pct"/>
            <w:tcBorders>
              <w:top w:val="single" w:sz="6" w:space="0" w:color="auto"/>
              <w:bottom w:val="single" w:sz="6" w:space="0" w:color="auto"/>
            </w:tcBorders>
          </w:tcPr>
          <w:p w14:paraId="31BF2869" w14:textId="77777777" w:rsidR="00111AC1" w:rsidRPr="00AE7F29" w:rsidRDefault="00111AC1" w:rsidP="00111AC1">
            <w:pPr>
              <w:rPr>
                <w:rFonts w:ascii="Arial" w:hAnsi="Arial" w:cs="Arial"/>
                <w:sz w:val="20"/>
                <w:szCs w:val="20"/>
              </w:rPr>
            </w:pPr>
            <w:r w:rsidRPr="00AE7F29">
              <w:rPr>
                <w:rFonts w:ascii="Arial" w:hAnsi="Arial" w:cs="Arial"/>
                <w:sz w:val="20"/>
                <w:szCs w:val="20"/>
              </w:rPr>
              <w:t>PB</w:t>
            </w:r>
          </w:p>
        </w:tc>
        <w:tc>
          <w:tcPr>
            <w:tcW w:w="467" w:type="pct"/>
            <w:tcBorders>
              <w:top w:val="single" w:sz="6" w:space="0" w:color="auto"/>
              <w:bottom w:val="single" w:sz="6" w:space="0" w:color="auto"/>
            </w:tcBorders>
          </w:tcPr>
          <w:p w14:paraId="0D7E12AC" w14:textId="77777777" w:rsidR="00111AC1" w:rsidRPr="00AE7F29" w:rsidRDefault="00111AC1" w:rsidP="00111AC1">
            <w:pPr>
              <w:rPr>
                <w:rFonts w:ascii="Arial" w:hAnsi="Arial" w:cs="Arial"/>
                <w:sz w:val="20"/>
                <w:szCs w:val="20"/>
              </w:rPr>
            </w:pPr>
            <w:r w:rsidRPr="00AE7F29">
              <w:rPr>
                <w:rFonts w:ascii="Arial" w:hAnsi="Arial" w:cs="Arial"/>
                <w:sz w:val="20"/>
                <w:szCs w:val="20"/>
              </w:rPr>
              <w:t>PB</w:t>
            </w:r>
          </w:p>
        </w:tc>
        <w:tc>
          <w:tcPr>
            <w:tcW w:w="467" w:type="pct"/>
            <w:tcBorders>
              <w:top w:val="single" w:sz="6" w:space="0" w:color="auto"/>
              <w:bottom w:val="single" w:sz="6" w:space="0" w:color="auto"/>
            </w:tcBorders>
          </w:tcPr>
          <w:p w14:paraId="389F11BF" w14:textId="77777777" w:rsidR="00111AC1" w:rsidRPr="00AE7F29" w:rsidRDefault="00111AC1" w:rsidP="00111AC1">
            <w:pPr>
              <w:rPr>
                <w:rFonts w:ascii="Arial" w:hAnsi="Arial" w:cs="Arial"/>
                <w:sz w:val="20"/>
                <w:szCs w:val="20"/>
              </w:rPr>
            </w:pPr>
            <w:r w:rsidRPr="00AE7F29">
              <w:rPr>
                <w:rFonts w:ascii="Arial" w:hAnsi="Arial" w:cs="Arial"/>
                <w:sz w:val="20"/>
                <w:szCs w:val="20"/>
              </w:rPr>
              <w:t>PB</w:t>
            </w:r>
          </w:p>
        </w:tc>
      </w:tr>
      <w:tr w:rsidR="00111AC1" w:rsidRPr="00B826E9" w14:paraId="62AEFCEF" w14:textId="77777777" w:rsidTr="00E55C21">
        <w:trPr>
          <w:cantSplit/>
        </w:trPr>
        <w:tc>
          <w:tcPr>
            <w:tcW w:w="2864" w:type="pct"/>
            <w:tcBorders>
              <w:top w:val="single" w:sz="6" w:space="0" w:color="auto"/>
              <w:bottom w:val="single" w:sz="6" w:space="0" w:color="auto"/>
            </w:tcBorders>
          </w:tcPr>
          <w:p w14:paraId="35C162E8"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11.</w:t>
            </w:r>
            <w:r w:rsidRPr="00AE7F29">
              <w:rPr>
                <w:rFonts w:ascii="Arial" w:hAnsi="Arial" w:cs="Arial"/>
                <w:sz w:val="20"/>
                <w:szCs w:val="20"/>
              </w:rPr>
              <w:tab/>
              <w:t>Surveying and resource analysis</w:t>
            </w:r>
          </w:p>
        </w:tc>
        <w:tc>
          <w:tcPr>
            <w:tcW w:w="386" w:type="pct"/>
            <w:tcBorders>
              <w:top w:val="single" w:sz="6" w:space="0" w:color="auto"/>
              <w:bottom w:val="single" w:sz="6" w:space="0" w:color="auto"/>
            </w:tcBorders>
          </w:tcPr>
          <w:p w14:paraId="56FC24B6" w14:textId="77777777" w:rsidR="00111AC1" w:rsidRPr="00A53335" w:rsidRDefault="00111AC1" w:rsidP="00111AC1">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2219506E"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402F5E88"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744A67B0"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6578B46F"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r>
      <w:tr w:rsidR="00111AC1" w:rsidRPr="00B826E9" w14:paraId="5699C0B1" w14:textId="77777777" w:rsidTr="00E55C21">
        <w:trPr>
          <w:cantSplit/>
        </w:trPr>
        <w:tc>
          <w:tcPr>
            <w:tcW w:w="2864" w:type="pct"/>
            <w:tcBorders>
              <w:top w:val="single" w:sz="6" w:space="0" w:color="auto"/>
              <w:bottom w:val="single" w:sz="6" w:space="0" w:color="auto"/>
            </w:tcBorders>
          </w:tcPr>
          <w:p w14:paraId="6E2A4B44"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12.</w:t>
            </w:r>
            <w:r w:rsidRPr="00AE7F29">
              <w:rPr>
                <w:rFonts w:ascii="Arial" w:hAnsi="Arial" w:cs="Arial"/>
                <w:sz w:val="20"/>
                <w:szCs w:val="20"/>
              </w:rPr>
              <w:tab/>
              <w:t>Emergency operations</w:t>
            </w:r>
          </w:p>
        </w:tc>
        <w:tc>
          <w:tcPr>
            <w:tcW w:w="386" w:type="pct"/>
            <w:tcBorders>
              <w:top w:val="single" w:sz="6" w:space="0" w:color="auto"/>
              <w:bottom w:val="single" w:sz="6" w:space="0" w:color="auto"/>
            </w:tcBorders>
          </w:tcPr>
          <w:p w14:paraId="679665DD" w14:textId="77777777" w:rsidR="00111AC1" w:rsidRPr="00A53335" w:rsidRDefault="00111AC1" w:rsidP="00111AC1">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0FCEBA5C"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08D0248E"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341719DA"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754797DC"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r>
      <w:tr w:rsidR="00111AC1" w:rsidRPr="00B826E9" w14:paraId="5346C7E2" w14:textId="77777777" w:rsidTr="00E55C21">
        <w:trPr>
          <w:cantSplit/>
        </w:trPr>
        <w:tc>
          <w:tcPr>
            <w:tcW w:w="2864" w:type="pct"/>
            <w:tcBorders>
              <w:top w:val="single" w:sz="6" w:space="0" w:color="auto"/>
              <w:bottom w:val="single" w:sz="6" w:space="0" w:color="auto"/>
            </w:tcBorders>
          </w:tcPr>
          <w:p w14:paraId="6382242F"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13.</w:t>
            </w:r>
            <w:r w:rsidRPr="00AE7F29">
              <w:rPr>
                <w:rFonts w:ascii="Arial" w:hAnsi="Arial" w:cs="Arial"/>
                <w:sz w:val="20"/>
                <w:szCs w:val="20"/>
              </w:rPr>
              <w:tab/>
              <w:t>Agriculture</w:t>
            </w:r>
          </w:p>
        </w:tc>
        <w:tc>
          <w:tcPr>
            <w:tcW w:w="386" w:type="pct"/>
            <w:tcBorders>
              <w:top w:val="single" w:sz="6" w:space="0" w:color="auto"/>
              <w:bottom w:val="single" w:sz="6" w:space="0" w:color="auto"/>
            </w:tcBorders>
          </w:tcPr>
          <w:p w14:paraId="12B30FC5" w14:textId="77777777" w:rsidR="00111AC1" w:rsidRPr="00A53335" w:rsidRDefault="00111AC1" w:rsidP="00111AC1">
            <w:pPr>
              <w:rPr>
                <w:rFonts w:ascii="Arial" w:hAnsi="Arial" w:cs="Arial"/>
                <w:sz w:val="20"/>
                <w:szCs w:val="20"/>
              </w:rPr>
            </w:pPr>
            <w:r w:rsidRPr="00A53335">
              <w:rPr>
                <w:rFonts w:ascii="Arial" w:hAnsi="Arial" w:cs="Arial"/>
                <w:sz w:val="20"/>
                <w:szCs w:val="20"/>
              </w:rPr>
              <w:t>yes</w:t>
            </w:r>
          </w:p>
        </w:tc>
        <w:tc>
          <w:tcPr>
            <w:tcW w:w="351" w:type="pct"/>
            <w:tcBorders>
              <w:top w:val="single" w:sz="6" w:space="0" w:color="auto"/>
              <w:bottom w:val="single" w:sz="6" w:space="0" w:color="auto"/>
            </w:tcBorders>
          </w:tcPr>
          <w:p w14:paraId="7A70B33B" w14:textId="77777777" w:rsidR="00111AC1" w:rsidRPr="00AE7F29" w:rsidRDefault="00111AC1" w:rsidP="00111AC1">
            <w:pPr>
              <w:rPr>
                <w:rFonts w:ascii="Arial" w:hAnsi="Arial" w:cs="Arial"/>
                <w:sz w:val="20"/>
                <w:szCs w:val="20"/>
              </w:rPr>
            </w:pPr>
            <w:r w:rsidRPr="00AE7F29">
              <w:rPr>
                <w:rFonts w:ascii="Arial" w:hAnsi="Arial" w:cs="Arial"/>
                <w:sz w:val="20"/>
                <w:szCs w:val="20"/>
              </w:rPr>
              <w:t>PB</w:t>
            </w:r>
          </w:p>
        </w:tc>
        <w:tc>
          <w:tcPr>
            <w:tcW w:w="467" w:type="pct"/>
            <w:tcBorders>
              <w:top w:val="single" w:sz="6" w:space="0" w:color="auto"/>
              <w:bottom w:val="single" w:sz="6" w:space="0" w:color="auto"/>
            </w:tcBorders>
          </w:tcPr>
          <w:p w14:paraId="5098E741"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14EC762B"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4E7E0305"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r>
      <w:tr w:rsidR="00111AC1" w:rsidRPr="00B826E9" w14:paraId="203BE95A" w14:textId="77777777" w:rsidTr="00E55C21">
        <w:trPr>
          <w:cantSplit/>
        </w:trPr>
        <w:tc>
          <w:tcPr>
            <w:tcW w:w="2864" w:type="pct"/>
            <w:tcBorders>
              <w:top w:val="single" w:sz="6" w:space="0" w:color="auto"/>
              <w:bottom w:val="single" w:sz="6" w:space="0" w:color="auto"/>
            </w:tcBorders>
          </w:tcPr>
          <w:p w14:paraId="5D6F069C" w14:textId="77777777" w:rsidR="00111AC1" w:rsidRPr="00AE7F29" w:rsidRDefault="00111AC1" w:rsidP="00111AC1">
            <w:pPr>
              <w:tabs>
                <w:tab w:val="left" w:pos="348"/>
                <w:tab w:val="left" w:pos="720"/>
              </w:tabs>
              <w:rPr>
                <w:rFonts w:ascii="Arial" w:hAnsi="Arial" w:cs="Arial"/>
                <w:sz w:val="20"/>
                <w:szCs w:val="20"/>
              </w:rPr>
            </w:pPr>
            <w:r w:rsidRPr="00AE7F29">
              <w:rPr>
                <w:rFonts w:ascii="Arial" w:hAnsi="Arial" w:cs="Arial"/>
                <w:sz w:val="20"/>
                <w:szCs w:val="20"/>
              </w:rPr>
              <w:t>14.</w:t>
            </w:r>
            <w:r w:rsidRPr="00AE7F29">
              <w:rPr>
                <w:rFonts w:ascii="Arial" w:hAnsi="Arial" w:cs="Arial"/>
                <w:sz w:val="20"/>
                <w:szCs w:val="20"/>
              </w:rPr>
              <w:tab/>
              <w:t>Aquaculture</w:t>
            </w:r>
          </w:p>
        </w:tc>
        <w:tc>
          <w:tcPr>
            <w:tcW w:w="386" w:type="pct"/>
            <w:tcBorders>
              <w:top w:val="single" w:sz="6" w:space="0" w:color="auto"/>
              <w:bottom w:val="single" w:sz="6" w:space="0" w:color="auto"/>
            </w:tcBorders>
          </w:tcPr>
          <w:p w14:paraId="075D82E4" w14:textId="77777777" w:rsidR="00111AC1" w:rsidRPr="00A53335" w:rsidRDefault="00111AC1" w:rsidP="00111AC1">
            <w:pPr>
              <w:rPr>
                <w:rFonts w:ascii="Arial" w:hAnsi="Arial" w:cs="Arial"/>
                <w:sz w:val="20"/>
                <w:szCs w:val="20"/>
              </w:rPr>
            </w:pPr>
            <w:r w:rsidRPr="00A53335">
              <w:rPr>
                <w:rFonts w:ascii="Arial" w:hAnsi="Arial" w:cs="Arial"/>
                <w:sz w:val="20"/>
                <w:szCs w:val="20"/>
              </w:rPr>
              <w:t>PB</w:t>
            </w:r>
          </w:p>
        </w:tc>
        <w:tc>
          <w:tcPr>
            <w:tcW w:w="351" w:type="pct"/>
            <w:tcBorders>
              <w:top w:val="single" w:sz="6" w:space="0" w:color="auto"/>
              <w:bottom w:val="single" w:sz="6" w:space="0" w:color="auto"/>
            </w:tcBorders>
          </w:tcPr>
          <w:p w14:paraId="29730DBE" w14:textId="77777777" w:rsidR="00111AC1" w:rsidRPr="00AE7F29" w:rsidRDefault="00111AC1" w:rsidP="00111AC1">
            <w:pPr>
              <w:rPr>
                <w:rFonts w:ascii="Arial" w:hAnsi="Arial" w:cs="Arial"/>
                <w:sz w:val="20"/>
                <w:szCs w:val="20"/>
              </w:rPr>
            </w:pPr>
            <w:r w:rsidRPr="00AE7F29">
              <w:rPr>
                <w:rFonts w:ascii="Arial" w:hAnsi="Arial" w:cs="Arial"/>
                <w:sz w:val="20"/>
                <w:szCs w:val="20"/>
              </w:rPr>
              <w:t>PB</w:t>
            </w:r>
          </w:p>
        </w:tc>
        <w:tc>
          <w:tcPr>
            <w:tcW w:w="467" w:type="pct"/>
            <w:tcBorders>
              <w:top w:val="single" w:sz="6" w:space="0" w:color="auto"/>
              <w:bottom w:val="single" w:sz="6" w:space="0" w:color="auto"/>
            </w:tcBorders>
          </w:tcPr>
          <w:p w14:paraId="3DE2EC3E" w14:textId="77777777" w:rsidR="00111AC1" w:rsidRPr="00AE7F29" w:rsidRDefault="00111AC1" w:rsidP="00111AC1">
            <w:pPr>
              <w:rPr>
                <w:rFonts w:ascii="Arial" w:hAnsi="Arial" w:cs="Arial"/>
                <w:sz w:val="20"/>
                <w:szCs w:val="20"/>
              </w:rPr>
            </w:pPr>
            <w:r w:rsidRPr="00AE7F29">
              <w:rPr>
                <w:rFonts w:ascii="Arial" w:hAnsi="Arial" w:cs="Arial"/>
                <w:sz w:val="20"/>
                <w:szCs w:val="20"/>
              </w:rPr>
              <w:t>PB</w:t>
            </w:r>
          </w:p>
        </w:tc>
        <w:tc>
          <w:tcPr>
            <w:tcW w:w="467" w:type="pct"/>
            <w:tcBorders>
              <w:top w:val="single" w:sz="6" w:space="0" w:color="auto"/>
              <w:bottom w:val="single" w:sz="6" w:space="0" w:color="auto"/>
            </w:tcBorders>
          </w:tcPr>
          <w:p w14:paraId="458DE588"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c>
          <w:tcPr>
            <w:tcW w:w="467" w:type="pct"/>
            <w:tcBorders>
              <w:top w:val="single" w:sz="6" w:space="0" w:color="auto"/>
              <w:bottom w:val="single" w:sz="6" w:space="0" w:color="auto"/>
            </w:tcBorders>
          </w:tcPr>
          <w:p w14:paraId="6FAB7888" w14:textId="77777777" w:rsidR="00111AC1" w:rsidRPr="00AE7F29" w:rsidRDefault="00111AC1" w:rsidP="00111AC1">
            <w:pPr>
              <w:rPr>
                <w:rFonts w:ascii="Arial" w:hAnsi="Arial" w:cs="Arial"/>
                <w:sz w:val="20"/>
                <w:szCs w:val="20"/>
              </w:rPr>
            </w:pPr>
            <w:r w:rsidRPr="00AE7F29">
              <w:rPr>
                <w:rFonts w:ascii="Arial" w:hAnsi="Arial" w:cs="Arial"/>
                <w:sz w:val="20"/>
                <w:szCs w:val="20"/>
              </w:rPr>
              <w:t>yes</w:t>
            </w:r>
          </w:p>
        </w:tc>
      </w:tr>
      <w:tr w:rsidR="00111AC1" w:rsidRPr="00B826E9" w14:paraId="58C40DED" w14:textId="77777777" w:rsidTr="00E55C21">
        <w:trPr>
          <w:cantSplit/>
        </w:trPr>
        <w:tc>
          <w:tcPr>
            <w:tcW w:w="2864" w:type="pct"/>
            <w:tcBorders>
              <w:top w:val="single" w:sz="6" w:space="0" w:color="auto"/>
              <w:bottom w:val="single" w:sz="6" w:space="0" w:color="auto"/>
            </w:tcBorders>
          </w:tcPr>
          <w:p w14:paraId="3573E38F" w14:textId="77777777" w:rsidR="00111AC1" w:rsidRPr="00D153A8" w:rsidRDefault="00111AC1" w:rsidP="00111AC1">
            <w:pPr>
              <w:tabs>
                <w:tab w:val="left" w:pos="348"/>
                <w:tab w:val="left" w:pos="720"/>
              </w:tabs>
              <w:rPr>
                <w:rFonts w:ascii="Arial" w:hAnsi="Arial" w:cs="Arial"/>
                <w:sz w:val="20"/>
                <w:szCs w:val="20"/>
              </w:rPr>
            </w:pPr>
            <w:r w:rsidRPr="00D153A8">
              <w:rPr>
                <w:rFonts w:ascii="Arial" w:hAnsi="Arial" w:cs="Arial"/>
                <w:sz w:val="20"/>
                <w:szCs w:val="20"/>
              </w:rPr>
              <w:t>15.</w:t>
            </w:r>
            <w:r w:rsidRPr="00D153A8">
              <w:rPr>
                <w:rFonts w:ascii="Arial" w:hAnsi="Arial" w:cs="Arial"/>
                <w:sz w:val="20"/>
                <w:szCs w:val="20"/>
              </w:rPr>
              <w:tab/>
              <w:t>Principal structures and uses or expansion of such structures</w:t>
            </w:r>
          </w:p>
          <w:p w14:paraId="39EDB1D4" w14:textId="77777777" w:rsidR="00111AC1" w:rsidRPr="00D153A8" w:rsidRDefault="00111AC1" w:rsidP="00111AC1">
            <w:pPr>
              <w:tabs>
                <w:tab w:val="left" w:pos="348"/>
                <w:tab w:val="left" w:pos="720"/>
              </w:tabs>
              <w:ind w:left="720" w:hanging="360"/>
              <w:rPr>
                <w:rFonts w:ascii="Arial" w:hAnsi="Arial" w:cs="Arial"/>
                <w:sz w:val="20"/>
                <w:szCs w:val="20"/>
              </w:rPr>
            </w:pPr>
            <w:r w:rsidRPr="00D153A8">
              <w:rPr>
                <w:rFonts w:ascii="Arial" w:hAnsi="Arial" w:cs="Arial"/>
                <w:sz w:val="20"/>
                <w:szCs w:val="20"/>
              </w:rPr>
              <w:t>A.</w:t>
            </w:r>
            <w:r w:rsidRPr="00D153A8">
              <w:rPr>
                <w:rFonts w:ascii="Arial" w:hAnsi="Arial" w:cs="Arial"/>
                <w:sz w:val="20"/>
                <w:szCs w:val="20"/>
              </w:rPr>
              <w:tab/>
              <w:t>One and two family residential, including driveways</w:t>
            </w:r>
          </w:p>
        </w:tc>
        <w:tc>
          <w:tcPr>
            <w:tcW w:w="386" w:type="pct"/>
            <w:tcBorders>
              <w:top w:val="single" w:sz="6" w:space="0" w:color="auto"/>
              <w:bottom w:val="single" w:sz="6" w:space="0" w:color="auto"/>
            </w:tcBorders>
          </w:tcPr>
          <w:p w14:paraId="6ECBD36D" w14:textId="77777777" w:rsidR="00111AC1" w:rsidRPr="007F5D80" w:rsidRDefault="00111AC1" w:rsidP="00111AC1">
            <w:pPr>
              <w:rPr>
                <w:rFonts w:ascii="Arial" w:hAnsi="Arial" w:cs="Arial"/>
                <w:i/>
                <w:color w:val="FF0000"/>
                <w:sz w:val="20"/>
                <w:szCs w:val="20"/>
                <w:u w:val="single"/>
              </w:rPr>
            </w:pPr>
          </w:p>
          <w:p w14:paraId="1C7AEC65" w14:textId="77777777" w:rsidR="00111AC1" w:rsidRDefault="00111AC1" w:rsidP="00111AC1">
            <w:pPr>
              <w:rPr>
                <w:rFonts w:ascii="Arial" w:hAnsi="Arial" w:cs="Arial"/>
                <w:i/>
                <w:color w:val="FF0000"/>
                <w:sz w:val="20"/>
                <w:szCs w:val="20"/>
                <w:u w:val="single"/>
              </w:rPr>
            </w:pPr>
          </w:p>
          <w:p w14:paraId="32CB9278" w14:textId="77777777" w:rsidR="00111AC1" w:rsidRPr="00A53335" w:rsidRDefault="00111AC1" w:rsidP="00111AC1">
            <w:pPr>
              <w:rPr>
                <w:rFonts w:ascii="Arial" w:hAnsi="Arial" w:cs="Arial"/>
                <w:sz w:val="20"/>
                <w:szCs w:val="20"/>
              </w:rPr>
            </w:pPr>
            <w:r w:rsidRPr="00A53335">
              <w:rPr>
                <w:rFonts w:ascii="Arial" w:hAnsi="Arial" w:cs="Arial"/>
                <w:sz w:val="20"/>
                <w:szCs w:val="20"/>
              </w:rPr>
              <w:t>PB</w:t>
            </w:r>
            <w:r w:rsidRPr="00A53335">
              <w:rPr>
                <w:rFonts w:ascii="Arial" w:hAnsi="Arial" w:cs="Arial"/>
                <w:position w:val="6"/>
                <w:sz w:val="20"/>
                <w:szCs w:val="20"/>
                <w:vertAlign w:val="superscript"/>
              </w:rPr>
              <w:t>4</w:t>
            </w:r>
          </w:p>
        </w:tc>
        <w:tc>
          <w:tcPr>
            <w:tcW w:w="351" w:type="pct"/>
            <w:tcBorders>
              <w:top w:val="single" w:sz="6" w:space="0" w:color="auto"/>
              <w:bottom w:val="single" w:sz="6" w:space="0" w:color="auto"/>
            </w:tcBorders>
          </w:tcPr>
          <w:p w14:paraId="46BECCC7" w14:textId="77777777" w:rsidR="00111AC1" w:rsidRPr="00AE7F29" w:rsidRDefault="00111AC1" w:rsidP="00111AC1">
            <w:pPr>
              <w:rPr>
                <w:rFonts w:ascii="Arial" w:hAnsi="Arial" w:cs="Arial"/>
                <w:sz w:val="20"/>
                <w:szCs w:val="20"/>
              </w:rPr>
            </w:pPr>
          </w:p>
          <w:p w14:paraId="20C2B733" w14:textId="77777777" w:rsidR="00111AC1" w:rsidRDefault="00111AC1" w:rsidP="00111AC1">
            <w:pPr>
              <w:rPr>
                <w:rFonts w:ascii="Arial" w:hAnsi="Arial" w:cs="Arial"/>
                <w:sz w:val="20"/>
                <w:szCs w:val="20"/>
              </w:rPr>
            </w:pPr>
          </w:p>
          <w:p w14:paraId="68FAEF40" w14:textId="77777777" w:rsidR="00111AC1" w:rsidRPr="00AE7F29" w:rsidRDefault="00111AC1" w:rsidP="00111AC1">
            <w:pPr>
              <w:rPr>
                <w:rFonts w:ascii="Arial" w:hAnsi="Arial" w:cs="Arial"/>
                <w:sz w:val="20"/>
                <w:szCs w:val="20"/>
              </w:rPr>
            </w:pPr>
            <w:r w:rsidRPr="00AE7F29">
              <w:rPr>
                <w:rFonts w:ascii="Arial" w:hAnsi="Arial" w:cs="Arial"/>
                <w:sz w:val="20"/>
                <w:szCs w:val="20"/>
              </w:rPr>
              <w:t>PB</w:t>
            </w:r>
            <w:r w:rsidRPr="0013244E">
              <w:rPr>
                <w:rFonts w:ascii="Arial" w:hAnsi="Arial" w:cs="Arial"/>
                <w:position w:val="6"/>
                <w:sz w:val="20"/>
                <w:szCs w:val="20"/>
                <w:vertAlign w:val="superscript"/>
              </w:rPr>
              <w:t>9</w:t>
            </w:r>
          </w:p>
        </w:tc>
        <w:tc>
          <w:tcPr>
            <w:tcW w:w="467" w:type="pct"/>
            <w:tcBorders>
              <w:top w:val="single" w:sz="6" w:space="0" w:color="auto"/>
              <w:bottom w:val="single" w:sz="6" w:space="0" w:color="auto"/>
            </w:tcBorders>
          </w:tcPr>
          <w:p w14:paraId="7DB94E47" w14:textId="77777777" w:rsidR="00111AC1" w:rsidRPr="00D153A8" w:rsidRDefault="00111AC1" w:rsidP="00111AC1">
            <w:pPr>
              <w:rPr>
                <w:rFonts w:ascii="Arial" w:hAnsi="Arial" w:cs="Arial"/>
                <w:strike/>
                <w:sz w:val="20"/>
                <w:szCs w:val="20"/>
              </w:rPr>
            </w:pPr>
          </w:p>
          <w:p w14:paraId="48FCE670" w14:textId="77777777" w:rsidR="00111AC1" w:rsidRDefault="00111AC1" w:rsidP="00111AC1">
            <w:pPr>
              <w:rPr>
                <w:rFonts w:ascii="Arial" w:hAnsi="Arial" w:cs="Arial"/>
                <w:sz w:val="20"/>
                <w:szCs w:val="20"/>
              </w:rPr>
            </w:pPr>
          </w:p>
          <w:p w14:paraId="29213F37" w14:textId="77777777" w:rsidR="00111AC1" w:rsidRPr="00D153A8" w:rsidRDefault="00111AC1" w:rsidP="00111AC1">
            <w:pPr>
              <w:rPr>
                <w:rFonts w:ascii="Arial" w:hAnsi="Arial" w:cs="Arial"/>
                <w:i/>
                <w:sz w:val="20"/>
                <w:szCs w:val="20"/>
                <w:u w:val="single"/>
              </w:rPr>
            </w:pPr>
            <w:r w:rsidRPr="00D153A8">
              <w:rPr>
                <w:rFonts w:ascii="Arial" w:hAnsi="Arial" w:cs="Arial"/>
                <w:sz w:val="20"/>
                <w:szCs w:val="20"/>
              </w:rPr>
              <w:t>PB</w:t>
            </w:r>
          </w:p>
        </w:tc>
        <w:tc>
          <w:tcPr>
            <w:tcW w:w="467" w:type="pct"/>
            <w:tcBorders>
              <w:top w:val="single" w:sz="6" w:space="0" w:color="auto"/>
              <w:bottom w:val="single" w:sz="6" w:space="0" w:color="auto"/>
            </w:tcBorders>
          </w:tcPr>
          <w:p w14:paraId="7B82E35D" w14:textId="77777777" w:rsidR="00111AC1" w:rsidRDefault="00111AC1" w:rsidP="00111AC1">
            <w:pPr>
              <w:rPr>
                <w:rFonts w:ascii="Arial" w:hAnsi="Arial" w:cs="Arial"/>
                <w:color w:val="FF0000"/>
                <w:sz w:val="20"/>
                <w:szCs w:val="20"/>
              </w:rPr>
            </w:pPr>
          </w:p>
          <w:p w14:paraId="67596470" w14:textId="77777777" w:rsidR="00111AC1" w:rsidRDefault="00111AC1" w:rsidP="00111AC1">
            <w:pPr>
              <w:rPr>
                <w:rFonts w:ascii="Arial" w:hAnsi="Arial" w:cs="Arial"/>
                <w:sz w:val="20"/>
                <w:szCs w:val="20"/>
              </w:rPr>
            </w:pPr>
          </w:p>
          <w:p w14:paraId="6B6F0E0D" w14:textId="77777777" w:rsidR="00111AC1" w:rsidRPr="00D153A8" w:rsidRDefault="00111AC1" w:rsidP="00111AC1">
            <w:pPr>
              <w:rPr>
                <w:rFonts w:ascii="Arial" w:hAnsi="Arial" w:cs="Arial"/>
                <w:sz w:val="20"/>
                <w:szCs w:val="20"/>
              </w:rPr>
            </w:pPr>
            <w:r w:rsidRPr="00D153A8">
              <w:rPr>
                <w:rFonts w:ascii="Arial" w:hAnsi="Arial" w:cs="Arial"/>
                <w:sz w:val="20"/>
                <w:szCs w:val="20"/>
              </w:rPr>
              <w:t>PB</w:t>
            </w:r>
          </w:p>
        </w:tc>
        <w:tc>
          <w:tcPr>
            <w:tcW w:w="467" w:type="pct"/>
            <w:tcBorders>
              <w:top w:val="single" w:sz="6" w:space="0" w:color="auto"/>
              <w:bottom w:val="single" w:sz="6" w:space="0" w:color="auto"/>
            </w:tcBorders>
          </w:tcPr>
          <w:p w14:paraId="1E7B021C" w14:textId="77777777" w:rsidR="00111AC1" w:rsidRPr="00AE7F29" w:rsidRDefault="00111AC1" w:rsidP="00111AC1">
            <w:pPr>
              <w:rPr>
                <w:rFonts w:ascii="Arial" w:hAnsi="Arial" w:cs="Arial"/>
                <w:sz w:val="20"/>
                <w:szCs w:val="20"/>
              </w:rPr>
            </w:pPr>
          </w:p>
          <w:p w14:paraId="700CA989" w14:textId="77777777" w:rsidR="00111AC1" w:rsidRDefault="00111AC1" w:rsidP="00111AC1">
            <w:pPr>
              <w:rPr>
                <w:rFonts w:ascii="Arial" w:hAnsi="Arial" w:cs="Arial"/>
                <w:sz w:val="20"/>
                <w:szCs w:val="20"/>
              </w:rPr>
            </w:pPr>
          </w:p>
          <w:p w14:paraId="30D0E3E8" w14:textId="77777777" w:rsidR="00111AC1" w:rsidRPr="00AE7F29" w:rsidRDefault="00111AC1" w:rsidP="00111AC1">
            <w:pPr>
              <w:rPr>
                <w:rFonts w:ascii="Arial" w:hAnsi="Arial" w:cs="Arial"/>
                <w:sz w:val="20"/>
                <w:szCs w:val="20"/>
              </w:rPr>
            </w:pPr>
            <w:r w:rsidRPr="00AE7F29">
              <w:rPr>
                <w:rFonts w:ascii="Arial" w:hAnsi="Arial" w:cs="Arial"/>
                <w:sz w:val="20"/>
                <w:szCs w:val="20"/>
              </w:rPr>
              <w:t>no</w:t>
            </w:r>
          </w:p>
        </w:tc>
      </w:tr>
      <w:tr w:rsidR="00111AC1" w:rsidRPr="00B826E9" w14:paraId="0BCA78B4" w14:textId="77777777" w:rsidTr="00E55C21">
        <w:trPr>
          <w:cantSplit/>
        </w:trPr>
        <w:tc>
          <w:tcPr>
            <w:tcW w:w="2864" w:type="pct"/>
            <w:tcBorders>
              <w:top w:val="single" w:sz="6" w:space="0" w:color="auto"/>
              <w:bottom w:val="single" w:sz="6" w:space="0" w:color="auto"/>
            </w:tcBorders>
          </w:tcPr>
          <w:p w14:paraId="74572459" w14:textId="77777777" w:rsidR="00111AC1" w:rsidRPr="00D153A8" w:rsidRDefault="00111AC1" w:rsidP="00111AC1">
            <w:pPr>
              <w:tabs>
                <w:tab w:val="left" w:pos="360"/>
                <w:tab w:val="left" w:pos="720"/>
              </w:tabs>
              <w:ind w:left="720" w:hanging="360"/>
              <w:rPr>
                <w:rFonts w:ascii="Arial" w:hAnsi="Arial" w:cs="Arial"/>
                <w:sz w:val="20"/>
                <w:szCs w:val="20"/>
              </w:rPr>
            </w:pPr>
            <w:r w:rsidRPr="00D153A8">
              <w:rPr>
                <w:rFonts w:ascii="Arial" w:hAnsi="Arial" w:cs="Arial"/>
                <w:sz w:val="20"/>
                <w:szCs w:val="20"/>
              </w:rPr>
              <w:t>B.</w:t>
            </w:r>
            <w:r w:rsidRPr="00D153A8">
              <w:rPr>
                <w:rFonts w:ascii="Arial" w:hAnsi="Arial" w:cs="Arial"/>
                <w:sz w:val="20"/>
                <w:szCs w:val="20"/>
              </w:rPr>
              <w:tab/>
              <w:t>Multi-unit residential</w:t>
            </w:r>
          </w:p>
        </w:tc>
        <w:tc>
          <w:tcPr>
            <w:tcW w:w="386" w:type="pct"/>
            <w:tcBorders>
              <w:top w:val="single" w:sz="6" w:space="0" w:color="auto"/>
              <w:bottom w:val="single" w:sz="6" w:space="0" w:color="auto"/>
            </w:tcBorders>
          </w:tcPr>
          <w:p w14:paraId="4E1A4FB6" w14:textId="77777777" w:rsidR="00111AC1" w:rsidRPr="00A53335" w:rsidRDefault="00111AC1" w:rsidP="00111AC1">
            <w:pPr>
              <w:rPr>
                <w:rFonts w:ascii="Arial" w:hAnsi="Arial" w:cs="Arial"/>
                <w:sz w:val="20"/>
                <w:szCs w:val="20"/>
              </w:rPr>
            </w:pPr>
            <w:r w:rsidRPr="00A53335">
              <w:rPr>
                <w:rFonts w:ascii="Arial" w:hAnsi="Arial" w:cs="Arial"/>
                <w:sz w:val="20"/>
                <w:szCs w:val="20"/>
              </w:rPr>
              <w:t>no</w:t>
            </w:r>
          </w:p>
        </w:tc>
        <w:tc>
          <w:tcPr>
            <w:tcW w:w="351" w:type="pct"/>
            <w:tcBorders>
              <w:top w:val="single" w:sz="6" w:space="0" w:color="auto"/>
              <w:bottom w:val="single" w:sz="6" w:space="0" w:color="auto"/>
            </w:tcBorders>
          </w:tcPr>
          <w:p w14:paraId="6270C9D0" w14:textId="77777777" w:rsidR="00111AC1" w:rsidRPr="00D153A8" w:rsidRDefault="00111AC1" w:rsidP="00111AC1">
            <w:pPr>
              <w:rPr>
                <w:rFonts w:ascii="Arial" w:hAnsi="Arial" w:cs="Arial"/>
                <w:sz w:val="20"/>
                <w:szCs w:val="20"/>
              </w:rPr>
            </w:pPr>
            <w:r w:rsidRPr="00D153A8">
              <w:rPr>
                <w:rFonts w:ascii="Arial" w:hAnsi="Arial" w:cs="Arial"/>
                <w:sz w:val="20"/>
                <w:szCs w:val="20"/>
              </w:rPr>
              <w:t>no</w:t>
            </w:r>
          </w:p>
        </w:tc>
        <w:tc>
          <w:tcPr>
            <w:tcW w:w="467" w:type="pct"/>
            <w:tcBorders>
              <w:top w:val="single" w:sz="6" w:space="0" w:color="auto"/>
              <w:bottom w:val="single" w:sz="6" w:space="0" w:color="auto"/>
            </w:tcBorders>
          </w:tcPr>
          <w:p w14:paraId="1BFB2275" w14:textId="77777777" w:rsidR="00111AC1" w:rsidRPr="00D153A8" w:rsidRDefault="00111AC1" w:rsidP="00111AC1">
            <w:pPr>
              <w:rPr>
                <w:rFonts w:ascii="Arial" w:hAnsi="Arial" w:cs="Arial"/>
                <w:sz w:val="20"/>
                <w:szCs w:val="20"/>
              </w:rPr>
            </w:pPr>
            <w:r w:rsidRPr="00D153A8">
              <w:rPr>
                <w:rFonts w:ascii="Arial" w:hAnsi="Arial" w:cs="Arial"/>
                <w:sz w:val="20"/>
                <w:szCs w:val="20"/>
              </w:rPr>
              <w:t>PB</w:t>
            </w:r>
          </w:p>
        </w:tc>
        <w:tc>
          <w:tcPr>
            <w:tcW w:w="467" w:type="pct"/>
            <w:tcBorders>
              <w:top w:val="single" w:sz="6" w:space="0" w:color="auto"/>
              <w:bottom w:val="single" w:sz="6" w:space="0" w:color="auto"/>
            </w:tcBorders>
          </w:tcPr>
          <w:p w14:paraId="0C659994" w14:textId="77777777" w:rsidR="00111AC1" w:rsidRPr="00D153A8" w:rsidRDefault="00111AC1" w:rsidP="00111AC1">
            <w:pPr>
              <w:rPr>
                <w:rFonts w:ascii="Arial" w:hAnsi="Arial" w:cs="Arial"/>
                <w:sz w:val="20"/>
                <w:szCs w:val="20"/>
              </w:rPr>
            </w:pPr>
            <w:r w:rsidRPr="00D153A8">
              <w:rPr>
                <w:rFonts w:ascii="Arial" w:hAnsi="Arial" w:cs="Arial"/>
                <w:sz w:val="20"/>
                <w:szCs w:val="20"/>
              </w:rPr>
              <w:t>PB</w:t>
            </w:r>
          </w:p>
        </w:tc>
        <w:tc>
          <w:tcPr>
            <w:tcW w:w="467" w:type="pct"/>
            <w:tcBorders>
              <w:top w:val="single" w:sz="6" w:space="0" w:color="auto"/>
              <w:bottom w:val="single" w:sz="6" w:space="0" w:color="auto"/>
            </w:tcBorders>
          </w:tcPr>
          <w:p w14:paraId="30C189A6" w14:textId="77777777" w:rsidR="00111AC1" w:rsidRPr="00D153A8" w:rsidRDefault="00111AC1" w:rsidP="00111AC1">
            <w:pPr>
              <w:rPr>
                <w:rFonts w:ascii="Arial" w:hAnsi="Arial" w:cs="Arial"/>
                <w:sz w:val="20"/>
                <w:szCs w:val="20"/>
              </w:rPr>
            </w:pPr>
            <w:r w:rsidRPr="00D153A8">
              <w:rPr>
                <w:rFonts w:ascii="Arial" w:hAnsi="Arial" w:cs="Arial"/>
                <w:sz w:val="20"/>
                <w:szCs w:val="20"/>
              </w:rPr>
              <w:t>no</w:t>
            </w:r>
          </w:p>
        </w:tc>
      </w:tr>
      <w:tr w:rsidR="00111AC1" w:rsidRPr="00B826E9" w14:paraId="1DA8A64C" w14:textId="77777777" w:rsidTr="00E55C21">
        <w:trPr>
          <w:cantSplit/>
        </w:trPr>
        <w:tc>
          <w:tcPr>
            <w:tcW w:w="2864" w:type="pct"/>
            <w:tcBorders>
              <w:top w:val="single" w:sz="6" w:space="0" w:color="auto"/>
              <w:bottom w:val="single" w:sz="6" w:space="0" w:color="auto"/>
            </w:tcBorders>
          </w:tcPr>
          <w:p w14:paraId="71854B3C" w14:textId="77777777" w:rsidR="00111AC1" w:rsidRPr="00D153A8" w:rsidRDefault="00111AC1" w:rsidP="00111AC1">
            <w:pPr>
              <w:tabs>
                <w:tab w:val="left" w:pos="360"/>
                <w:tab w:val="left" w:pos="720"/>
              </w:tabs>
              <w:ind w:left="720" w:hanging="360"/>
              <w:rPr>
                <w:rFonts w:ascii="Arial" w:hAnsi="Arial" w:cs="Arial"/>
                <w:sz w:val="20"/>
                <w:szCs w:val="20"/>
              </w:rPr>
            </w:pPr>
            <w:r w:rsidRPr="00D153A8">
              <w:rPr>
                <w:rFonts w:ascii="Arial" w:hAnsi="Arial" w:cs="Arial"/>
                <w:sz w:val="20"/>
                <w:szCs w:val="20"/>
              </w:rPr>
              <w:t>C.</w:t>
            </w:r>
            <w:r w:rsidRPr="00D153A8">
              <w:rPr>
                <w:rFonts w:ascii="Arial" w:hAnsi="Arial" w:cs="Arial"/>
                <w:sz w:val="20"/>
                <w:szCs w:val="20"/>
              </w:rPr>
              <w:tab/>
              <w:t>Commercial</w:t>
            </w:r>
          </w:p>
        </w:tc>
        <w:tc>
          <w:tcPr>
            <w:tcW w:w="386" w:type="pct"/>
            <w:tcBorders>
              <w:top w:val="single" w:sz="6" w:space="0" w:color="auto"/>
              <w:bottom w:val="single" w:sz="6" w:space="0" w:color="auto"/>
            </w:tcBorders>
          </w:tcPr>
          <w:p w14:paraId="21A41F54" w14:textId="77777777" w:rsidR="00111AC1" w:rsidRPr="00A53335" w:rsidRDefault="00111AC1" w:rsidP="00111AC1">
            <w:pPr>
              <w:rPr>
                <w:rFonts w:ascii="Arial" w:hAnsi="Arial" w:cs="Arial"/>
                <w:sz w:val="20"/>
                <w:szCs w:val="20"/>
              </w:rPr>
            </w:pPr>
            <w:r w:rsidRPr="00A53335">
              <w:rPr>
                <w:rFonts w:ascii="Arial" w:hAnsi="Arial" w:cs="Arial"/>
                <w:sz w:val="20"/>
                <w:szCs w:val="20"/>
              </w:rPr>
              <w:t>no</w:t>
            </w:r>
          </w:p>
        </w:tc>
        <w:tc>
          <w:tcPr>
            <w:tcW w:w="351" w:type="pct"/>
            <w:tcBorders>
              <w:top w:val="single" w:sz="6" w:space="0" w:color="auto"/>
              <w:bottom w:val="single" w:sz="6" w:space="0" w:color="auto"/>
            </w:tcBorders>
          </w:tcPr>
          <w:p w14:paraId="3052ADF6" w14:textId="77777777" w:rsidR="00111AC1" w:rsidRPr="00D153A8" w:rsidRDefault="00111AC1" w:rsidP="00111AC1">
            <w:pPr>
              <w:rPr>
                <w:rFonts w:ascii="Arial" w:hAnsi="Arial" w:cs="Arial"/>
                <w:sz w:val="20"/>
                <w:szCs w:val="20"/>
                <w:vertAlign w:val="superscript"/>
              </w:rPr>
            </w:pPr>
            <w:r w:rsidRPr="00D153A8">
              <w:rPr>
                <w:rFonts w:ascii="Arial" w:hAnsi="Arial" w:cs="Arial"/>
                <w:sz w:val="20"/>
                <w:szCs w:val="20"/>
              </w:rPr>
              <w:t>no</w:t>
            </w:r>
            <w:r w:rsidRPr="0013244E">
              <w:rPr>
                <w:rFonts w:ascii="Arial" w:hAnsi="Arial" w:cs="Arial"/>
                <w:position w:val="6"/>
                <w:sz w:val="20"/>
                <w:szCs w:val="20"/>
                <w:vertAlign w:val="superscript"/>
              </w:rPr>
              <w:t>10</w:t>
            </w:r>
          </w:p>
        </w:tc>
        <w:tc>
          <w:tcPr>
            <w:tcW w:w="467" w:type="pct"/>
            <w:tcBorders>
              <w:top w:val="single" w:sz="6" w:space="0" w:color="auto"/>
              <w:bottom w:val="single" w:sz="6" w:space="0" w:color="auto"/>
            </w:tcBorders>
          </w:tcPr>
          <w:p w14:paraId="6EE8850A" w14:textId="77777777" w:rsidR="00111AC1" w:rsidRPr="00D153A8" w:rsidRDefault="00111AC1" w:rsidP="00111AC1">
            <w:pPr>
              <w:rPr>
                <w:rFonts w:ascii="Arial" w:hAnsi="Arial" w:cs="Arial"/>
                <w:sz w:val="20"/>
                <w:szCs w:val="20"/>
              </w:rPr>
            </w:pPr>
            <w:r w:rsidRPr="00D153A8">
              <w:rPr>
                <w:rFonts w:ascii="Arial" w:hAnsi="Arial" w:cs="Arial"/>
                <w:sz w:val="20"/>
                <w:szCs w:val="20"/>
              </w:rPr>
              <w:t>no</w:t>
            </w:r>
            <w:r w:rsidRPr="0013244E">
              <w:rPr>
                <w:rFonts w:ascii="Arial" w:hAnsi="Arial" w:cs="Arial"/>
                <w:position w:val="6"/>
                <w:sz w:val="20"/>
                <w:szCs w:val="20"/>
                <w:vertAlign w:val="superscript"/>
              </w:rPr>
              <w:t>10</w:t>
            </w:r>
          </w:p>
        </w:tc>
        <w:tc>
          <w:tcPr>
            <w:tcW w:w="467" w:type="pct"/>
            <w:tcBorders>
              <w:top w:val="single" w:sz="6" w:space="0" w:color="auto"/>
              <w:bottom w:val="single" w:sz="6" w:space="0" w:color="auto"/>
            </w:tcBorders>
          </w:tcPr>
          <w:p w14:paraId="6944C631" w14:textId="77777777" w:rsidR="00111AC1" w:rsidRPr="00D153A8" w:rsidRDefault="00111AC1" w:rsidP="00111AC1">
            <w:pPr>
              <w:rPr>
                <w:rFonts w:ascii="Arial" w:hAnsi="Arial" w:cs="Arial"/>
                <w:sz w:val="20"/>
                <w:szCs w:val="20"/>
              </w:rPr>
            </w:pPr>
            <w:r w:rsidRPr="00D153A8">
              <w:rPr>
                <w:rFonts w:ascii="Arial" w:hAnsi="Arial" w:cs="Arial"/>
                <w:sz w:val="20"/>
                <w:szCs w:val="20"/>
              </w:rPr>
              <w:t>PB</w:t>
            </w:r>
          </w:p>
        </w:tc>
        <w:tc>
          <w:tcPr>
            <w:tcW w:w="467" w:type="pct"/>
            <w:tcBorders>
              <w:top w:val="single" w:sz="6" w:space="0" w:color="auto"/>
              <w:bottom w:val="single" w:sz="6" w:space="0" w:color="auto"/>
            </w:tcBorders>
          </w:tcPr>
          <w:p w14:paraId="0E7445DB" w14:textId="77777777" w:rsidR="00111AC1" w:rsidRPr="00D153A8" w:rsidRDefault="00111AC1" w:rsidP="00111AC1">
            <w:pPr>
              <w:rPr>
                <w:rFonts w:ascii="Arial" w:hAnsi="Arial" w:cs="Arial"/>
                <w:sz w:val="20"/>
                <w:szCs w:val="20"/>
              </w:rPr>
            </w:pPr>
            <w:r w:rsidRPr="00D153A8">
              <w:rPr>
                <w:rFonts w:ascii="Arial" w:hAnsi="Arial" w:cs="Arial"/>
                <w:sz w:val="20"/>
                <w:szCs w:val="20"/>
              </w:rPr>
              <w:t>PB</w:t>
            </w:r>
            <w:r w:rsidRPr="0013244E">
              <w:rPr>
                <w:rFonts w:ascii="Arial" w:hAnsi="Arial" w:cs="Arial"/>
                <w:position w:val="6"/>
                <w:sz w:val="20"/>
                <w:szCs w:val="20"/>
                <w:vertAlign w:val="superscript"/>
              </w:rPr>
              <w:t>5</w:t>
            </w:r>
          </w:p>
        </w:tc>
      </w:tr>
      <w:tr w:rsidR="00111AC1" w:rsidRPr="00B826E9" w14:paraId="6692A3AB" w14:textId="77777777" w:rsidTr="00E55C21">
        <w:trPr>
          <w:cantSplit/>
        </w:trPr>
        <w:tc>
          <w:tcPr>
            <w:tcW w:w="2864" w:type="pct"/>
            <w:tcBorders>
              <w:top w:val="single" w:sz="6" w:space="0" w:color="auto"/>
              <w:bottom w:val="single" w:sz="6" w:space="0" w:color="auto"/>
            </w:tcBorders>
          </w:tcPr>
          <w:p w14:paraId="6A006CE0" w14:textId="77777777" w:rsidR="00111AC1" w:rsidRPr="0013244E" w:rsidRDefault="00111AC1" w:rsidP="00111AC1">
            <w:pPr>
              <w:tabs>
                <w:tab w:val="left" w:pos="360"/>
                <w:tab w:val="left" w:pos="720"/>
              </w:tabs>
              <w:ind w:left="720" w:hanging="360"/>
              <w:rPr>
                <w:rFonts w:ascii="Arial" w:hAnsi="Arial" w:cs="Arial"/>
                <w:sz w:val="20"/>
                <w:szCs w:val="20"/>
              </w:rPr>
            </w:pPr>
            <w:r w:rsidRPr="0013244E">
              <w:rPr>
                <w:rFonts w:ascii="Arial" w:hAnsi="Arial" w:cs="Arial"/>
                <w:sz w:val="20"/>
                <w:szCs w:val="20"/>
              </w:rPr>
              <w:t>D.</w:t>
            </w:r>
            <w:r w:rsidRPr="0013244E">
              <w:rPr>
                <w:rFonts w:ascii="Arial" w:hAnsi="Arial" w:cs="Arial"/>
                <w:sz w:val="20"/>
                <w:szCs w:val="20"/>
              </w:rPr>
              <w:tab/>
              <w:t>Industrial</w:t>
            </w:r>
          </w:p>
        </w:tc>
        <w:tc>
          <w:tcPr>
            <w:tcW w:w="386" w:type="pct"/>
            <w:tcBorders>
              <w:top w:val="single" w:sz="6" w:space="0" w:color="auto"/>
              <w:bottom w:val="single" w:sz="6" w:space="0" w:color="auto"/>
            </w:tcBorders>
          </w:tcPr>
          <w:p w14:paraId="2D5DC137" w14:textId="77777777" w:rsidR="00111AC1" w:rsidRPr="00A53335" w:rsidRDefault="00111AC1" w:rsidP="00111AC1">
            <w:pPr>
              <w:rPr>
                <w:rFonts w:ascii="Arial" w:hAnsi="Arial" w:cs="Arial"/>
                <w:sz w:val="20"/>
                <w:szCs w:val="20"/>
              </w:rPr>
            </w:pPr>
            <w:r w:rsidRPr="00A53335">
              <w:rPr>
                <w:rFonts w:ascii="Arial" w:hAnsi="Arial" w:cs="Arial"/>
                <w:sz w:val="20"/>
                <w:szCs w:val="20"/>
              </w:rPr>
              <w:t>no</w:t>
            </w:r>
          </w:p>
        </w:tc>
        <w:tc>
          <w:tcPr>
            <w:tcW w:w="351" w:type="pct"/>
            <w:tcBorders>
              <w:top w:val="single" w:sz="6" w:space="0" w:color="auto"/>
              <w:bottom w:val="single" w:sz="6" w:space="0" w:color="auto"/>
            </w:tcBorders>
          </w:tcPr>
          <w:p w14:paraId="00CA2DC8" w14:textId="77777777" w:rsidR="00111AC1" w:rsidRPr="0013244E" w:rsidRDefault="00111AC1" w:rsidP="00111AC1">
            <w:pPr>
              <w:rPr>
                <w:rFonts w:ascii="Arial" w:hAnsi="Arial" w:cs="Arial"/>
                <w:sz w:val="20"/>
                <w:szCs w:val="20"/>
              </w:rPr>
            </w:pPr>
            <w:r w:rsidRPr="0013244E">
              <w:rPr>
                <w:rFonts w:ascii="Arial" w:hAnsi="Arial" w:cs="Arial"/>
                <w:sz w:val="20"/>
                <w:szCs w:val="20"/>
              </w:rPr>
              <w:t>no</w:t>
            </w:r>
          </w:p>
        </w:tc>
        <w:tc>
          <w:tcPr>
            <w:tcW w:w="467" w:type="pct"/>
            <w:tcBorders>
              <w:top w:val="single" w:sz="6" w:space="0" w:color="auto"/>
              <w:bottom w:val="single" w:sz="6" w:space="0" w:color="auto"/>
            </w:tcBorders>
          </w:tcPr>
          <w:p w14:paraId="674AFA1E" w14:textId="77777777" w:rsidR="00111AC1" w:rsidRPr="0013244E" w:rsidRDefault="00111AC1" w:rsidP="00111AC1">
            <w:pPr>
              <w:rPr>
                <w:rFonts w:ascii="Arial" w:hAnsi="Arial" w:cs="Arial"/>
                <w:sz w:val="20"/>
                <w:szCs w:val="20"/>
              </w:rPr>
            </w:pPr>
            <w:r w:rsidRPr="0013244E">
              <w:rPr>
                <w:rFonts w:ascii="Arial" w:hAnsi="Arial" w:cs="Arial"/>
                <w:sz w:val="20"/>
                <w:szCs w:val="20"/>
              </w:rPr>
              <w:t>no</w:t>
            </w:r>
          </w:p>
        </w:tc>
        <w:tc>
          <w:tcPr>
            <w:tcW w:w="467" w:type="pct"/>
            <w:tcBorders>
              <w:top w:val="single" w:sz="6" w:space="0" w:color="auto"/>
              <w:bottom w:val="single" w:sz="6" w:space="0" w:color="auto"/>
            </w:tcBorders>
          </w:tcPr>
          <w:p w14:paraId="426A2E09" w14:textId="77777777" w:rsidR="00111AC1" w:rsidRPr="0013244E" w:rsidRDefault="00111AC1" w:rsidP="00111AC1">
            <w:pPr>
              <w:rPr>
                <w:rFonts w:ascii="Arial" w:hAnsi="Arial" w:cs="Arial"/>
                <w:sz w:val="20"/>
                <w:szCs w:val="20"/>
              </w:rPr>
            </w:pPr>
            <w:r w:rsidRPr="0013244E">
              <w:rPr>
                <w:rFonts w:ascii="Arial" w:hAnsi="Arial" w:cs="Arial"/>
                <w:sz w:val="20"/>
                <w:szCs w:val="20"/>
              </w:rPr>
              <w:t>PB</w:t>
            </w:r>
          </w:p>
        </w:tc>
        <w:tc>
          <w:tcPr>
            <w:tcW w:w="467" w:type="pct"/>
            <w:tcBorders>
              <w:top w:val="single" w:sz="6" w:space="0" w:color="auto"/>
              <w:bottom w:val="single" w:sz="6" w:space="0" w:color="auto"/>
            </w:tcBorders>
          </w:tcPr>
          <w:p w14:paraId="7E74EC1A" w14:textId="77777777" w:rsidR="00111AC1" w:rsidRPr="0013244E" w:rsidRDefault="00111AC1" w:rsidP="00111AC1">
            <w:pPr>
              <w:rPr>
                <w:rFonts w:ascii="Arial" w:hAnsi="Arial" w:cs="Arial"/>
                <w:sz w:val="20"/>
                <w:szCs w:val="20"/>
              </w:rPr>
            </w:pPr>
            <w:r w:rsidRPr="0013244E">
              <w:rPr>
                <w:rFonts w:ascii="Arial" w:hAnsi="Arial" w:cs="Arial"/>
                <w:sz w:val="20"/>
                <w:szCs w:val="20"/>
              </w:rPr>
              <w:t>PB</w:t>
            </w:r>
            <w:r w:rsidRPr="0013244E">
              <w:rPr>
                <w:rFonts w:ascii="Arial" w:hAnsi="Arial" w:cs="Arial"/>
                <w:position w:val="6"/>
                <w:sz w:val="20"/>
                <w:szCs w:val="20"/>
                <w:vertAlign w:val="superscript"/>
              </w:rPr>
              <w:t>5</w:t>
            </w:r>
          </w:p>
        </w:tc>
      </w:tr>
      <w:tr w:rsidR="00111AC1" w:rsidRPr="00B826E9" w14:paraId="4DAA6741" w14:textId="77777777" w:rsidTr="00E55C21">
        <w:trPr>
          <w:cantSplit/>
        </w:trPr>
        <w:tc>
          <w:tcPr>
            <w:tcW w:w="2864" w:type="pct"/>
            <w:tcBorders>
              <w:top w:val="single" w:sz="6" w:space="0" w:color="auto"/>
              <w:bottom w:val="single" w:sz="6" w:space="0" w:color="auto"/>
            </w:tcBorders>
          </w:tcPr>
          <w:p w14:paraId="229DCBA3" w14:textId="77777777" w:rsidR="00111AC1" w:rsidRPr="0013244E" w:rsidRDefault="00111AC1" w:rsidP="00111AC1">
            <w:pPr>
              <w:tabs>
                <w:tab w:val="left" w:pos="360"/>
                <w:tab w:val="left" w:pos="720"/>
              </w:tabs>
              <w:ind w:left="720" w:hanging="360"/>
              <w:rPr>
                <w:rFonts w:ascii="Arial" w:hAnsi="Arial" w:cs="Arial"/>
                <w:sz w:val="20"/>
                <w:szCs w:val="20"/>
              </w:rPr>
            </w:pPr>
            <w:r w:rsidRPr="0013244E">
              <w:rPr>
                <w:rFonts w:ascii="Arial" w:hAnsi="Arial" w:cs="Arial"/>
                <w:sz w:val="20"/>
                <w:szCs w:val="20"/>
              </w:rPr>
              <w:t>E.</w:t>
            </w:r>
            <w:r w:rsidRPr="0013244E">
              <w:rPr>
                <w:rFonts w:ascii="Arial" w:hAnsi="Arial" w:cs="Arial"/>
                <w:sz w:val="20"/>
                <w:szCs w:val="20"/>
              </w:rPr>
              <w:tab/>
              <w:t>Governmental and institutional</w:t>
            </w:r>
          </w:p>
        </w:tc>
        <w:tc>
          <w:tcPr>
            <w:tcW w:w="386" w:type="pct"/>
            <w:tcBorders>
              <w:top w:val="single" w:sz="6" w:space="0" w:color="auto"/>
              <w:bottom w:val="single" w:sz="6" w:space="0" w:color="auto"/>
            </w:tcBorders>
          </w:tcPr>
          <w:p w14:paraId="1A99F100" w14:textId="77777777" w:rsidR="00111AC1" w:rsidRPr="00A53335" w:rsidRDefault="00111AC1" w:rsidP="00111AC1">
            <w:pPr>
              <w:rPr>
                <w:rFonts w:ascii="Arial" w:hAnsi="Arial" w:cs="Arial"/>
                <w:sz w:val="20"/>
                <w:szCs w:val="20"/>
              </w:rPr>
            </w:pPr>
            <w:r w:rsidRPr="00A53335">
              <w:rPr>
                <w:rFonts w:ascii="Arial" w:hAnsi="Arial" w:cs="Arial"/>
                <w:sz w:val="20"/>
                <w:szCs w:val="20"/>
              </w:rPr>
              <w:t>no</w:t>
            </w:r>
          </w:p>
        </w:tc>
        <w:tc>
          <w:tcPr>
            <w:tcW w:w="351" w:type="pct"/>
            <w:tcBorders>
              <w:top w:val="single" w:sz="6" w:space="0" w:color="auto"/>
              <w:bottom w:val="single" w:sz="6" w:space="0" w:color="auto"/>
            </w:tcBorders>
          </w:tcPr>
          <w:p w14:paraId="1EBF5D1A" w14:textId="77777777" w:rsidR="00111AC1" w:rsidRPr="0013244E" w:rsidRDefault="00111AC1" w:rsidP="00111AC1">
            <w:pPr>
              <w:rPr>
                <w:rFonts w:ascii="Arial" w:hAnsi="Arial" w:cs="Arial"/>
                <w:sz w:val="20"/>
                <w:szCs w:val="20"/>
              </w:rPr>
            </w:pPr>
            <w:r w:rsidRPr="0013244E">
              <w:rPr>
                <w:rFonts w:ascii="Arial" w:hAnsi="Arial" w:cs="Arial"/>
                <w:sz w:val="20"/>
                <w:szCs w:val="20"/>
              </w:rPr>
              <w:t>no</w:t>
            </w:r>
          </w:p>
        </w:tc>
        <w:tc>
          <w:tcPr>
            <w:tcW w:w="467" w:type="pct"/>
            <w:tcBorders>
              <w:top w:val="single" w:sz="6" w:space="0" w:color="auto"/>
              <w:bottom w:val="single" w:sz="6" w:space="0" w:color="auto"/>
            </w:tcBorders>
          </w:tcPr>
          <w:p w14:paraId="2E636897" w14:textId="77777777" w:rsidR="00111AC1" w:rsidRPr="0013244E" w:rsidRDefault="00111AC1" w:rsidP="00111AC1">
            <w:pPr>
              <w:rPr>
                <w:rFonts w:ascii="Arial" w:hAnsi="Arial" w:cs="Arial"/>
                <w:sz w:val="20"/>
                <w:szCs w:val="20"/>
              </w:rPr>
            </w:pPr>
            <w:r w:rsidRPr="0013244E">
              <w:rPr>
                <w:rFonts w:ascii="Arial" w:hAnsi="Arial" w:cs="Arial"/>
                <w:sz w:val="20"/>
                <w:szCs w:val="20"/>
              </w:rPr>
              <w:t>PB</w:t>
            </w:r>
          </w:p>
        </w:tc>
        <w:tc>
          <w:tcPr>
            <w:tcW w:w="467" w:type="pct"/>
            <w:tcBorders>
              <w:top w:val="single" w:sz="6" w:space="0" w:color="auto"/>
              <w:bottom w:val="single" w:sz="6" w:space="0" w:color="auto"/>
            </w:tcBorders>
          </w:tcPr>
          <w:p w14:paraId="36B040E6" w14:textId="77777777" w:rsidR="00111AC1" w:rsidRPr="0013244E" w:rsidRDefault="00111AC1" w:rsidP="00111AC1">
            <w:pPr>
              <w:rPr>
                <w:rFonts w:ascii="Arial" w:hAnsi="Arial" w:cs="Arial"/>
                <w:sz w:val="20"/>
                <w:szCs w:val="20"/>
              </w:rPr>
            </w:pPr>
            <w:r w:rsidRPr="0013244E">
              <w:rPr>
                <w:rFonts w:ascii="Arial" w:hAnsi="Arial" w:cs="Arial"/>
                <w:sz w:val="20"/>
                <w:szCs w:val="20"/>
              </w:rPr>
              <w:t>PB</w:t>
            </w:r>
          </w:p>
        </w:tc>
        <w:tc>
          <w:tcPr>
            <w:tcW w:w="467" w:type="pct"/>
            <w:tcBorders>
              <w:top w:val="single" w:sz="6" w:space="0" w:color="auto"/>
              <w:bottom w:val="single" w:sz="6" w:space="0" w:color="auto"/>
            </w:tcBorders>
          </w:tcPr>
          <w:p w14:paraId="22B67B71" w14:textId="77777777" w:rsidR="00111AC1" w:rsidRPr="0013244E" w:rsidRDefault="00111AC1" w:rsidP="00111AC1">
            <w:pPr>
              <w:rPr>
                <w:rFonts w:ascii="Arial" w:hAnsi="Arial" w:cs="Arial"/>
                <w:sz w:val="20"/>
                <w:szCs w:val="20"/>
              </w:rPr>
            </w:pPr>
            <w:r w:rsidRPr="0013244E">
              <w:rPr>
                <w:rFonts w:ascii="Arial" w:hAnsi="Arial" w:cs="Arial"/>
                <w:sz w:val="20"/>
                <w:szCs w:val="20"/>
              </w:rPr>
              <w:t>PB</w:t>
            </w:r>
            <w:r w:rsidRPr="0013244E">
              <w:rPr>
                <w:rFonts w:ascii="Arial" w:hAnsi="Arial" w:cs="Arial"/>
                <w:position w:val="6"/>
                <w:sz w:val="20"/>
                <w:szCs w:val="20"/>
                <w:vertAlign w:val="superscript"/>
              </w:rPr>
              <w:t>5</w:t>
            </w:r>
          </w:p>
        </w:tc>
      </w:tr>
      <w:tr w:rsidR="00111AC1" w:rsidRPr="00B826E9" w14:paraId="296BDDE8" w14:textId="77777777" w:rsidTr="00E55C21">
        <w:trPr>
          <w:cantSplit/>
        </w:trPr>
        <w:tc>
          <w:tcPr>
            <w:tcW w:w="2864" w:type="pct"/>
            <w:tcBorders>
              <w:top w:val="single" w:sz="6" w:space="0" w:color="auto"/>
              <w:bottom w:val="single" w:sz="6" w:space="0" w:color="auto"/>
            </w:tcBorders>
          </w:tcPr>
          <w:p w14:paraId="1D481436" w14:textId="77777777" w:rsidR="00111AC1" w:rsidRPr="0013244E" w:rsidRDefault="00111AC1" w:rsidP="00111AC1">
            <w:pPr>
              <w:tabs>
                <w:tab w:val="left" w:pos="360"/>
                <w:tab w:val="left" w:pos="720"/>
              </w:tabs>
              <w:ind w:left="720" w:hanging="360"/>
              <w:rPr>
                <w:rFonts w:ascii="Arial" w:hAnsi="Arial" w:cs="Arial"/>
                <w:sz w:val="20"/>
                <w:szCs w:val="20"/>
              </w:rPr>
            </w:pPr>
            <w:r w:rsidRPr="0013244E">
              <w:rPr>
                <w:rFonts w:ascii="Arial" w:hAnsi="Arial" w:cs="Arial"/>
                <w:sz w:val="20"/>
                <w:szCs w:val="20"/>
              </w:rPr>
              <w:t>F.</w:t>
            </w:r>
            <w:r w:rsidRPr="0013244E">
              <w:rPr>
                <w:rFonts w:ascii="Arial" w:hAnsi="Arial" w:cs="Arial"/>
                <w:sz w:val="20"/>
                <w:szCs w:val="20"/>
              </w:rPr>
              <w:tab/>
              <w:t>Small non-residential facilities for educational, scientific, or nature interpretation purposes</w:t>
            </w:r>
          </w:p>
        </w:tc>
        <w:tc>
          <w:tcPr>
            <w:tcW w:w="386" w:type="pct"/>
            <w:tcBorders>
              <w:top w:val="single" w:sz="6" w:space="0" w:color="auto"/>
              <w:bottom w:val="single" w:sz="6" w:space="0" w:color="auto"/>
            </w:tcBorders>
          </w:tcPr>
          <w:p w14:paraId="713C2F29" w14:textId="77777777" w:rsidR="00111AC1" w:rsidRDefault="00111AC1" w:rsidP="00111AC1">
            <w:pPr>
              <w:rPr>
                <w:rFonts w:ascii="Arial" w:hAnsi="Arial" w:cs="Arial"/>
                <w:i/>
                <w:color w:val="FF0000"/>
                <w:sz w:val="20"/>
                <w:szCs w:val="20"/>
                <w:u w:val="single"/>
              </w:rPr>
            </w:pPr>
          </w:p>
          <w:p w14:paraId="2CEA260A" w14:textId="77777777" w:rsidR="00111AC1" w:rsidRPr="002A0169" w:rsidRDefault="00111AC1" w:rsidP="00111AC1">
            <w:pPr>
              <w:rPr>
                <w:rFonts w:ascii="Arial" w:hAnsi="Arial" w:cs="Arial"/>
                <w:sz w:val="20"/>
                <w:szCs w:val="20"/>
              </w:rPr>
            </w:pPr>
            <w:r w:rsidRPr="002A0169">
              <w:rPr>
                <w:rFonts w:ascii="Arial" w:hAnsi="Arial" w:cs="Arial"/>
                <w:sz w:val="20"/>
                <w:szCs w:val="20"/>
              </w:rPr>
              <w:t>PB</w:t>
            </w:r>
            <w:r w:rsidRPr="002A0169">
              <w:rPr>
                <w:rFonts w:ascii="Arial" w:hAnsi="Arial" w:cs="Arial"/>
                <w:position w:val="6"/>
                <w:sz w:val="20"/>
                <w:szCs w:val="20"/>
                <w:vertAlign w:val="superscript"/>
              </w:rPr>
              <w:t>4</w:t>
            </w:r>
          </w:p>
        </w:tc>
        <w:tc>
          <w:tcPr>
            <w:tcW w:w="351" w:type="pct"/>
            <w:tcBorders>
              <w:top w:val="single" w:sz="6" w:space="0" w:color="auto"/>
              <w:bottom w:val="single" w:sz="6" w:space="0" w:color="auto"/>
            </w:tcBorders>
          </w:tcPr>
          <w:p w14:paraId="2DC22813" w14:textId="77777777" w:rsidR="00111AC1" w:rsidRDefault="00111AC1" w:rsidP="00111AC1">
            <w:pPr>
              <w:rPr>
                <w:rFonts w:ascii="Arial" w:hAnsi="Arial" w:cs="Arial"/>
                <w:sz w:val="20"/>
                <w:szCs w:val="20"/>
              </w:rPr>
            </w:pPr>
          </w:p>
          <w:p w14:paraId="0C881D99" w14:textId="77777777" w:rsidR="00111AC1" w:rsidRPr="0013244E" w:rsidRDefault="00111AC1" w:rsidP="00111AC1">
            <w:pPr>
              <w:rPr>
                <w:rFonts w:ascii="Arial" w:hAnsi="Arial" w:cs="Arial"/>
                <w:sz w:val="20"/>
                <w:szCs w:val="20"/>
              </w:rPr>
            </w:pPr>
            <w:r w:rsidRPr="0013244E">
              <w:rPr>
                <w:rFonts w:ascii="Arial" w:hAnsi="Arial" w:cs="Arial"/>
                <w:sz w:val="20"/>
                <w:szCs w:val="20"/>
              </w:rPr>
              <w:t>PB</w:t>
            </w:r>
          </w:p>
        </w:tc>
        <w:tc>
          <w:tcPr>
            <w:tcW w:w="467" w:type="pct"/>
            <w:tcBorders>
              <w:top w:val="single" w:sz="6" w:space="0" w:color="auto"/>
              <w:bottom w:val="single" w:sz="6" w:space="0" w:color="auto"/>
            </w:tcBorders>
          </w:tcPr>
          <w:p w14:paraId="5CE42F00" w14:textId="77777777" w:rsidR="00111AC1" w:rsidRDefault="00111AC1" w:rsidP="00111AC1">
            <w:pPr>
              <w:rPr>
                <w:rFonts w:ascii="Arial" w:hAnsi="Arial" w:cs="Arial"/>
                <w:sz w:val="20"/>
                <w:szCs w:val="20"/>
              </w:rPr>
            </w:pPr>
          </w:p>
          <w:p w14:paraId="38EC0A96" w14:textId="77777777" w:rsidR="00111AC1" w:rsidRPr="0013244E" w:rsidRDefault="00111AC1" w:rsidP="00111AC1">
            <w:pPr>
              <w:rPr>
                <w:rFonts w:ascii="Arial" w:hAnsi="Arial" w:cs="Arial"/>
                <w:sz w:val="20"/>
                <w:szCs w:val="20"/>
              </w:rPr>
            </w:pPr>
            <w:r w:rsidRPr="0013244E">
              <w:rPr>
                <w:rFonts w:ascii="Arial" w:hAnsi="Arial" w:cs="Arial"/>
                <w:sz w:val="20"/>
                <w:szCs w:val="20"/>
              </w:rPr>
              <w:t>CEO</w:t>
            </w:r>
          </w:p>
        </w:tc>
        <w:tc>
          <w:tcPr>
            <w:tcW w:w="467" w:type="pct"/>
            <w:tcBorders>
              <w:top w:val="single" w:sz="6" w:space="0" w:color="auto"/>
              <w:bottom w:val="single" w:sz="6" w:space="0" w:color="auto"/>
            </w:tcBorders>
          </w:tcPr>
          <w:p w14:paraId="525EF26F" w14:textId="77777777" w:rsidR="00111AC1" w:rsidRDefault="00111AC1" w:rsidP="00111AC1">
            <w:pPr>
              <w:rPr>
                <w:rFonts w:ascii="Arial" w:hAnsi="Arial" w:cs="Arial"/>
                <w:sz w:val="20"/>
                <w:szCs w:val="20"/>
              </w:rPr>
            </w:pPr>
          </w:p>
          <w:p w14:paraId="1F877347" w14:textId="77777777" w:rsidR="00111AC1" w:rsidRPr="0013244E" w:rsidRDefault="00111AC1" w:rsidP="00111AC1">
            <w:pPr>
              <w:rPr>
                <w:rFonts w:ascii="Arial" w:hAnsi="Arial" w:cs="Arial"/>
                <w:sz w:val="20"/>
                <w:szCs w:val="20"/>
              </w:rPr>
            </w:pPr>
            <w:r w:rsidRPr="0013244E">
              <w:rPr>
                <w:rFonts w:ascii="Arial" w:hAnsi="Arial" w:cs="Arial"/>
                <w:sz w:val="20"/>
                <w:szCs w:val="20"/>
              </w:rPr>
              <w:t>CEO</w:t>
            </w:r>
          </w:p>
        </w:tc>
        <w:tc>
          <w:tcPr>
            <w:tcW w:w="467" w:type="pct"/>
            <w:tcBorders>
              <w:top w:val="single" w:sz="6" w:space="0" w:color="auto"/>
              <w:bottom w:val="single" w:sz="6" w:space="0" w:color="auto"/>
            </w:tcBorders>
          </w:tcPr>
          <w:p w14:paraId="2A5E344D" w14:textId="77777777" w:rsidR="00111AC1" w:rsidRDefault="00111AC1" w:rsidP="00111AC1">
            <w:pPr>
              <w:rPr>
                <w:rFonts w:ascii="Arial" w:hAnsi="Arial" w:cs="Arial"/>
                <w:sz w:val="20"/>
                <w:szCs w:val="20"/>
              </w:rPr>
            </w:pPr>
          </w:p>
          <w:p w14:paraId="7B0928B7" w14:textId="77777777" w:rsidR="00111AC1" w:rsidRPr="0013244E" w:rsidRDefault="00111AC1" w:rsidP="00111AC1">
            <w:pPr>
              <w:rPr>
                <w:rFonts w:ascii="Arial" w:hAnsi="Arial" w:cs="Arial"/>
                <w:sz w:val="20"/>
                <w:szCs w:val="20"/>
              </w:rPr>
            </w:pPr>
            <w:r w:rsidRPr="0013244E">
              <w:rPr>
                <w:rFonts w:ascii="Arial" w:hAnsi="Arial" w:cs="Arial"/>
                <w:sz w:val="20"/>
                <w:szCs w:val="20"/>
              </w:rPr>
              <w:t>PB</w:t>
            </w:r>
            <w:r w:rsidRPr="0013244E">
              <w:rPr>
                <w:rFonts w:ascii="Arial" w:hAnsi="Arial" w:cs="Arial"/>
                <w:position w:val="6"/>
                <w:sz w:val="20"/>
                <w:szCs w:val="20"/>
                <w:vertAlign w:val="superscript"/>
              </w:rPr>
              <w:t>5</w:t>
            </w:r>
          </w:p>
        </w:tc>
      </w:tr>
      <w:tr w:rsidR="00111AC1" w:rsidRPr="00B826E9" w14:paraId="5DD2CD09" w14:textId="77777777" w:rsidTr="00E55C21">
        <w:trPr>
          <w:cantSplit/>
        </w:trPr>
        <w:tc>
          <w:tcPr>
            <w:tcW w:w="2864" w:type="pct"/>
            <w:tcBorders>
              <w:top w:val="single" w:sz="6" w:space="0" w:color="auto"/>
              <w:bottom w:val="single" w:sz="6" w:space="0" w:color="auto"/>
            </w:tcBorders>
          </w:tcPr>
          <w:p w14:paraId="2A2CD6A3" w14:textId="77777777" w:rsidR="00111AC1" w:rsidRPr="0013244E" w:rsidRDefault="00111AC1" w:rsidP="00111AC1">
            <w:pPr>
              <w:tabs>
                <w:tab w:val="left" w:pos="348"/>
                <w:tab w:val="left" w:pos="720"/>
              </w:tabs>
              <w:rPr>
                <w:rFonts w:ascii="Arial" w:hAnsi="Arial" w:cs="Arial"/>
                <w:sz w:val="20"/>
                <w:szCs w:val="20"/>
              </w:rPr>
            </w:pPr>
            <w:r w:rsidRPr="0013244E">
              <w:rPr>
                <w:rFonts w:ascii="Arial" w:hAnsi="Arial" w:cs="Arial"/>
                <w:sz w:val="20"/>
                <w:szCs w:val="20"/>
              </w:rPr>
              <w:t>16.</w:t>
            </w:r>
            <w:r w:rsidRPr="0013244E">
              <w:rPr>
                <w:rFonts w:ascii="Arial" w:hAnsi="Arial" w:cs="Arial"/>
                <w:sz w:val="20"/>
                <w:szCs w:val="20"/>
              </w:rPr>
              <w:tab/>
              <w:t>Structures accessory to allowed uses or expansion of such structures</w:t>
            </w:r>
          </w:p>
        </w:tc>
        <w:tc>
          <w:tcPr>
            <w:tcW w:w="386" w:type="pct"/>
            <w:tcBorders>
              <w:top w:val="single" w:sz="6" w:space="0" w:color="auto"/>
              <w:bottom w:val="single" w:sz="6" w:space="0" w:color="auto"/>
            </w:tcBorders>
          </w:tcPr>
          <w:p w14:paraId="1532FE63" w14:textId="77777777" w:rsidR="00111AC1" w:rsidRDefault="00111AC1" w:rsidP="00111AC1">
            <w:pPr>
              <w:rPr>
                <w:rFonts w:ascii="Arial" w:hAnsi="Arial" w:cs="Arial"/>
                <w:i/>
                <w:color w:val="FF0000"/>
                <w:sz w:val="20"/>
                <w:szCs w:val="20"/>
                <w:u w:val="single"/>
              </w:rPr>
            </w:pPr>
          </w:p>
          <w:p w14:paraId="6055E744" w14:textId="77777777" w:rsidR="00111AC1" w:rsidRPr="002A0169" w:rsidRDefault="00111AC1" w:rsidP="00111AC1">
            <w:pPr>
              <w:rPr>
                <w:rFonts w:ascii="Arial" w:hAnsi="Arial" w:cs="Arial"/>
                <w:sz w:val="20"/>
                <w:szCs w:val="20"/>
              </w:rPr>
            </w:pPr>
            <w:r w:rsidRPr="002A0169">
              <w:rPr>
                <w:rFonts w:ascii="Arial" w:hAnsi="Arial" w:cs="Arial"/>
                <w:sz w:val="20"/>
                <w:szCs w:val="20"/>
              </w:rPr>
              <w:t>PB</w:t>
            </w:r>
            <w:r w:rsidRPr="002A0169">
              <w:rPr>
                <w:rFonts w:ascii="Arial" w:hAnsi="Arial" w:cs="Arial"/>
                <w:position w:val="6"/>
                <w:sz w:val="20"/>
                <w:szCs w:val="20"/>
                <w:vertAlign w:val="superscript"/>
              </w:rPr>
              <w:t>4</w:t>
            </w:r>
          </w:p>
        </w:tc>
        <w:tc>
          <w:tcPr>
            <w:tcW w:w="351" w:type="pct"/>
            <w:tcBorders>
              <w:top w:val="single" w:sz="6" w:space="0" w:color="auto"/>
              <w:bottom w:val="single" w:sz="6" w:space="0" w:color="auto"/>
            </w:tcBorders>
          </w:tcPr>
          <w:p w14:paraId="5A960A98" w14:textId="77777777" w:rsidR="00111AC1" w:rsidRDefault="00111AC1" w:rsidP="00111AC1">
            <w:pPr>
              <w:rPr>
                <w:rFonts w:ascii="Arial" w:hAnsi="Arial" w:cs="Arial"/>
                <w:sz w:val="20"/>
                <w:szCs w:val="20"/>
              </w:rPr>
            </w:pPr>
          </w:p>
          <w:p w14:paraId="492162D4" w14:textId="77777777" w:rsidR="00111AC1" w:rsidRPr="0013244E" w:rsidRDefault="00111AC1" w:rsidP="00111AC1">
            <w:pPr>
              <w:rPr>
                <w:rFonts w:ascii="Arial" w:hAnsi="Arial" w:cs="Arial"/>
                <w:sz w:val="20"/>
                <w:szCs w:val="20"/>
              </w:rPr>
            </w:pPr>
            <w:r w:rsidRPr="0013244E">
              <w:rPr>
                <w:rFonts w:ascii="Arial" w:hAnsi="Arial" w:cs="Arial"/>
                <w:sz w:val="20"/>
                <w:szCs w:val="20"/>
              </w:rPr>
              <w:t>PB</w:t>
            </w:r>
          </w:p>
        </w:tc>
        <w:tc>
          <w:tcPr>
            <w:tcW w:w="467" w:type="pct"/>
            <w:tcBorders>
              <w:top w:val="single" w:sz="6" w:space="0" w:color="auto"/>
              <w:bottom w:val="single" w:sz="6" w:space="0" w:color="auto"/>
            </w:tcBorders>
          </w:tcPr>
          <w:p w14:paraId="20D9314A" w14:textId="77777777" w:rsidR="00111AC1" w:rsidRDefault="00111AC1" w:rsidP="00111AC1">
            <w:pPr>
              <w:rPr>
                <w:rFonts w:ascii="Arial" w:hAnsi="Arial" w:cs="Arial"/>
                <w:sz w:val="20"/>
                <w:szCs w:val="20"/>
              </w:rPr>
            </w:pPr>
          </w:p>
          <w:p w14:paraId="4744A84B" w14:textId="77777777" w:rsidR="00111AC1" w:rsidRPr="0013244E" w:rsidRDefault="00111AC1" w:rsidP="00111AC1">
            <w:pPr>
              <w:rPr>
                <w:rFonts w:ascii="Arial" w:hAnsi="Arial" w:cs="Arial"/>
                <w:sz w:val="20"/>
                <w:szCs w:val="20"/>
              </w:rPr>
            </w:pPr>
            <w:r>
              <w:rPr>
                <w:rFonts w:ascii="Arial" w:hAnsi="Arial" w:cs="Arial"/>
                <w:sz w:val="20"/>
                <w:szCs w:val="20"/>
              </w:rPr>
              <w:t>CEO</w:t>
            </w:r>
          </w:p>
        </w:tc>
        <w:tc>
          <w:tcPr>
            <w:tcW w:w="467" w:type="pct"/>
            <w:tcBorders>
              <w:top w:val="single" w:sz="6" w:space="0" w:color="auto"/>
              <w:bottom w:val="single" w:sz="6" w:space="0" w:color="auto"/>
            </w:tcBorders>
          </w:tcPr>
          <w:p w14:paraId="2FF918DE" w14:textId="77777777" w:rsidR="00111AC1" w:rsidRDefault="00111AC1" w:rsidP="00111AC1">
            <w:pPr>
              <w:rPr>
                <w:rFonts w:ascii="Arial" w:hAnsi="Arial" w:cs="Arial"/>
                <w:sz w:val="20"/>
                <w:szCs w:val="20"/>
              </w:rPr>
            </w:pPr>
          </w:p>
          <w:p w14:paraId="023BCB67" w14:textId="77777777" w:rsidR="00111AC1" w:rsidRPr="0013244E" w:rsidRDefault="00111AC1" w:rsidP="00111AC1">
            <w:pPr>
              <w:rPr>
                <w:rFonts w:ascii="Arial" w:hAnsi="Arial" w:cs="Arial"/>
                <w:sz w:val="20"/>
                <w:szCs w:val="20"/>
              </w:rPr>
            </w:pPr>
            <w:r w:rsidRPr="0013244E">
              <w:rPr>
                <w:rFonts w:ascii="Arial" w:hAnsi="Arial" w:cs="Arial"/>
                <w:sz w:val="20"/>
                <w:szCs w:val="20"/>
              </w:rPr>
              <w:t>CEO</w:t>
            </w:r>
          </w:p>
        </w:tc>
        <w:tc>
          <w:tcPr>
            <w:tcW w:w="467" w:type="pct"/>
            <w:tcBorders>
              <w:top w:val="single" w:sz="6" w:space="0" w:color="auto"/>
              <w:bottom w:val="single" w:sz="6" w:space="0" w:color="auto"/>
            </w:tcBorders>
          </w:tcPr>
          <w:p w14:paraId="4AF6DE39" w14:textId="77777777" w:rsidR="00111AC1" w:rsidRDefault="00111AC1" w:rsidP="00111AC1">
            <w:pPr>
              <w:rPr>
                <w:rFonts w:ascii="Arial" w:hAnsi="Arial" w:cs="Arial"/>
                <w:sz w:val="20"/>
                <w:szCs w:val="20"/>
              </w:rPr>
            </w:pPr>
          </w:p>
          <w:p w14:paraId="7BB80633" w14:textId="77777777" w:rsidR="00111AC1" w:rsidRPr="0013244E" w:rsidRDefault="00111AC1" w:rsidP="00111AC1">
            <w:pPr>
              <w:rPr>
                <w:rFonts w:ascii="Arial" w:hAnsi="Arial" w:cs="Arial"/>
                <w:sz w:val="20"/>
                <w:szCs w:val="20"/>
              </w:rPr>
            </w:pPr>
            <w:r w:rsidRPr="0013244E">
              <w:rPr>
                <w:rFonts w:ascii="Arial" w:hAnsi="Arial" w:cs="Arial"/>
                <w:sz w:val="20"/>
                <w:szCs w:val="20"/>
              </w:rPr>
              <w:t>CEO</w:t>
            </w:r>
          </w:p>
        </w:tc>
      </w:tr>
      <w:tr w:rsidR="00111AC1" w:rsidRPr="00B826E9" w14:paraId="2B72447C" w14:textId="77777777" w:rsidTr="00E55C21">
        <w:trPr>
          <w:cantSplit/>
        </w:trPr>
        <w:tc>
          <w:tcPr>
            <w:tcW w:w="2864" w:type="pct"/>
            <w:tcBorders>
              <w:top w:val="single" w:sz="6" w:space="0" w:color="auto"/>
              <w:bottom w:val="single" w:sz="6" w:space="0" w:color="auto"/>
            </w:tcBorders>
          </w:tcPr>
          <w:p w14:paraId="7B10AB81" w14:textId="77777777" w:rsidR="00111AC1" w:rsidRPr="0013244E" w:rsidRDefault="00111AC1" w:rsidP="00C03912">
            <w:pPr>
              <w:tabs>
                <w:tab w:val="left" w:pos="348"/>
                <w:tab w:val="left" w:pos="720"/>
              </w:tabs>
              <w:rPr>
                <w:rFonts w:ascii="Arial" w:hAnsi="Arial" w:cs="Arial"/>
                <w:sz w:val="20"/>
                <w:szCs w:val="20"/>
              </w:rPr>
            </w:pPr>
            <w:r w:rsidRPr="0013244E">
              <w:rPr>
                <w:rFonts w:ascii="Arial" w:hAnsi="Arial" w:cs="Arial"/>
                <w:sz w:val="20"/>
                <w:szCs w:val="20"/>
              </w:rPr>
              <w:t>17.</w:t>
            </w:r>
            <w:r>
              <w:rPr>
                <w:rFonts w:ascii="Arial" w:hAnsi="Arial" w:cs="Arial"/>
                <w:sz w:val="20"/>
                <w:szCs w:val="20"/>
              </w:rPr>
              <w:t xml:space="preserve">  </w:t>
            </w:r>
            <w:r w:rsidRPr="0013244E">
              <w:rPr>
                <w:rFonts w:ascii="Arial" w:hAnsi="Arial" w:cs="Arial"/>
                <w:sz w:val="20"/>
                <w:szCs w:val="20"/>
              </w:rPr>
              <w:t>Expansion or relocation of any structure</w:t>
            </w:r>
          </w:p>
        </w:tc>
        <w:tc>
          <w:tcPr>
            <w:tcW w:w="386" w:type="pct"/>
            <w:tcBorders>
              <w:top w:val="single" w:sz="6" w:space="0" w:color="auto"/>
              <w:bottom w:val="single" w:sz="6" w:space="0" w:color="auto"/>
            </w:tcBorders>
          </w:tcPr>
          <w:p w14:paraId="499080E1"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47AD0BE2" w14:textId="77777777" w:rsidR="00111AC1" w:rsidRPr="0013244E"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54ADB644" w14:textId="77777777" w:rsidR="00111AC1" w:rsidRPr="0013244E"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27362E63" w14:textId="77777777" w:rsidR="00111AC1" w:rsidRPr="0013244E"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649E6414" w14:textId="77777777" w:rsidR="00111AC1" w:rsidRPr="0013244E" w:rsidRDefault="00111AC1" w:rsidP="00111AC1">
            <w:pPr>
              <w:rPr>
                <w:rFonts w:ascii="Arial" w:hAnsi="Arial" w:cs="Arial"/>
                <w:sz w:val="20"/>
                <w:szCs w:val="20"/>
              </w:rPr>
            </w:pPr>
            <w:r>
              <w:rPr>
                <w:rFonts w:ascii="Arial" w:hAnsi="Arial" w:cs="Arial"/>
                <w:sz w:val="20"/>
                <w:szCs w:val="20"/>
              </w:rPr>
              <w:t>PB</w:t>
            </w:r>
          </w:p>
        </w:tc>
      </w:tr>
      <w:tr w:rsidR="00111AC1" w:rsidRPr="00B826E9" w14:paraId="1C5346C9" w14:textId="77777777" w:rsidTr="00E55C21">
        <w:trPr>
          <w:cantSplit/>
        </w:trPr>
        <w:tc>
          <w:tcPr>
            <w:tcW w:w="2864" w:type="pct"/>
            <w:tcBorders>
              <w:top w:val="single" w:sz="6" w:space="0" w:color="auto"/>
              <w:bottom w:val="single" w:sz="6" w:space="0" w:color="auto"/>
            </w:tcBorders>
          </w:tcPr>
          <w:p w14:paraId="59BA0E21" w14:textId="77777777" w:rsidR="00111AC1" w:rsidRPr="0013244E" w:rsidRDefault="00C03912" w:rsidP="00111AC1">
            <w:pPr>
              <w:tabs>
                <w:tab w:val="left" w:pos="348"/>
                <w:tab w:val="left" w:pos="720"/>
              </w:tabs>
              <w:rPr>
                <w:rFonts w:ascii="Arial" w:hAnsi="Arial" w:cs="Arial"/>
                <w:sz w:val="20"/>
                <w:szCs w:val="20"/>
              </w:rPr>
            </w:pPr>
            <w:r>
              <w:rPr>
                <w:rFonts w:ascii="Arial" w:hAnsi="Arial" w:cs="Arial"/>
                <w:sz w:val="20"/>
                <w:szCs w:val="20"/>
              </w:rPr>
              <w:t>18.  Reconstruction of any</w:t>
            </w:r>
            <w:r w:rsidR="00111AC1">
              <w:rPr>
                <w:rFonts w:ascii="Arial" w:hAnsi="Arial" w:cs="Arial"/>
                <w:sz w:val="20"/>
                <w:szCs w:val="20"/>
              </w:rPr>
              <w:t xml:space="preserve"> structure lost or destroyed by greater than 50 percent</w:t>
            </w:r>
          </w:p>
        </w:tc>
        <w:tc>
          <w:tcPr>
            <w:tcW w:w="386" w:type="pct"/>
            <w:tcBorders>
              <w:top w:val="single" w:sz="6" w:space="0" w:color="auto"/>
              <w:bottom w:val="single" w:sz="6" w:space="0" w:color="auto"/>
            </w:tcBorders>
          </w:tcPr>
          <w:p w14:paraId="51BCF3F6" w14:textId="77777777" w:rsidR="00111AC1" w:rsidRDefault="00111AC1" w:rsidP="00111AC1">
            <w:pPr>
              <w:rPr>
                <w:rFonts w:ascii="Arial" w:hAnsi="Arial" w:cs="Arial"/>
                <w:i/>
                <w:color w:val="FF0000"/>
                <w:sz w:val="20"/>
                <w:szCs w:val="20"/>
                <w:u w:val="single"/>
              </w:rPr>
            </w:pPr>
          </w:p>
          <w:p w14:paraId="58E7F464"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559779DE" w14:textId="77777777" w:rsidR="00111AC1" w:rsidRDefault="00111AC1" w:rsidP="00111AC1">
            <w:pPr>
              <w:rPr>
                <w:rFonts w:ascii="Arial" w:hAnsi="Arial" w:cs="Arial"/>
                <w:sz w:val="20"/>
                <w:szCs w:val="20"/>
              </w:rPr>
            </w:pPr>
          </w:p>
          <w:p w14:paraId="2F2B15D0"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22F09013" w14:textId="77777777" w:rsidR="00111AC1" w:rsidRDefault="00111AC1" w:rsidP="00111AC1">
            <w:pPr>
              <w:rPr>
                <w:rFonts w:ascii="Arial" w:hAnsi="Arial" w:cs="Arial"/>
                <w:sz w:val="20"/>
                <w:szCs w:val="20"/>
              </w:rPr>
            </w:pPr>
          </w:p>
          <w:p w14:paraId="01D3F5A2"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3B82FB54" w14:textId="77777777" w:rsidR="00111AC1" w:rsidRDefault="00111AC1" w:rsidP="00111AC1">
            <w:pPr>
              <w:rPr>
                <w:rFonts w:ascii="Arial" w:hAnsi="Arial" w:cs="Arial"/>
                <w:sz w:val="20"/>
                <w:szCs w:val="20"/>
              </w:rPr>
            </w:pPr>
          </w:p>
          <w:p w14:paraId="2AF09731"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6AE4FCD4" w14:textId="77777777" w:rsidR="00111AC1" w:rsidRDefault="00111AC1" w:rsidP="00111AC1">
            <w:pPr>
              <w:rPr>
                <w:rFonts w:ascii="Arial" w:hAnsi="Arial" w:cs="Arial"/>
                <w:sz w:val="20"/>
                <w:szCs w:val="20"/>
              </w:rPr>
            </w:pPr>
          </w:p>
          <w:p w14:paraId="6DC43C89" w14:textId="77777777" w:rsidR="00111AC1" w:rsidRDefault="00111AC1" w:rsidP="00111AC1">
            <w:pPr>
              <w:rPr>
                <w:rFonts w:ascii="Arial" w:hAnsi="Arial" w:cs="Arial"/>
                <w:sz w:val="20"/>
                <w:szCs w:val="20"/>
              </w:rPr>
            </w:pPr>
            <w:r>
              <w:rPr>
                <w:rFonts w:ascii="Arial" w:hAnsi="Arial" w:cs="Arial"/>
                <w:sz w:val="20"/>
                <w:szCs w:val="20"/>
              </w:rPr>
              <w:t>PB</w:t>
            </w:r>
          </w:p>
        </w:tc>
      </w:tr>
      <w:tr w:rsidR="00111AC1" w:rsidRPr="00B826E9" w14:paraId="2C4A55B9" w14:textId="77777777" w:rsidTr="00E55C21">
        <w:trPr>
          <w:cantSplit/>
        </w:trPr>
        <w:tc>
          <w:tcPr>
            <w:tcW w:w="2864" w:type="pct"/>
            <w:tcBorders>
              <w:top w:val="single" w:sz="6" w:space="0" w:color="auto"/>
              <w:bottom w:val="single" w:sz="6" w:space="0" w:color="auto"/>
            </w:tcBorders>
          </w:tcPr>
          <w:p w14:paraId="41CF5FF7" w14:textId="77777777" w:rsidR="00111AC1" w:rsidRDefault="00C03912" w:rsidP="00111AC1">
            <w:pPr>
              <w:tabs>
                <w:tab w:val="left" w:pos="348"/>
                <w:tab w:val="left" w:pos="720"/>
              </w:tabs>
              <w:rPr>
                <w:rFonts w:ascii="Arial" w:hAnsi="Arial" w:cs="Arial"/>
                <w:sz w:val="20"/>
                <w:szCs w:val="20"/>
              </w:rPr>
            </w:pPr>
            <w:r>
              <w:rPr>
                <w:rFonts w:ascii="Arial" w:hAnsi="Arial" w:cs="Arial"/>
                <w:sz w:val="20"/>
                <w:szCs w:val="20"/>
              </w:rPr>
              <w:t>19.  Reconstruction of any</w:t>
            </w:r>
            <w:r w:rsidR="00111AC1">
              <w:rPr>
                <w:rFonts w:ascii="Arial" w:hAnsi="Arial" w:cs="Arial"/>
                <w:sz w:val="20"/>
                <w:szCs w:val="20"/>
              </w:rPr>
              <w:t xml:space="preserve"> structure lost or destroyed by 50 percent or less</w:t>
            </w:r>
          </w:p>
        </w:tc>
        <w:tc>
          <w:tcPr>
            <w:tcW w:w="386" w:type="pct"/>
            <w:tcBorders>
              <w:top w:val="single" w:sz="6" w:space="0" w:color="auto"/>
              <w:bottom w:val="single" w:sz="6" w:space="0" w:color="auto"/>
            </w:tcBorders>
          </w:tcPr>
          <w:p w14:paraId="4BA1637E" w14:textId="77777777" w:rsidR="00111AC1" w:rsidRDefault="00111AC1" w:rsidP="00111AC1">
            <w:pPr>
              <w:rPr>
                <w:rFonts w:ascii="Arial" w:hAnsi="Arial" w:cs="Arial"/>
                <w:i/>
                <w:color w:val="FF0000"/>
                <w:sz w:val="20"/>
                <w:szCs w:val="20"/>
                <w:u w:val="single"/>
              </w:rPr>
            </w:pPr>
          </w:p>
          <w:p w14:paraId="0972ADAC"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0F7D4B3F" w14:textId="77777777" w:rsidR="00111AC1" w:rsidRDefault="00111AC1" w:rsidP="00111AC1">
            <w:pPr>
              <w:rPr>
                <w:rFonts w:ascii="Arial" w:hAnsi="Arial" w:cs="Arial"/>
                <w:sz w:val="20"/>
                <w:szCs w:val="20"/>
              </w:rPr>
            </w:pPr>
          </w:p>
          <w:p w14:paraId="54BC665C" w14:textId="77777777" w:rsidR="00111AC1" w:rsidRPr="007B4F59"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5AAFB348" w14:textId="77777777" w:rsidR="00111AC1" w:rsidRDefault="00111AC1" w:rsidP="00111AC1">
            <w:pPr>
              <w:rPr>
                <w:rFonts w:ascii="Arial" w:hAnsi="Arial" w:cs="Arial"/>
                <w:sz w:val="20"/>
                <w:szCs w:val="20"/>
              </w:rPr>
            </w:pPr>
          </w:p>
          <w:p w14:paraId="217DC586"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710F5C86" w14:textId="77777777" w:rsidR="00111AC1" w:rsidRDefault="00111AC1" w:rsidP="00111AC1">
            <w:pPr>
              <w:rPr>
                <w:rFonts w:ascii="Arial" w:hAnsi="Arial" w:cs="Arial"/>
                <w:sz w:val="20"/>
                <w:szCs w:val="20"/>
              </w:rPr>
            </w:pPr>
          </w:p>
          <w:p w14:paraId="755D7F61"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1EECB270" w14:textId="77777777" w:rsidR="00111AC1" w:rsidRDefault="00111AC1" w:rsidP="00111AC1">
            <w:pPr>
              <w:rPr>
                <w:rFonts w:ascii="Arial" w:hAnsi="Arial" w:cs="Arial"/>
                <w:sz w:val="20"/>
                <w:szCs w:val="20"/>
              </w:rPr>
            </w:pPr>
          </w:p>
          <w:p w14:paraId="79863273" w14:textId="77777777" w:rsidR="00111AC1" w:rsidRDefault="00111AC1" w:rsidP="00111AC1">
            <w:pPr>
              <w:rPr>
                <w:rFonts w:ascii="Arial" w:hAnsi="Arial" w:cs="Arial"/>
                <w:sz w:val="20"/>
                <w:szCs w:val="20"/>
              </w:rPr>
            </w:pPr>
            <w:r>
              <w:rPr>
                <w:rFonts w:ascii="Arial" w:hAnsi="Arial" w:cs="Arial"/>
                <w:sz w:val="20"/>
                <w:szCs w:val="20"/>
              </w:rPr>
              <w:t>PB</w:t>
            </w:r>
          </w:p>
        </w:tc>
      </w:tr>
      <w:tr w:rsidR="00111AC1" w:rsidRPr="00B826E9" w14:paraId="6D51D86F" w14:textId="77777777" w:rsidTr="00E55C21">
        <w:trPr>
          <w:cantSplit/>
        </w:trPr>
        <w:tc>
          <w:tcPr>
            <w:tcW w:w="2864" w:type="pct"/>
            <w:tcBorders>
              <w:top w:val="single" w:sz="6" w:space="0" w:color="auto"/>
              <w:bottom w:val="single" w:sz="6" w:space="0" w:color="auto"/>
            </w:tcBorders>
          </w:tcPr>
          <w:p w14:paraId="3AC75C12" w14:textId="77777777" w:rsidR="00111AC1" w:rsidRPr="007B4F59" w:rsidRDefault="00111AC1" w:rsidP="00111AC1">
            <w:pPr>
              <w:tabs>
                <w:tab w:val="left" w:pos="348"/>
                <w:tab w:val="left" w:pos="720"/>
              </w:tabs>
              <w:ind w:left="360" w:right="388" w:hanging="360"/>
              <w:rPr>
                <w:rFonts w:ascii="Arial" w:hAnsi="Arial" w:cs="Arial"/>
                <w:sz w:val="20"/>
                <w:szCs w:val="20"/>
              </w:rPr>
            </w:pPr>
            <w:r w:rsidRPr="007B4F59">
              <w:rPr>
                <w:rFonts w:ascii="Arial" w:hAnsi="Arial" w:cs="Arial"/>
                <w:sz w:val="20"/>
                <w:szCs w:val="20"/>
              </w:rPr>
              <w:t>20.</w:t>
            </w:r>
            <w:r w:rsidRPr="007B4F59">
              <w:rPr>
                <w:rFonts w:ascii="Arial" w:hAnsi="Arial" w:cs="Arial"/>
                <w:sz w:val="20"/>
                <w:szCs w:val="20"/>
              </w:rPr>
              <w:tab/>
              <w:t>Piers, docks, wharfs, bridges and other structures and uses extending over or below the normal high-water line or within a wetland</w:t>
            </w:r>
          </w:p>
          <w:p w14:paraId="0D23EB6B" w14:textId="77777777" w:rsidR="00111AC1" w:rsidRPr="007B4F59" w:rsidRDefault="00111AC1" w:rsidP="00111AC1">
            <w:pPr>
              <w:tabs>
                <w:tab w:val="left" w:pos="348"/>
                <w:tab w:val="left" w:pos="720"/>
              </w:tabs>
              <w:ind w:left="360"/>
              <w:rPr>
                <w:rFonts w:ascii="Arial" w:hAnsi="Arial" w:cs="Arial"/>
                <w:sz w:val="20"/>
                <w:szCs w:val="20"/>
              </w:rPr>
            </w:pPr>
            <w:r w:rsidRPr="007B4F59">
              <w:rPr>
                <w:rFonts w:ascii="Arial" w:hAnsi="Arial" w:cs="Arial"/>
                <w:sz w:val="20"/>
                <w:szCs w:val="20"/>
              </w:rPr>
              <w:t>a.</w:t>
            </w:r>
            <w:r w:rsidRPr="007B4F59">
              <w:rPr>
                <w:rFonts w:ascii="Arial" w:hAnsi="Arial" w:cs="Arial"/>
                <w:sz w:val="20"/>
                <w:szCs w:val="20"/>
              </w:rPr>
              <w:tab/>
              <w:t>Temporary</w:t>
            </w:r>
          </w:p>
          <w:p w14:paraId="360B2949" w14:textId="77777777" w:rsidR="00111AC1" w:rsidRPr="007B4F59" w:rsidRDefault="00111AC1" w:rsidP="00111AC1">
            <w:pPr>
              <w:tabs>
                <w:tab w:val="left" w:pos="348"/>
                <w:tab w:val="left" w:pos="720"/>
              </w:tabs>
              <w:ind w:left="360"/>
              <w:rPr>
                <w:rFonts w:ascii="Arial" w:hAnsi="Arial" w:cs="Arial"/>
                <w:sz w:val="20"/>
                <w:szCs w:val="20"/>
              </w:rPr>
            </w:pPr>
            <w:r w:rsidRPr="007B4F59">
              <w:rPr>
                <w:rFonts w:ascii="Arial" w:hAnsi="Arial" w:cs="Arial"/>
                <w:sz w:val="20"/>
                <w:szCs w:val="20"/>
              </w:rPr>
              <w:t>b.</w:t>
            </w:r>
            <w:r w:rsidRPr="007B4F59">
              <w:rPr>
                <w:rFonts w:ascii="Arial" w:hAnsi="Arial" w:cs="Arial"/>
                <w:sz w:val="20"/>
                <w:szCs w:val="20"/>
              </w:rPr>
              <w:tab/>
              <w:t>Permanent</w:t>
            </w:r>
          </w:p>
        </w:tc>
        <w:tc>
          <w:tcPr>
            <w:tcW w:w="386" w:type="pct"/>
            <w:tcBorders>
              <w:top w:val="single" w:sz="6" w:space="0" w:color="auto"/>
              <w:bottom w:val="single" w:sz="6" w:space="0" w:color="auto"/>
            </w:tcBorders>
          </w:tcPr>
          <w:p w14:paraId="653B9EF3" w14:textId="77777777" w:rsidR="00111AC1" w:rsidRPr="007F5D80" w:rsidRDefault="00111AC1" w:rsidP="00111AC1">
            <w:pPr>
              <w:rPr>
                <w:rFonts w:ascii="Arial" w:hAnsi="Arial" w:cs="Arial"/>
                <w:i/>
                <w:color w:val="FF0000"/>
                <w:sz w:val="20"/>
                <w:szCs w:val="20"/>
                <w:u w:val="single"/>
              </w:rPr>
            </w:pPr>
          </w:p>
          <w:p w14:paraId="3B4DAA6B" w14:textId="77777777" w:rsidR="00111AC1" w:rsidRPr="007F5D80" w:rsidRDefault="00111AC1" w:rsidP="00111AC1">
            <w:pPr>
              <w:rPr>
                <w:rFonts w:ascii="Arial" w:hAnsi="Arial" w:cs="Arial"/>
                <w:i/>
                <w:color w:val="FF0000"/>
                <w:sz w:val="20"/>
                <w:szCs w:val="20"/>
                <w:u w:val="single"/>
              </w:rPr>
            </w:pPr>
          </w:p>
          <w:p w14:paraId="2D8F920E" w14:textId="77777777" w:rsidR="00111AC1" w:rsidRPr="002A0169" w:rsidRDefault="00111AC1" w:rsidP="00111AC1">
            <w:pPr>
              <w:rPr>
                <w:rFonts w:ascii="Arial" w:hAnsi="Arial" w:cs="Arial"/>
                <w:sz w:val="20"/>
                <w:szCs w:val="20"/>
              </w:rPr>
            </w:pPr>
            <w:r w:rsidRPr="002A0169">
              <w:rPr>
                <w:rFonts w:ascii="Arial" w:hAnsi="Arial" w:cs="Arial"/>
                <w:sz w:val="20"/>
                <w:szCs w:val="20"/>
              </w:rPr>
              <w:t>CEO</w:t>
            </w:r>
            <w:r w:rsidRPr="002A0169">
              <w:rPr>
                <w:rFonts w:ascii="Arial" w:hAnsi="Arial" w:cs="Arial"/>
                <w:position w:val="6"/>
                <w:sz w:val="20"/>
                <w:szCs w:val="20"/>
                <w:vertAlign w:val="superscript"/>
              </w:rPr>
              <w:t>11</w:t>
            </w:r>
          </w:p>
          <w:p w14:paraId="77E2EBFD" w14:textId="77777777" w:rsidR="00111AC1" w:rsidRDefault="00111AC1" w:rsidP="00111AC1">
            <w:pPr>
              <w:rPr>
                <w:rFonts w:ascii="Arial" w:hAnsi="Arial" w:cs="Arial"/>
                <w:i/>
                <w:color w:val="FF0000"/>
                <w:sz w:val="20"/>
                <w:szCs w:val="20"/>
                <w:u w:val="single"/>
              </w:rPr>
            </w:pPr>
          </w:p>
          <w:p w14:paraId="57843EFF"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0771A0AB" w14:textId="77777777" w:rsidR="00111AC1" w:rsidRPr="007B4F59" w:rsidRDefault="00111AC1" w:rsidP="00111AC1">
            <w:pPr>
              <w:rPr>
                <w:rFonts w:ascii="Arial" w:hAnsi="Arial" w:cs="Arial"/>
                <w:sz w:val="20"/>
                <w:szCs w:val="20"/>
              </w:rPr>
            </w:pPr>
          </w:p>
          <w:p w14:paraId="2D2D8668" w14:textId="77777777" w:rsidR="00111AC1" w:rsidRPr="007B4F59" w:rsidRDefault="00111AC1" w:rsidP="00111AC1">
            <w:pPr>
              <w:rPr>
                <w:rFonts w:ascii="Arial" w:hAnsi="Arial" w:cs="Arial"/>
                <w:sz w:val="20"/>
                <w:szCs w:val="20"/>
              </w:rPr>
            </w:pPr>
          </w:p>
          <w:p w14:paraId="468A05CB" w14:textId="77777777" w:rsidR="00111AC1" w:rsidRPr="007B4F59" w:rsidRDefault="00111AC1" w:rsidP="00111AC1">
            <w:pPr>
              <w:rPr>
                <w:rFonts w:ascii="Arial" w:hAnsi="Arial" w:cs="Arial"/>
                <w:sz w:val="20"/>
                <w:szCs w:val="20"/>
                <w:vertAlign w:val="superscript"/>
              </w:rPr>
            </w:pPr>
            <w:r w:rsidRPr="007B4F59">
              <w:rPr>
                <w:rFonts w:ascii="Arial" w:hAnsi="Arial" w:cs="Arial"/>
                <w:sz w:val="20"/>
                <w:szCs w:val="20"/>
              </w:rPr>
              <w:t>CEO</w:t>
            </w:r>
            <w:r>
              <w:rPr>
                <w:rFonts w:ascii="Arial" w:hAnsi="Arial" w:cs="Arial"/>
                <w:sz w:val="20"/>
                <w:szCs w:val="20"/>
              </w:rPr>
              <w:t xml:space="preserve"> </w:t>
            </w:r>
            <w:r>
              <w:rPr>
                <w:rFonts w:ascii="Arial" w:hAnsi="Arial" w:cs="Arial"/>
                <w:position w:val="6"/>
                <w:sz w:val="20"/>
                <w:szCs w:val="20"/>
                <w:vertAlign w:val="superscript"/>
              </w:rPr>
              <w:t>1</w:t>
            </w:r>
            <w:r w:rsidRPr="007B4F59">
              <w:rPr>
                <w:rFonts w:ascii="Arial" w:hAnsi="Arial" w:cs="Arial"/>
                <w:position w:val="6"/>
                <w:sz w:val="20"/>
                <w:szCs w:val="20"/>
                <w:vertAlign w:val="superscript"/>
              </w:rPr>
              <w:t>1</w:t>
            </w:r>
          </w:p>
          <w:p w14:paraId="380D178F" w14:textId="77777777" w:rsidR="00111AC1" w:rsidRPr="007B4F59" w:rsidRDefault="00111AC1" w:rsidP="00111AC1">
            <w:pPr>
              <w:rPr>
                <w:rFonts w:ascii="Arial" w:hAnsi="Arial" w:cs="Arial"/>
                <w:sz w:val="20"/>
                <w:szCs w:val="20"/>
              </w:rPr>
            </w:pPr>
            <w:r w:rsidRPr="007B4F59">
              <w:rPr>
                <w:rFonts w:ascii="Arial" w:hAnsi="Arial" w:cs="Arial"/>
                <w:sz w:val="20"/>
                <w:szCs w:val="20"/>
              </w:rPr>
              <w:t>PB</w:t>
            </w:r>
          </w:p>
        </w:tc>
        <w:tc>
          <w:tcPr>
            <w:tcW w:w="467" w:type="pct"/>
            <w:tcBorders>
              <w:top w:val="single" w:sz="6" w:space="0" w:color="auto"/>
              <w:bottom w:val="single" w:sz="6" w:space="0" w:color="auto"/>
            </w:tcBorders>
          </w:tcPr>
          <w:p w14:paraId="694DA87B" w14:textId="77777777" w:rsidR="00111AC1" w:rsidRPr="007B4F59" w:rsidRDefault="00111AC1" w:rsidP="00111AC1">
            <w:pPr>
              <w:rPr>
                <w:rFonts w:ascii="Arial" w:hAnsi="Arial" w:cs="Arial"/>
                <w:sz w:val="20"/>
                <w:szCs w:val="20"/>
              </w:rPr>
            </w:pPr>
          </w:p>
          <w:p w14:paraId="63456739" w14:textId="77777777" w:rsidR="00111AC1" w:rsidRPr="007B4F59" w:rsidRDefault="00111AC1" w:rsidP="00111AC1">
            <w:pPr>
              <w:rPr>
                <w:rFonts w:ascii="Arial" w:hAnsi="Arial" w:cs="Arial"/>
                <w:sz w:val="20"/>
                <w:szCs w:val="20"/>
              </w:rPr>
            </w:pPr>
          </w:p>
          <w:p w14:paraId="7895EF2A" w14:textId="77777777" w:rsidR="00111AC1" w:rsidRPr="007B4F59" w:rsidRDefault="00111AC1" w:rsidP="00111AC1">
            <w:pPr>
              <w:rPr>
                <w:rFonts w:ascii="Arial" w:hAnsi="Arial" w:cs="Arial"/>
                <w:sz w:val="20"/>
                <w:szCs w:val="20"/>
              </w:rPr>
            </w:pPr>
            <w:r w:rsidRPr="007B4F59">
              <w:rPr>
                <w:rFonts w:ascii="Arial" w:hAnsi="Arial" w:cs="Arial"/>
                <w:sz w:val="20"/>
                <w:szCs w:val="20"/>
              </w:rPr>
              <w:t>CEO</w:t>
            </w:r>
            <w:r>
              <w:rPr>
                <w:rFonts w:ascii="Arial" w:hAnsi="Arial" w:cs="Arial"/>
                <w:sz w:val="20"/>
                <w:szCs w:val="20"/>
              </w:rPr>
              <w:t xml:space="preserve"> </w:t>
            </w:r>
            <w:r w:rsidRPr="007B4F59">
              <w:rPr>
                <w:rFonts w:ascii="Arial" w:hAnsi="Arial" w:cs="Arial"/>
                <w:position w:val="6"/>
                <w:sz w:val="20"/>
                <w:szCs w:val="20"/>
                <w:vertAlign w:val="superscript"/>
              </w:rPr>
              <w:t>11</w:t>
            </w:r>
          </w:p>
          <w:p w14:paraId="2B0508F5" w14:textId="77777777" w:rsidR="00111AC1" w:rsidRPr="007B4F59" w:rsidRDefault="00111AC1" w:rsidP="00111AC1">
            <w:pPr>
              <w:rPr>
                <w:rFonts w:ascii="Arial" w:hAnsi="Arial" w:cs="Arial"/>
                <w:sz w:val="20"/>
                <w:szCs w:val="20"/>
              </w:rPr>
            </w:pPr>
            <w:r w:rsidRPr="007B4F59">
              <w:rPr>
                <w:rFonts w:ascii="Arial" w:hAnsi="Arial" w:cs="Arial"/>
                <w:sz w:val="20"/>
                <w:szCs w:val="20"/>
              </w:rPr>
              <w:t>PB</w:t>
            </w:r>
          </w:p>
        </w:tc>
        <w:tc>
          <w:tcPr>
            <w:tcW w:w="467" w:type="pct"/>
            <w:tcBorders>
              <w:top w:val="single" w:sz="6" w:space="0" w:color="auto"/>
              <w:bottom w:val="single" w:sz="6" w:space="0" w:color="auto"/>
            </w:tcBorders>
          </w:tcPr>
          <w:p w14:paraId="7B356BA7" w14:textId="77777777" w:rsidR="00111AC1" w:rsidRPr="007B4F59" w:rsidRDefault="00111AC1" w:rsidP="00111AC1">
            <w:pPr>
              <w:rPr>
                <w:rFonts w:ascii="Arial" w:hAnsi="Arial" w:cs="Arial"/>
                <w:sz w:val="20"/>
                <w:szCs w:val="20"/>
              </w:rPr>
            </w:pPr>
          </w:p>
          <w:p w14:paraId="4B6FDEE7" w14:textId="77777777" w:rsidR="00111AC1" w:rsidRPr="007B4F59" w:rsidRDefault="00111AC1" w:rsidP="00111AC1">
            <w:pPr>
              <w:rPr>
                <w:rFonts w:ascii="Arial" w:hAnsi="Arial" w:cs="Arial"/>
                <w:sz w:val="20"/>
                <w:szCs w:val="20"/>
              </w:rPr>
            </w:pPr>
          </w:p>
          <w:p w14:paraId="1DC719DD" w14:textId="77777777" w:rsidR="00111AC1" w:rsidRPr="007B4F59" w:rsidRDefault="00111AC1" w:rsidP="00111AC1">
            <w:pPr>
              <w:rPr>
                <w:rFonts w:ascii="Arial" w:hAnsi="Arial" w:cs="Arial"/>
                <w:sz w:val="20"/>
                <w:szCs w:val="20"/>
              </w:rPr>
            </w:pPr>
            <w:r w:rsidRPr="007B4F59">
              <w:rPr>
                <w:rFonts w:ascii="Arial" w:hAnsi="Arial" w:cs="Arial"/>
                <w:sz w:val="20"/>
                <w:szCs w:val="20"/>
              </w:rPr>
              <w:t>CEO</w:t>
            </w:r>
            <w:r>
              <w:rPr>
                <w:rFonts w:ascii="Arial" w:hAnsi="Arial" w:cs="Arial"/>
                <w:sz w:val="20"/>
                <w:szCs w:val="20"/>
              </w:rPr>
              <w:t xml:space="preserve"> </w:t>
            </w:r>
            <w:r w:rsidRPr="007B4F59">
              <w:rPr>
                <w:rFonts w:ascii="Arial" w:hAnsi="Arial" w:cs="Arial"/>
                <w:position w:val="6"/>
                <w:sz w:val="20"/>
                <w:szCs w:val="20"/>
                <w:vertAlign w:val="superscript"/>
              </w:rPr>
              <w:t>11</w:t>
            </w:r>
          </w:p>
          <w:p w14:paraId="7A37F3DF" w14:textId="77777777" w:rsidR="00111AC1" w:rsidRPr="007B4F59" w:rsidRDefault="00111AC1" w:rsidP="00111AC1">
            <w:pPr>
              <w:rPr>
                <w:rFonts w:ascii="Arial" w:hAnsi="Arial" w:cs="Arial"/>
                <w:sz w:val="20"/>
                <w:szCs w:val="20"/>
              </w:rPr>
            </w:pPr>
            <w:r w:rsidRPr="007B4F59">
              <w:rPr>
                <w:rFonts w:ascii="Arial" w:hAnsi="Arial" w:cs="Arial"/>
                <w:sz w:val="20"/>
                <w:szCs w:val="20"/>
              </w:rPr>
              <w:t>PB</w:t>
            </w:r>
          </w:p>
        </w:tc>
        <w:tc>
          <w:tcPr>
            <w:tcW w:w="467" w:type="pct"/>
            <w:tcBorders>
              <w:top w:val="single" w:sz="6" w:space="0" w:color="auto"/>
              <w:bottom w:val="single" w:sz="6" w:space="0" w:color="auto"/>
            </w:tcBorders>
          </w:tcPr>
          <w:p w14:paraId="4F93A1E1" w14:textId="77777777" w:rsidR="00111AC1" w:rsidRPr="007B4F59" w:rsidRDefault="00111AC1" w:rsidP="00111AC1">
            <w:pPr>
              <w:rPr>
                <w:rFonts w:ascii="Arial" w:hAnsi="Arial" w:cs="Arial"/>
                <w:sz w:val="20"/>
                <w:szCs w:val="20"/>
              </w:rPr>
            </w:pPr>
          </w:p>
          <w:p w14:paraId="6DB615EB" w14:textId="77777777" w:rsidR="00111AC1" w:rsidRPr="007B4F59" w:rsidRDefault="00111AC1" w:rsidP="00111AC1">
            <w:pPr>
              <w:rPr>
                <w:rFonts w:ascii="Arial" w:hAnsi="Arial" w:cs="Arial"/>
                <w:sz w:val="20"/>
                <w:szCs w:val="20"/>
              </w:rPr>
            </w:pPr>
          </w:p>
          <w:p w14:paraId="7D73C8C3" w14:textId="77777777" w:rsidR="00111AC1" w:rsidRPr="007B4F59" w:rsidRDefault="00111AC1" w:rsidP="00111AC1">
            <w:pPr>
              <w:rPr>
                <w:rFonts w:ascii="Arial" w:hAnsi="Arial" w:cs="Arial"/>
                <w:sz w:val="20"/>
                <w:szCs w:val="20"/>
                <w:vertAlign w:val="superscript"/>
              </w:rPr>
            </w:pPr>
            <w:r w:rsidRPr="007B4F59">
              <w:rPr>
                <w:rFonts w:ascii="Arial" w:hAnsi="Arial" w:cs="Arial"/>
                <w:sz w:val="20"/>
                <w:szCs w:val="20"/>
              </w:rPr>
              <w:t>CEO</w:t>
            </w:r>
            <w:r>
              <w:rPr>
                <w:rFonts w:ascii="Arial" w:hAnsi="Arial" w:cs="Arial"/>
                <w:sz w:val="20"/>
                <w:szCs w:val="20"/>
              </w:rPr>
              <w:t xml:space="preserve"> </w:t>
            </w:r>
            <w:r w:rsidRPr="007B4F59">
              <w:rPr>
                <w:rFonts w:ascii="Arial" w:hAnsi="Arial" w:cs="Arial"/>
                <w:position w:val="6"/>
                <w:sz w:val="20"/>
                <w:szCs w:val="20"/>
                <w:vertAlign w:val="superscript"/>
              </w:rPr>
              <w:t>11</w:t>
            </w:r>
          </w:p>
          <w:p w14:paraId="5DE9CC5C" w14:textId="77777777" w:rsidR="00111AC1" w:rsidRPr="007B4F59" w:rsidRDefault="00111AC1" w:rsidP="00111AC1">
            <w:pPr>
              <w:rPr>
                <w:rFonts w:ascii="Arial" w:hAnsi="Arial" w:cs="Arial"/>
                <w:sz w:val="20"/>
                <w:szCs w:val="20"/>
              </w:rPr>
            </w:pPr>
            <w:r w:rsidRPr="007B4F59">
              <w:rPr>
                <w:rFonts w:ascii="Arial" w:hAnsi="Arial" w:cs="Arial"/>
                <w:sz w:val="20"/>
                <w:szCs w:val="20"/>
              </w:rPr>
              <w:t>PB</w:t>
            </w:r>
            <w:r w:rsidRPr="000871F5">
              <w:rPr>
                <w:rFonts w:ascii="Arial" w:hAnsi="Arial" w:cs="Arial"/>
                <w:position w:val="6"/>
                <w:sz w:val="20"/>
                <w:szCs w:val="20"/>
                <w:vertAlign w:val="superscript"/>
              </w:rPr>
              <w:t>5</w:t>
            </w:r>
          </w:p>
        </w:tc>
      </w:tr>
      <w:tr w:rsidR="00111AC1" w:rsidRPr="00B826E9" w14:paraId="1AAFC3FD" w14:textId="77777777" w:rsidTr="00E55C21">
        <w:trPr>
          <w:cantSplit/>
        </w:trPr>
        <w:tc>
          <w:tcPr>
            <w:tcW w:w="2864" w:type="pct"/>
            <w:tcBorders>
              <w:top w:val="single" w:sz="6" w:space="0" w:color="auto"/>
              <w:bottom w:val="single" w:sz="6" w:space="0" w:color="auto"/>
            </w:tcBorders>
          </w:tcPr>
          <w:p w14:paraId="77E9138E" w14:textId="77777777" w:rsidR="00111AC1" w:rsidRPr="000871F5" w:rsidRDefault="00111AC1" w:rsidP="00111AC1">
            <w:pPr>
              <w:tabs>
                <w:tab w:val="left" w:pos="348"/>
                <w:tab w:val="left" w:pos="720"/>
              </w:tabs>
              <w:rPr>
                <w:rFonts w:ascii="Arial" w:hAnsi="Arial" w:cs="Arial"/>
                <w:sz w:val="20"/>
                <w:szCs w:val="20"/>
              </w:rPr>
            </w:pPr>
            <w:r w:rsidRPr="000871F5">
              <w:rPr>
                <w:rFonts w:ascii="Arial" w:hAnsi="Arial" w:cs="Arial"/>
                <w:sz w:val="20"/>
                <w:szCs w:val="20"/>
              </w:rPr>
              <w:t>21.</w:t>
            </w:r>
            <w:r w:rsidRPr="000871F5">
              <w:rPr>
                <w:rFonts w:ascii="Arial" w:hAnsi="Arial" w:cs="Arial"/>
                <w:sz w:val="20"/>
                <w:szCs w:val="20"/>
              </w:rPr>
              <w:tab/>
              <w:t>Conversions of seasonal residences to year-round residences</w:t>
            </w:r>
          </w:p>
        </w:tc>
        <w:tc>
          <w:tcPr>
            <w:tcW w:w="386" w:type="pct"/>
            <w:tcBorders>
              <w:top w:val="single" w:sz="6" w:space="0" w:color="auto"/>
              <w:bottom w:val="single" w:sz="6" w:space="0" w:color="auto"/>
            </w:tcBorders>
          </w:tcPr>
          <w:p w14:paraId="43A02AE4" w14:textId="77777777" w:rsidR="00111AC1" w:rsidRPr="002A0169" w:rsidRDefault="00111AC1" w:rsidP="00111AC1">
            <w:pPr>
              <w:rPr>
                <w:rFonts w:ascii="Arial" w:hAnsi="Arial" w:cs="Arial"/>
                <w:sz w:val="20"/>
                <w:szCs w:val="20"/>
              </w:rPr>
            </w:pPr>
          </w:p>
          <w:p w14:paraId="729A53DA" w14:textId="77777777" w:rsidR="00111AC1" w:rsidRPr="002A0169" w:rsidRDefault="00111AC1" w:rsidP="00111AC1">
            <w:pPr>
              <w:rPr>
                <w:rFonts w:ascii="Arial" w:hAnsi="Arial" w:cs="Arial"/>
                <w:sz w:val="20"/>
                <w:szCs w:val="20"/>
              </w:rPr>
            </w:pPr>
            <w:r w:rsidRPr="002A0169">
              <w:rPr>
                <w:rFonts w:ascii="Arial" w:hAnsi="Arial" w:cs="Arial"/>
                <w:sz w:val="20"/>
                <w:szCs w:val="20"/>
              </w:rPr>
              <w:t>LPI</w:t>
            </w:r>
          </w:p>
        </w:tc>
        <w:tc>
          <w:tcPr>
            <w:tcW w:w="351" w:type="pct"/>
            <w:tcBorders>
              <w:top w:val="single" w:sz="6" w:space="0" w:color="auto"/>
              <w:bottom w:val="single" w:sz="6" w:space="0" w:color="auto"/>
            </w:tcBorders>
          </w:tcPr>
          <w:p w14:paraId="258FC909" w14:textId="77777777" w:rsidR="00111AC1" w:rsidRDefault="00111AC1" w:rsidP="00111AC1">
            <w:pPr>
              <w:rPr>
                <w:rFonts w:ascii="Arial" w:hAnsi="Arial" w:cs="Arial"/>
                <w:sz w:val="20"/>
                <w:szCs w:val="20"/>
              </w:rPr>
            </w:pPr>
          </w:p>
          <w:p w14:paraId="1820150B"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c>
          <w:tcPr>
            <w:tcW w:w="467" w:type="pct"/>
            <w:tcBorders>
              <w:top w:val="single" w:sz="6" w:space="0" w:color="auto"/>
              <w:bottom w:val="single" w:sz="6" w:space="0" w:color="auto"/>
            </w:tcBorders>
          </w:tcPr>
          <w:p w14:paraId="21D4185F" w14:textId="77777777" w:rsidR="00111AC1" w:rsidRDefault="00111AC1" w:rsidP="00111AC1">
            <w:pPr>
              <w:rPr>
                <w:rFonts w:ascii="Arial" w:hAnsi="Arial" w:cs="Arial"/>
                <w:sz w:val="20"/>
                <w:szCs w:val="20"/>
              </w:rPr>
            </w:pPr>
          </w:p>
          <w:p w14:paraId="60B7B207"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c>
          <w:tcPr>
            <w:tcW w:w="467" w:type="pct"/>
            <w:tcBorders>
              <w:top w:val="single" w:sz="6" w:space="0" w:color="auto"/>
              <w:bottom w:val="single" w:sz="6" w:space="0" w:color="auto"/>
            </w:tcBorders>
          </w:tcPr>
          <w:p w14:paraId="02359542" w14:textId="77777777" w:rsidR="00111AC1" w:rsidRDefault="00111AC1" w:rsidP="00111AC1">
            <w:pPr>
              <w:rPr>
                <w:rFonts w:ascii="Arial" w:hAnsi="Arial" w:cs="Arial"/>
                <w:sz w:val="20"/>
                <w:szCs w:val="20"/>
              </w:rPr>
            </w:pPr>
          </w:p>
          <w:p w14:paraId="5CABA8DE"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c>
          <w:tcPr>
            <w:tcW w:w="467" w:type="pct"/>
            <w:tcBorders>
              <w:top w:val="single" w:sz="6" w:space="0" w:color="auto"/>
              <w:bottom w:val="single" w:sz="6" w:space="0" w:color="auto"/>
            </w:tcBorders>
          </w:tcPr>
          <w:p w14:paraId="407A26B7" w14:textId="77777777" w:rsidR="00111AC1" w:rsidRDefault="00111AC1" w:rsidP="00111AC1">
            <w:pPr>
              <w:rPr>
                <w:rFonts w:ascii="Arial" w:hAnsi="Arial" w:cs="Arial"/>
                <w:sz w:val="20"/>
                <w:szCs w:val="20"/>
              </w:rPr>
            </w:pPr>
          </w:p>
          <w:p w14:paraId="292C11B3" w14:textId="77777777" w:rsidR="00111AC1" w:rsidRPr="000871F5" w:rsidRDefault="00111AC1" w:rsidP="00111AC1">
            <w:pPr>
              <w:rPr>
                <w:rFonts w:ascii="Arial" w:hAnsi="Arial" w:cs="Arial"/>
                <w:sz w:val="20"/>
                <w:szCs w:val="20"/>
              </w:rPr>
            </w:pPr>
            <w:r w:rsidRPr="000871F5">
              <w:rPr>
                <w:rFonts w:ascii="Arial" w:hAnsi="Arial" w:cs="Arial"/>
                <w:sz w:val="20"/>
                <w:szCs w:val="20"/>
              </w:rPr>
              <w:t>no</w:t>
            </w:r>
          </w:p>
        </w:tc>
      </w:tr>
      <w:tr w:rsidR="00111AC1" w:rsidRPr="00B826E9" w14:paraId="1BFDBAF7" w14:textId="77777777" w:rsidTr="00E55C21">
        <w:trPr>
          <w:cantSplit/>
        </w:trPr>
        <w:tc>
          <w:tcPr>
            <w:tcW w:w="2864" w:type="pct"/>
            <w:tcBorders>
              <w:top w:val="single" w:sz="6" w:space="0" w:color="auto"/>
              <w:bottom w:val="single" w:sz="6" w:space="0" w:color="auto"/>
            </w:tcBorders>
          </w:tcPr>
          <w:p w14:paraId="63FE9115" w14:textId="77777777" w:rsidR="00111AC1" w:rsidRPr="000871F5" w:rsidRDefault="00111AC1" w:rsidP="00111AC1">
            <w:pPr>
              <w:tabs>
                <w:tab w:val="left" w:pos="348"/>
                <w:tab w:val="left" w:pos="720"/>
              </w:tabs>
              <w:rPr>
                <w:rFonts w:ascii="Arial" w:hAnsi="Arial" w:cs="Arial"/>
                <w:sz w:val="20"/>
                <w:szCs w:val="20"/>
              </w:rPr>
            </w:pPr>
            <w:r>
              <w:rPr>
                <w:rFonts w:ascii="Arial" w:hAnsi="Arial" w:cs="Arial"/>
                <w:sz w:val="20"/>
                <w:szCs w:val="20"/>
              </w:rPr>
              <w:t>22</w:t>
            </w:r>
            <w:r w:rsidRPr="000871F5">
              <w:rPr>
                <w:rFonts w:ascii="Arial" w:hAnsi="Arial" w:cs="Arial"/>
                <w:sz w:val="20"/>
                <w:szCs w:val="20"/>
              </w:rPr>
              <w:t>.</w:t>
            </w:r>
            <w:r w:rsidRPr="000871F5">
              <w:rPr>
                <w:rFonts w:ascii="Arial" w:hAnsi="Arial" w:cs="Arial"/>
                <w:sz w:val="20"/>
                <w:szCs w:val="20"/>
              </w:rPr>
              <w:tab/>
              <w:t>Home occupations</w:t>
            </w:r>
          </w:p>
        </w:tc>
        <w:tc>
          <w:tcPr>
            <w:tcW w:w="386" w:type="pct"/>
            <w:tcBorders>
              <w:top w:val="single" w:sz="6" w:space="0" w:color="auto"/>
              <w:bottom w:val="single" w:sz="6" w:space="0" w:color="auto"/>
            </w:tcBorders>
          </w:tcPr>
          <w:p w14:paraId="3810BA1B" w14:textId="77777777" w:rsidR="00111AC1" w:rsidRPr="002A0169" w:rsidRDefault="00111AC1" w:rsidP="00111AC1">
            <w:pPr>
              <w:rPr>
                <w:rFonts w:ascii="Arial" w:hAnsi="Arial" w:cs="Arial"/>
                <w:sz w:val="20"/>
                <w:szCs w:val="20"/>
              </w:rPr>
            </w:pPr>
            <w:r w:rsidRPr="002A0169">
              <w:rPr>
                <w:rFonts w:ascii="Arial" w:hAnsi="Arial" w:cs="Arial"/>
                <w:sz w:val="20"/>
                <w:szCs w:val="20"/>
              </w:rPr>
              <w:t>yes</w:t>
            </w:r>
          </w:p>
        </w:tc>
        <w:tc>
          <w:tcPr>
            <w:tcW w:w="351" w:type="pct"/>
            <w:tcBorders>
              <w:top w:val="single" w:sz="6" w:space="0" w:color="auto"/>
              <w:bottom w:val="single" w:sz="6" w:space="0" w:color="auto"/>
            </w:tcBorders>
          </w:tcPr>
          <w:p w14:paraId="74C071BA" w14:textId="77777777" w:rsidR="00111AC1" w:rsidRPr="000871F5" w:rsidRDefault="00111AC1" w:rsidP="00111AC1">
            <w:pPr>
              <w:rPr>
                <w:rFonts w:ascii="Arial" w:hAnsi="Arial" w:cs="Arial"/>
                <w:sz w:val="20"/>
                <w:szCs w:val="20"/>
              </w:rPr>
            </w:pPr>
            <w:r>
              <w:rPr>
                <w:rFonts w:ascii="Arial" w:hAnsi="Arial" w:cs="Arial"/>
                <w:sz w:val="20"/>
                <w:szCs w:val="20"/>
              </w:rPr>
              <w:t>yes</w:t>
            </w:r>
          </w:p>
        </w:tc>
        <w:tc>
          <w:tcPr>
            <w:tcW w:w="467" w:type="pct"/>
            <w:tcBorders>
              <w:top w:val="single" w:sz="6" w:space="0" w:color="auto"/>
              <w:bottom w:val="single" w:sz="6" w:space="0" w:color="auto"/>
            </w:tcBorders>
          </w:tcPr>
          <w:p w14:paraId="15D7D732" w14:textId="77777777" w:rsidR="00111AC1" w:rsidRPr="000871F5" w:rsidRDefault="00111AC1" w:rsidP="00111AC1">
            <w:pPr>
              <w:rPr>
                <w:rFonts w:ascii="Arial" w:hAnsi="Arial" w:cs="Arial"/>
                <w:sz w:val="20"/>
                <w:szCs w:val="20"/>
              </w:rPr>
            </w:pPr>
            <w:r>
              <w:rPr>
                <w:rFonts w:ascii="Arial" w:hAnsi="Arial" w:cs="Arial"/>
                <w:sz w:val="20"/>
                <w:szCs w:val="20"/>
              </w:rPr>
              <w:t>yes</w:t>
            </w:r>
          </w:p>
        </w:tc>
        <w:tc>
          <w:tcPr>
            <w:tcW w:w="467" w:type="pct"/>
            <w:tcBorders>
              <w:top w:val="single" w:sz="6" w:space="0" w:color="auto"/>
              <w:bottom w:val="single" w:sz="6" w:space="0" w:color="auto"/>
            </w:tcBorders>
          </w:tcPr>
          <w:p w14:paraId="14675EED" w14:textId="77777777" w:rsidR="00111AC1" w:rsidRPr="000871F5" w:rsidRDefault="00111AC1" w:rsidP="00111AC1">
            <w:pPr>
              <w:rPr>
                <w:rFonts w:ascii="Arial" w:hAnsi="Arial" w:cs="Arial"/>
                <w:sz w:val="20"/>
                <w:szCs w:val="20"/>
              </w:rPr>
            </w:pPr>
            <w:r w:rsidRPr="000871F5">
              <w:rPr>
                <w:rFonts w:ascii="Arial" w:hAnsi="Arial" w:cs="Arial"/>
                <w:sz w:val="20"/>
                <w:szCs w:val="20"/>
              </w:rPr>
              <w:t>yes</w:t>
            </w:r>
          </w:p>
        </w:tc>
        <w:tc>
          <w:tcPr>
            <w:tcW w:w="467" w:type="pct"/>
            <w:tcBorders>
              <w:top w:val="single" w:sz="6" w:space="0" w:color="auto"/>
              <w:bottom w:val="single" w:sz="6" w:space="0" w:color="auto"/>
            </w:tcBorders>
          </w:tcPr>
          <w:p w14:paraId="5CB161B1" w14:textId="77777777" w:rsidR="00111AC1" w:rsidRPr="000871F5" w:rsidRDefault="00111AC1" w:rsidP="00111AC1">
            <w:pPr>
              <w:rPr>
                <w:rFonts w:ascii="Arial" w:hAnsi="Arial" w:cs="Arial"/>
                <w:sz w:val="20"/>
                <w:szCs w:val="20"/>
              </w:rPr>
            </w:pPr>
            <w:r w:rsidRPr="000871F5">
              <w:rPr>
                <w:rFonts w:ascii="Arial" w:hAnsi="Arial" w:cs="Arial"/>
                <w:sz w:val="20"/>
                <w:szCs w:val="20"/>
              </w:rPr>
              <w:t>yes</w:t>
            </w:r>
          </w:p>
        </w:tc>
      </w:tr>
      <w:tr w:rsidR="00111AC1" w:rsidRPr="00B826E9" w14:paraId="7B882C66" w14:textId="77777777" w:rsidTr="00E55C21">
        <w:trPr>
          <w:cantSplit/>
        </w:trPr>
        <w:tc>
          <w:tcPr>
            <w:tcW w:w="2864" w:type="pct"/>
            <w:tcBorders>
              <w:top w:val="single" w:sz="6" w:space="0" w:color="auto"/>
              <w:bottom w:val="single" w:sz="6" w:space="0" w:color="auto"/>
            </w:tcBorders>
          </w:tcPr>
          <w:p w14:paraId="6FFA4C47" w14:textId="77777777" w:rsidR="00111AC1" w:rsidRPr="000871F5" w:rsidRDefault="00111AC1" w:rsidP="00111AC1">
            <w:pPr>
              <w:tabs>
                <w:tab w:val="left" w:pos="348"/>
                <w:tab w:val="left" w:pos="720"/>
              </w:tabs>
              <w:rPr>
                <w:rFonts w:ascii="Arial" w:hAnsi="Arial" w:cs="Arial"/>
                <w:sz w:val="20"/>
                <w:szCs w:val="20"/>
              </w:rPr>
            </w:pPr>
            <w:r w:rsidRPr="000871F5">
              <w:rPr>
                <w:rFonts w:ascii="Arial" w:hAnsi="Arial" w:cs="Arial"/>
                <w:sz w:val="20"/>
                <w:szCs w:val="20"/>
              </w:rPr>
              <w:t>23.</w:t>
            </w:r>
            <w:r w:rsidRPr="000871F5">
              <w:rPr>
                <w:rFonts w:ascii="Arial" w:hAnsi="Arial" w:cs="Arial"/>
                <w:sz w:val="20"/>
                <w:szCs w:val="20"/>
              </w:rPr>
              <w:tab/>
              <w:t>Private sewage disposal systems for allowed uses</w:t>
            </w:r>
          </w:p>
        </w:tc>
        <w:tc>
          <w:tcPr>
            <w:tcW w:w="386" w:type="pct"/>
            <w:tcBorders>
              <w:top w:val="single" w:sz="6" w:space="0" w:color="auto"/>
              <w:bottom w:val="single" w:sz="6" w:space="0" w:color="auto"/>
            </w:tcBorders>
          </w:tcPr>
          <w:p w14:paraId="704D229F" w14:textId="77777777" w:rsidR="00111AC1" w:rsidRPr="002A0169" w:rsidRDefault="00111AC1" w:rsidP="00111AC1">
            <w:pPr>
              <w:rPr>
                <w:rFonts w:ascii="Arial" w:hAnsi="Arial" w:cs="Arial"/>
                <w:sz w:val="20"/>
                <w:szCs w:val="20"/>
              </w:rPr>
            </w:pPr>
            <w:r w:rsidRPr="002A0169">
              <w:rPr>
                <w:rFonts w:ascii="Arial" w:hAnsi="Arial" w:cs="Arial"/>
                <w:sz w:val="20"/>
                <w:szCs w:val="20"/>
              </w:rPr>
              <w:t>LPI</w:t>
            </w:r>
          </w:p>
        </w:tc>
        <w:tc>
          <w:tcPr>
            <w:tcW w:w="351" w:type="pct"/>
            <w:tcBorders>
              <w:top w:val="single" w:sz="6" w:space="0" w:color="auto"/>
              <w:bottom w:val="single" w:sz="6" w:space="0" w:color="auto"/>
            </w:tcBorders>
          </w:tcPr>
          <w:p w14:paraId="5A361E14"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c>
          <w:tcPr>
            <w:tcW w:w="467" w:type="pct"/>
            <w:tcBorders>
              <w:top w:val="single" w:sz="6" w:space="0" w:color="auto"/>
              <w:bottom w:val="single" w:sz="6" w:space="0" w:color="auto"/>
            </w:tcBorders>
          </w:tcPr>
          <w:p w14:paraId="692CC9E4"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c>
          <w:tcPr>
            <w:tcW w:w="467" w:type="pct"/>
            <w:tcBorders>
              <w:top w:val="single" w:sz="6" w:space="0" w:color="auto"/>
              <w:bottom w:val="single" w:sz="6" w:space="0" w:color="auto"/>
            </w:tcBorders>
          </w:tcPr>
          <w:p w14:paraId="764A2DDB"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c>
          <w:tcPr>
            <w:tcW w:w="467" w:type="pct"/>
            <w:tcBorders>
              <w:top w:val="single" w:sz="6" w:space="0" w:color="auto"/>
              <w:bottom w:val="single" w:sz="6" w:space="0" w:color="auto"/>
            </w:tcBorders>
          </w:tcPr>
          <w:p w14:paraId="16CE1855" w14:textId="77777777" w:rsidR="00111AC1" w:rsidRPr="000871F5" w:rsidRDefault="00111AC1" w:rsidP="00111AC1">
            <w:pPr>
              <w:rPr>
                <w:rFonts w:ascii="Arial" w:hAnsi="Arial" w:cs="Arial"/>
                <w:sz w:val="20"/>
                <w:szCs w:val="20"/>
              </w:rPr>
            </w:pPr>
            <w:r w:rsidRPr="000871F5">
              <w:rPr>
                <w:rFonts w:ascii="Arial" w:hAnsi="Arial" w:cs="Arial"/>
                <w:sz w:val="20"/>
                <w:szCs w:val="20"/>
              </w:rPr>
              <w:t>LPI</w:t>
            </w:r>
          </w:p>
        </w:tc>
      </w:tr>
      <w:tr w:rsidR="00111AC1" w:rsidRPr="00B826E9" w14:paraId="1CF6AC20" w14:textId="77777777" w:rsidTr="00E55C21">
        <w:trPr>
          <w:cantSplit/>
        </w:trPr>
        <w:tc>
          <w:tcPr>
            <w:tcW w:w="2864" w:type="pct"/>
            <w:tcBorders>
              <w:top w:val="single" w:sz="6" w:space="0" w:color="auto"/>
              <w:bottom w:val="single" w:sz="6" w:space="0" w:color="auto"/>
            </w:tcBorders>
          </w:tcPr>
          <w:p w14:paraId="321C35BF" w14:textId="77777777" w:rsidR="00111AC1" w:rsidRPr="000871F5" w:rsidRDefault="00111AC1" w:rsidP="00111AC1">
            <w:pPr>
              <w:tabs>
                <w:tab w:val="left" w:pos="348"/>
                <w:tab w:val="left" w:pos="720"/>
              </w:tabs>
              <w:rPr>
                <w:rFonts w:ascii="Arial" w:hAnsi="Arial" w:cs="Arial"/>
                <w:sz w:val="20"/>
                <w:szCs w:val="20"/>
              </w:rPr>
            </w:pPr>
            <w:r w:rsidRPr="000871F5">
              <w:rPr>
                <w:rFonts w:ascii="Arial" w:hAnsi="Arial" w:cs="Arial"/>
                <w:sz w:val="20"/>
                <w:szCs w:val="20"/>
              </w:rPr>
              <w:t>24.</w:t>
            </w:r>
            <w:r w:rsidRPr="000871F5">
              <w:rPr>
                <w:rFonts w:ascii="Arial" w:hAnsi="Arial" w:cs="Arial"/>
                <w:sz w:val="20"/>
                <w:szCs w:val="20"/>
              </w:rPr>
              <w:tab/>
              <w:t>Essential services</w:t>
            </w:r>
          </w:p>
        </w:tc>
        <w:tc>
          <w:tcPr>
            <w:tcW w:w="386" w:type="pct"/>
            <w:tcBorders>
              <w:top w:val="single" w:sz="6" w:space="0" w:color="auto"/>
              <w:bottom w:val="single" w:sz="6" w:space="0" w:color="auto"/>
            </w:tcBorders>
          </w:tcPr>
          <w:p w14:paraId="7F46C16A" w14:textId="77777777" w:rsidR="00111AC1" w:rsidRPr="000871F5" w:rsidRDefault="00111AC1" w:rsidP="00111AC1">
            <w:pPr>
              <w:rPr>
                <w:rFonts w:ascii="Arial" w:hAnsi="Arial" w:cs="Arial"/>
                <w:sz w:val="20"/>
                <w:szCs w:val="20"/>
              </w:rPr>
            </w:pPr>
          </w:p>
        </w:tc>
        <w:tc>
          <w:tcPr>
            <w:tcW w:w="351" w:type="pct"/>
            <w:tcBorders>
              <w:top w:val="single" w:sz="6" w:space="0" w:color="auto"/>
              <w:bottom w:val="single" w:sz="6" w:space="0" w:color="auto"/>
            </w:tcBorders>
          </w:tcPr>
          <w:p w14:paraId="58770853" w14:textId="77777777" w:rsidR="00111AC1" w:rsidRPr="000871F5" w:rsidRDefault="00111AC1" w:rsidP="00111AC1">
            <w:pPr>
              <w:rPr>
                <w:rFonts w:ascii="Arial" w:hAnsi="Arial" w:cs="Arial"/>
                <w:sz w:val="20"/>
                <w:szCs w:val="20"/>
              </w:rPr>
            </w:pPr>
          </w:p>
        </w:tc>
        <w:tc>
          <w:tcPr>
            <w:tcW w:w="467" w:type="pct"/>
            <w:tcBorders>
              <w:top w:val="single" w:sz="6" w:space="0" w:color="auto"/>
              <w:bottom w:val="single" w:sz="6" w:space="0" w:color="auto"/>
            </w:tcBorders>
          </w:tcPr>
          <w:p w14:paraId="69874C10" w14:textId="77777777" w:rsidR="00111AC1" w:rsidRPr="000871F5" w:rsidRDefault="00111AC1" w:rsidP="00111AC1">
            <w:pPr>
              <w:rPr>
                <w:rFonts w:ascii="Arial" w:hAnsi="Arial" w:cs="Arial"/>
                <w:sz w:val="20"/>
                <w:szCs w:val="20"/>
              </w:rPr>
            </w:pPr>
          </w:p>
        </w:tc>
        <w:tc>
          <w:tcPr>
            <w:tcW w:w="467" w:type="pct"/>
            <w:tcBorders>
              <w:top w:val="single" w:sz="6" w:space="0" w:color="auto"/>
              <w:bottom w:val="single" w:sz="6" w:space="0" w:color="auto"/>
            </w:tcBorders>
          </w:tcPr>
          <w:p w14:paraId="067E01F2" w14:textId="77777777" w:rsidR="00111AC1" w:rsidRPr="000871F5" w:rsidRDefault="00111AC1" w:rsidP="00111AC1">
            <w:pPr>
              <w:rPr>
                <w:rFonts w:ascii="Arial" w:hAnsi="Arial" w:cs="Arial"/>
                <w:sz w:val="20"/>
                <w:szCs w:val="20"/>
              </w:rPr>
            </w:pPr>
          </w:p>
        </w:tc>
        <w:tc>
          <w:tcPr>
            <w:tcW w:w="467" w:type="pct"/>
            <w:tcBorders>
              <w:top w:val="single" w:sz="6" w:space="0" w:color="auto"/>
              <w:bottom w:val="single" w:sz="6" w:space="0" w:color="auto"/>
            </w:tcBorders>
          </w:tcPr>
          <w:p w14:paraId="2B1D4542" w14:textId="77777777" w:rsidR="00111AC1" w:rsidRPr="000871F5" w:rsidRDefault="00111AC1" w:rsidP="00111AC1">
            <w:pPr>
              <w:rPr>
                <w:rFonts w:ascii="Arial" w:hAnsi="Arial" w:cs="Arial"/>
                <w:sz w:val="20"/>
                <w:szCs w:val="20"/>
              </w:rPr>
            </w:pPr>
          </w:p>
        </w:tc>
      </w:tr>
      <w:tr w:rsidR="00111AC1" w:rsidRPr="00B826E9" w14:paraId="042AC407" w14:textId="77777777" w:rsidTr="00E55C21">
        <w:trPr>
          <w:cantSplit/>
        </w:trPr>
        <w:tc>
          <w:tcPr>
            <w:tcW w:w="2864" w:type="pct"/>
            <w:tcBorders>
              <w:top w:val="single" w:sz="6" w:space="0" w:color="auto"/>
              <w:bottom w:val="single" w:sz="6" w:space="0" w:color="auto"/>
            </w:tcBorders>
          </w:tcPr>
          <w:p w14:paraId="3E36157A" w14:textId="77777777" w:rsidR="00111AC1" w:rsidRPr="000871F5" w:rsidRDefault="00111AC1" w:rsidP="00111AC1">
            <w:pPr>
              <w:tabs>
                <w:tab w:val="left" w:pos="360"/>
                <w:tab w:val="left" w:pos="720"/>
              </w:tabs>
              <w:ind w:left="720" w:hanging="360"/>
              <w:rPr>
                <w:rFonts w:ascii="Arial" w:hAnsi="Arial" w:cs="Arial"/>
                <w:sz w:val="20"/>
                <w:szCs w:val="20"/>
              </w:rPr>
            </w:pPr>
            <w:r w:rsidRPr="000871F5">
              <w:rPr>
                <w:rFonts w:ascii="Arial" w:hAnsi="Arial" w:cs="Arial"/>
                <w:sz w:val="20"/>
                <w:szCs w:val="20"/>
              </w:rPr>
              <w:t>A.</w:t>
            </w:r>
            <w:r w:rsidRPr="000871F5">
              <w:rPr>
                <w:rFonts w:ascii="Arial" w:hAnsi="Arial" w:cs="Arial"/>
                <w:sz w:val="20"/>
                <w:szCs w:val="20"/>
              </w:rPr>
              <w:tab/>
              <w:t>Roadside distribution lines (34.5kV and lower)</w:t>
            </w:r>
          </w:p>
        </w:tc>
        <w:tc>
          <w:tcPr>
            <w:tcW w:w="386" w:type="pct"/>
            <w:tcBorders>
              <w:top w:val="single" w:sz="6" w:space="0" w:color="auto"/>
              <w:bottom w:val="single" w:sz="6" w:space="0" w:color="auto"/>
            </w:tcBorders>
          </w:tcPr>
          <w:p w14:paraId="3BE2B898" w14:textId="77777777" w:rsidR="00111AC1" w:rsidRPr="002A0169" w:rsidRDefault="00111AC1" w:rsidP="00111AC1">
            <w:pPr>
              <w:rPr>
                <w:rFonts w:ascii="Arial" w:hAnsi="Arial" w:cs="Arial"/>
                <w:sz w:val="20"/>
                <w:szCs w:val="20"/>
                <w:vertAlign w:val="superscript"/>
              </w:rPr>
            </w:pPr>
            <w:r w:rsidRPr="002A0169">
              <w:rPr>
                <w:rFonts w:ascii="Arial" w:hAnsi="Arial" w:cs="Arial"/>
                <w:sz w:val="20"/>
                <w:szCs w:val="20"/>
              </w:rPr>
              <w:t>CEO</w:t>
            </w:r>
            <w:r w:rsidRPr="002A0169">
              <w:rPr>
                <w:rFonts w:ascii="Arial" w:hAnsi="Arial" w:cs="Arial"/>
                <w:sz w:val="20"/>
                <w:szCs w:val="20"/>
                <w:vertAlign w:val="superscript"/>
              </w:rPr>
              <w:t>6</w:t>
            </w:r>
          </w:p>
        </w:tc>
        <w:tc>
          <w:tcPr>
            <w:tcW w:w="351" w:type="pct"/>
            <w:tcBorders>
              <w:top w:val="single" w:sz="6" w:space="0" w:color="auto"/>
              <w:bottom w:val="single" w:sz="6" w:space="0" w:color="auto"/>
            </w:tcBorders>
          </w:tcPr>
          <w:p w14:paraId="03D07FCE" w14:textId="77777777" w:rsidR="00111AC1" w:rsidRPr="000871F5" w:rsidRDefault="00111AC1" w:rsidP="00111AC1">
            <w:pPr>
              <w:rPr>
                <w:rFonts w:ascii="Arial" w:hAnsi="Arial" w:cs="Arial"/>
                <w:sz w:val="20"/>
                <w:szCs w:val="20"/>
                <w:vertAlign w:val="superscript"/>
              </w:rPr>
            </w:pPr>
            <w:r w:rsidRPr="000871F5">
              <w:rPr>
                <w:rFonts w:ascii="Arial" w:hAnsi="Arial" w:cs="Arial"/>
                <w:sz w:val="20"/>
                <w:szCs w:val="20"/>
              </w:rPr>
              <w:t>CEO</w:t>
            </w:r>
            <w:r w:rsidRPr="000871F5">
              <w:rPr>
                <w:rFonts w:ascii="Arial" w:hAnsi="Arial" w:cs="Arial"/>
                <w:sz w:val="20"/>
                <w:szCs w:val="20"/>
                <w:vertAlign w:val="superscript"/>
              </w:rPr>
              <w:t>6</w:t>
            </w:r>
          </w:p>
        </w:tc>
        <w:tc>
          <w:tcPr>
            <w:tcW w:w="467" w:type="pct"/>
            <w:tcBorders>
              <w:top w:val="single" w:sz="6" w:space="0" w:color="auto"/>
              <w:bottom w:val="single" w:sz="6" w:space="0" w:color="auto"/>
            </w:tcBorders>
          </w:tcPr>
          <w:p w14:paraId="70C3BA7B" w14:textId="77777777" w:rsidR="00111AC1" w:rsidRPr="000871F5" w:rsidRDefault="00111AC1" w:rsidP="00111AC1">
            <w:pPr>
              <w:rPr>
                <w:rFonts w:ascii="Arial" w:hAnsi="Arial" w:cs="Arial"/>
                <w:sz w:val="20"/>
                <w:szCs w:val="20"/>
                <w:vertAlign w:val="superscript"/>
              </w:rPr>
            </w:pPr>
            <w:r w:rsidRPr="000871F5">
              <w:rPr>
                <w:rFonts w:ascii="Arial" w:hAnsi="Arial" w:cs="Arial"/>
                <w:sz w:val="20"/>
                <w:szCs w:val="20"/>
              </w:rPr>
              <w:t>yes</w:t>
            </w:r>
            <w:r w:rsidRPr="000871F5">
              <w:rPr>
                <w:rFonts w:ascii="Arial" w:hAnsi="Arial" w:cs="Arial"/>
                <w:sz w:val="20"/>
                <w:szCs w:val="20"/>
                <w:vertAlign w:val="superscript"/>
              </w:rPr>
              <w:t>12</w:t>
            </w:r>
          </w:p>
        </w:tc>
        <w:tc>
          <w:tcPr>
            <w:tcW w:w="467" w:type="pct"/>
            <w:tcBorders>
              <w:top w:val="single" w:sz="6" w:space="0" w:color="auto"/>
              <w:bottom w:val="single" w:sz="6" w:space="0" w:color="auto"/>
            </w:tcBorders>
          </w:tcPr>
          <w:p w14:paraId="1FD5E6D0" w14:textId="77777777" w:rsidR="00111AC1" w:rsidRPr="000871F5" w:rsidRDefault="00111AC1" w:rsidP="00111AC1">
            <w:pPr>
              <w:rPr>
                <w:rFonts w:ascii="Arial" w:hAnsi="Arial" w:cs="Arial"/>
                <w:sz w:val="20"/>
                <w:szCs w:val="20"/>
                <w:vertAlign w:val="superscript"/>
              </w:rPr>
            </w:pPr>
            <w:r w:rsidRPr="000871F5">
              <w:rPr>
                <w:rFonts w:ascii="Arial" w:hAnsi="Arial" w:cs="Arial"/>
                <w:sz w:val="20"/>
                <w:szCs w:val="20"/>
              </w:rPr>
              <w:t>yes</w:t>
            </w:r>
            <w:r w:rsidRPr="000871F5">
              <w:rPr>
                <w:rFonts w:ascii="Arial" w:hAnsi="Arial" w:cs="Arial"/>
                <w:sz w:val="20"/>
                <w:szCs w:val="20"/>
                <w:vertAlign w:val="superscript"/>
              </w:rPr>
              <w:t>12</w:t>
            </w:r>
          </w:p>
        </w:tc>
        <w:tc>
          <w:tcPr>
            <w:tcW w:w="467" w:type="pct"/>
            <w:tcBorders>
              <w:top w:val="single" w:sz="6" w:space="0" w:color="auto"/>
              <w:bottom w:val="single" w:sz="6" w:space="0" w:color="auto"/>
            </w:tcBorders>
          </w:tcPr>
          <w:p w14:paraId="6C048337" w14:textId="77777777" w:rsidR="00111AC1" w:rsidRPr="000871F5" w:rsidRDefault="00111AC1" w:rsidP="00111AC1">
            <w:pPr>
              <w:rPr>
                <w:rFonts w:ascii="Arial" w:hAnsi="Arial" w:cs="Arial"/>
                <w:sz w:val="20"/>
                <w:szCs w:val="20"/>
                <w:vertAlign w:val="superscript"/>
              </w:rPr>
            </w:pPr>
            <w:r w:rsidRPr="000871F5">
              <w:rPr>
                <w:rFonts w:ascii="Arial" w:hAnsi="Arial" w:cs="Arial"/>
                <w:sz w:val="20"/>
                <w:szCs w:val="20"/>
              </w:rPr>
              <w:t>yes</w:t>
            </w:r>
            <w:r w:rsidRPr="000871F5">
              <w:rPr>
                <w:rFonts w:ascii="Arial" w:hAnsi="Arial" w:cs="Arial"/>
                <w:sz w:val="20"/>
                <w:szCs w:val="20"/>
                <w:vertAlign w:val="superscript"/>
              </w:rPr>
              <w:t>12</w:t>
            </w:r>
          </w:p>
        </w:tc>
      </w:tr>
      <w:tr w:rsidR="00111AC1" w:rsidRPr="00B826E9" w14:paraId="6622B66B" w14:textId="77777777" w:rsidTr="00E55C21">
        <w:trPr>
          <w:cantSplit/>
        </w:trPr>
        <w:tc>
          <w:tcPr>
            <w:tcW w:w="2864" w:type="pct"/>
            <w:tcBorders>
              <w:top w:val="single" w:sz="6" w:space="0" w:color="auto"/>
              <w:bottom w:val="single" w:sz="6" w:space="0" w:color="auto"/>
            </w:tcBorders>
          </w:tcPr>
          <w:p w14:paraId="77AEFB82" w14:textId="77777777" w:rsidR="00111AC1" w:rsidRPr="000871F5" w:rsidRDefault="00111AC1" w:rsidP="00111AC1">
            <w:pPr>
              <w:tabs>
                <w:tab w:val="left" w:pos="360"/>
                <w:tab w:val="left" w:pos="720"/>
              </w:tabs>
              <w:ind w:left="720" w:hanging="360"/>
              <w:rPr>
                <w:rFonts w:ascii="Arial" w:hAnsi="Arial" w:cs="Arial"/>
                <w:sz w:val="20"/>
                <w:szCs w:val="20"/>
              </w:rPr>
            </w:pPr>
            <w:r w:rsidRPr="000871F5">
              <w:rPr>
                <w:rFonts w:ascii="Arial" w:hAnsi="Arial" w:cs="Arial"/>
                <w:sz w:val="20"/>
                <w:szCs w:val="20"/>
              </w:rPr>
              <w:t>B.</w:t>
            </w:r>
            <w:r w:rsidRPr="000871F5">
              <w:rPr>
                <w:rFonts w:ascii="Arial" w:hAnsi="Arial" w:cs="Arial"/>
                <w:sz w:val="20"/>
                <w:szCs w:val="20"/>
              </w:rPr>
              <w:tab/>
              <w:t>Non-roadside or cross-country distribution lines involving ten poles or less in the shoreland zone</w:t>
            </w:r>
          </w:p>
        </w:tc>
        <w:tc>
          <w:tcPr>
            <w:tcW w:w="386" w:type="pct"/>
            <w:tcBorders>
              <w:top w:val="single" w:sz="6" w:space="0" w:color="auto"/>
              <w:bottom w:val="single" w:sz="6" w:space="0" w:color="auto"/>
            </w:tcBorders>
          </w:tcPr>
          <w:p w14:paraId="0EF3A88F" w14:textId="77777777" w:rsidR="00111AC1" w:rsidRPr="002A0169" w:rsidRDefault="00111AC1" w:rsidP="00111AC1">
            <w:pPr>
              <w:rPr>
                <w:rFonts w:ascii="Arial" w:hAnsi="Arial" w:cs="Arial"/>
                <w:sz w:val="20"/>
                <w:szCs w:val="20"/>
                <w:vertAlign w:val="superscript"/>
              </w:rPr>
            </w:pPr>
            <w:r w:rsidRPr="002A0169">
              <w:rPr>
                <w:rFonts w:ascii="Arial" w:hAnsi="Arial" w:cs="Arial"/>
                <w:sz w:val="20"/>
                <w:szCs w:val="20"/>
              </w:rPr>
              <w:t>PB</w:t>
            </w:r>
            <w:r w:rsidRPr="002A0169">
              <w:rPr>
                <w:rFonts w:ascii="Arial" w:hAnsi="Arial" w:cs="Arial"/>
                <w:sz w:val="20"/>
                <w:szCs w:val="20"/>
                <w:vertAlign w:val="superscript"/>
              </w:rPr>
              <w:t>6</w:t>
            </w:r>
          </w:p>
        </w:tc>
        <w:tc>
          <w:tcPr>
            <w:tcW w:w="351" w:type="pct"/>
            <w:tcBorders>
              <w:top w:val="single" w:sz="6" w:space="0" w:color="auto"/>
              <w:bottom w:val="single" w:sz="6" w:space="0" w:color="auto"/>
            </w:tcBorders>
          </w:tcPr>
          <w:p w14:paraId="34963304" w14:textId="77777777" w:rsidR="00111AC1" w:rsidRPr="000871F5" w:rsidRDefault="00111AC1" w:rsidP="00111AC1">
            <w:pPr>
              <w:rPr>
                <w:rFonts w:ascii="Arial" w:hAnsi="Arial" w:cs="Arial"/>
                <w:sz w:val="20"/>
                <w:szCs w:val="20"/>
              </w:rPr>
            </w:pPr>
            <w:r w:rsidRPr="000871F5">
              <w:rPr>
                <w:rFonts w:ascii="Arial" w:hAnsi="Arial" w:cs="Arial"/>
                <w:sz w:val="20"/>
                <w:szCs w:val="20"/>
              </w:rPr>
              <w:t>PB</w:t>
            </w:r>
            <w:r w:rsidRPr="000871F5">
              <w:rPr>
                <w:rFonts w:ascii="Arial" w:hAnsi="Arial" w:cs="Arial"/>
                <w:sz w:val="20"/>
                <w:szCs w:val="20"/>
                <w:vertAlign w:val="superscript"/>
              </w:rPr>
              <w:t>6</w:t>
            </w:r>
          </w:p>
        </w:tc>
        <w:tc>
          <w:tcPr>
            <w:tcW w:w="467" w:type="pct"/>
            <w:tcBorders>
              <w:top w:val="single" w:sz="6" w:space="0" w:color="auto"/>
              <w:bottom w:val="single" w:sz="6" w:space="0" w:color="auto"/>
            </w:tcBorders>
          </w:tcPr>
          <w:p w14:paraId="012FFBB8" w14:textId="77777777" w:rsidR="00111AC1" w:rsidRPr="000871F5" w:rsidRDefault="00111AC1" w:rsidP="00111AC1">
            <w:pPr>
              <w:rPr>
                <w:rFonts w:ascii="Arial" w:hAnsi="Arial" w:cs="Arial"/>
                <w:sz w:val="20"/>
                <w:szCs w:val="20"/>
              </w:rPr>
            </w:pPr>
            <w:r w:rsidRPr="000871F5">
              <w:rPr>
                <w:rFonts w:ascii="Arial" w:hAnsi="Arial" w:cs="Arial"/>
                <w:sz w:val="20"/>
                <w:szCs w:val="20"/>
              </w:rPr>
              <w:t>CEO</w:t>
            </w:r>
          </w:p>
        </w:tc>
        <w:tc>
          <w:tcPr>
            <w:tcW w:w="467" w:type="pct"/>
            <w:tcBorders>
              <w:top w:val="single" w:sz="6" w:space="0" w:color="auto"/>
              <w:bottom w:val="single" w:sz="6" w:space="0" w:color="auto"/>
            </w:tcBorders>
          </w:tcPr>
          <w:p w14:paraId="28D87E76" w14:textId="77777777" w:rsidR="00111AC1" w:rsidRPr="000871F5" w:rsidRDefault="00111AC1" w:rsidP="00111AC1">
            <w:pPr>
              <w:rPr>
                <w:rFonts w:ascii="Arial" w:hAnsi="Arial" w:cs="Arial"/>
                <w:sz w:val="20"/>
                <w:szCs w:val="20"/>
              </w:rPr>
            </w:pPr>
            <w:r w:rsidRPr="000871F5">
              <w:rPr>
                <w:rFonts w:ascii="Arial" w:hAnsi="Arial" w:cs="Arial"/>
                <w:sz w:val="20"/>
                <w:szCs w:val="20"/>
              </w:rPr>
              <w:t>CEO</w:t>
            </w:r>
          </w:p>
        </w:tc>
        <w:tc>
          <w:tcPr>
            <w:tcW w:w="467" w:type="pct"/>
            <w:tcBorders>
              <w:top w:val="single" w:sz="6" w:space="0" w:color="auto"/>
              <w:bottom w:val="single" w:sz="6" w:space="0" w:color="auto"/>
            </w:tcBorders>
          </w:tcPr>
          <w:p w14:paraId="14784CB0" w14:textId="77777777" w:rsidR="00111AC1" w:rsidRPr="000871F5" w:rsidRDefault="00111AC1" w:rsidP="00111AC1">
            <w:pPr>
              <w:rPr>
                <w:rFonts w:ascii="Arial" w:hAnsi="Arial" w:cs="Arial"/>
                <w:sz w:val="20"/>
                <w:szCs w:val="20"/>
              </w:rPr>
            </w:pPr>
            <w:r w:rsidRPr="000871F5">
              <w:rPr>
                <w:rFonts w:ascii="Arial" w:hAnsi="Arial" w:cs="Arial"/>
                <w:sz w:val="20"/>
                <w:szCs w:val="20"/>
              </w:rPr>
              <w:t>CEO</w:t>
            </w:r>
          </w:p>
        </w:tc>
      </w:tr>
      <w:tr w:rsidR="00111AC1" w:rsidRPr="00B826E9" w14:paraId="23F0CDF6" w14:textId="77777777" w:rsidTr="00E55C21">
        <w:trPr>
          <w:cantSplit/>
        </w:trPr>
        <w:tc>
          <w:tcPr>
            <w:tcW w:w="2864" w:type="pct"/>
            <w:tcBorders>
              <w:top w:val="single" w:sz="6" w:space="0" w:color="auto"/>
              <w:bottom w:val="single" w:sz="6" w:space="0" w:color="auto"/>
            </w:tcBorders>
          </w:tcPr>
          <w:p w14:paraId="5CBD0B16" w14:textId="77777777" w:rsidR="00111AC1" w:rsidRPr="000871F5" w:rsidRDefault="00111AC1" w:rsidP="00111AC1">
            <w:pPr>
              <w:tabs>
                <w:tab w:val="left" w:pos="360"/>
                <w:tab w:val="left" w:pos="720"/>
              </w:tabs>
              <w:ind w:left="720" w:hanging="360"/>
              <w:rPr>
                <w:rFonts w:ascii="Arial" w:hAnsi="Arial" w:cs="Arial"/>
                <w:sz w:val="20"/>
                <w:szCs w:val="20"/>
              </w:rPr>
            </w:pPr>
            <w:r w:rsidRPr="000871F5">
              <w:rPr>
                <w:rFonts w:ascii="Arial" w:hAnsi="Arial" w:cs="Arial"/>
                <w:sz w:val="20"/>
                <w:szCs w:val="20"/>
              </w:rPr>
              <w:t>C.</w:t>
            </w:r>
            <w:r w:rsidRPr="000871F5">
              <w:rPr>
                <w:rFonts w:ascii="Arial" w:hAnsi="Arial" w:cs="Arial"/>
                <w:sz w:val="20"/>
                <w:szCs w:val="20"/>
              </w:rPr>
              <w:tab/>
              <w:t>Non-roadside or cross-country distribution lines involving eleven or more poles in the shoreland zone</w:t>
            </w:r>
          </w:p>
        </w:tc>
        <w:tc>
          <w:tcPr>
            <w:tcW w:w="386" w:type="pct"/>
            <w:tcBorders>
              <w:top w:val="single" w:sz="6" w:space="0" w:color="auto"/>
              <w:bottom w:val="single" w:sz="6" w:space="0" w:color="auto"/>
            </w:tcBorders>
          </w:tcPr>
          <w:p w14:paraId="5B5F35D7" w14:textId="77777777" w:rsidR="00111AC1" w:rsidRPr="002A0169" w:rsidRDefault="00111AC1" w:rsidP="00111AC1">
            <w:pPr>
              <w:rPr>
                <w:rFonts w:ascii="Arial" w:hAnsi="Arial" w:cs="Arial"/>
                <w:sz w:val="20"/>
                <w:szCs w:val="20"/>
                <w:vertAlign w:val="superscript"/>
              </w:rPr>
            </w:pPr>
            <w:r w:rsidRPr="002A0169">
              <w:rPr>
                <w:rFonts w:ascii="Arial" w:hAnsi="Arial" w:cs="Arial"/>
                <w:sz w:val="20"/>
                <w:szCs w:val="20"/>
              </w:rPr>
              <w:t>PB</w:t>
            </w:r>
            <w:r w:rsidRPr="002A0169">
              <w:rPr>
                <w:rFonts w:ascii="Arial" w:hAnsi="Arial" w:cs="Arial"/>
                <w:sz w:val="20"/>
                <w:szCs w:val="20"/>
                <w:vertAlign w:val="superscript"/>
              </w:rPr>
              <w:t>6</w:t>
            </w:r>
          </w:p>
        </w:tc>
        <w:tc>
          <w:tcPr>
            <w:tcW w:w="351" w:type="pct"/>
            <w:tcBorders>
              <w:top w:val="single" w:sz="6" w:space="0" w:color="auto"/>
              <w:bottom w:val="single" w:sz="6" w:space="0" w:color="auto"/>
            </w:tcBorders>
          </w:tcPr>
          <w:p w14:paraId="6EA153B1" w14:textId="77777777" w:rsidR="00111AC1" w:rsidRPr="000871F5" w:rsidRDefault="00111AC1" w:rsidP="00111AC1">
            <w:pPr>
              <w:rPr>
                <w:rFonts w:ascii="Arial" w:hAnsi="Arial" w:cs="Arial"/>
                <w:sz w:val="20"/>
                <w:szCs w:val="20"/>
              </w:rPr>
            </w:pPr>
            <w:r w:rsidRPr="000871F5">
              <w:rPr>
                <w:rFonts w:ascii="Arial" w:hAnsi="Arial" w:cs="Arial"/>
                <w:sz w:val="20"/>
                <w:szCs w:val="20"/>
              </w:rPr>
              <w:t>PB</w:t>
            </w:r>
            <w:r w:rsidRPr="000871F5">
              <w:rPr>
                <w:rFonts w:ascii="Arial" w:hAnsi="Arial" w:cs="Arial"/>
                <w:sz w:val="20"/>
                <w:szCs w:val="20"/>
                <w:vertAlign w:val="superscript"/>
              </w:rPr>
              <w:t>6</w:t>
            </w:r>
          </w:p>
        </w:tc>
        <w:tc>
          <w:tcPr>
            <w:tcW w:w="467" w:type="pct"/>
            <w:tcBorders>
              <w:top w:val="single" w:sz="6" w:space="0" w:color="auto"/>
              <w:bottom w:val="single" w:sz="6" w:space="0" w:color="auto"/>
            </w:tcBorders>
          </w:tcPr>
          <w:p w14:paraId="3E149E4B" w14:textId="77777777" w:rsidR="00111AC1" w:rsidRPr="000871F5" w:rsidRDefault="00111AC1" w:rsidP="00111AC1">
            <w:pPr>
              <w:rPr>
                <w:rFonts w:ascii="Arial" w:hAnsi="Arial" w:cs="Arial"/>
                <w:sz w:val="20"/>
                <w:szCs w:val="20"/>
              </w:rPr>
            </w:pPr>
            <w:r w:rsidRPr="000871F5">
              <w:rPr>
                <w:rFonts w:ascii="Arial" w:hAnsi="Arial" w:cs="Arial"/>
                <w:sz w:val="20"/>
                <w:szCs w:val="20"/>
              </w:rPr>
              <w:t>PB</w:t>
            </w:r>
          </w:p>
        </w:tc>
        <w:tc>
          <w:tcPr>
            <w:tcW w:w="467" w:type="pct"/>
            <w:tcBorders>
              <w:top w:val="single" w:sz="6" w:space="0" w:color="auto"/>
              <w:bottom w:val="single" w:sz="6" w:space="0" w:color="auto"/>
            </w:tcBorders>
          </w:tcPr>
          <w:p w14:paraId="380979CA" w14:textId="77777777" w:rsidR="00111AC1" w:rsidRPr="000871F5" w:rsidRDefault="00111AC1" w:rsidP="00111AC1">
            <w:pPr>
              <w:rPr>
                <w:rFonts w:ascii="Arial" w:hAnsi="Arial" w:cs="Arial"/>
                <w:sz w:val="20"/>
                <w:szCs w:val="20"/>
              </w:rPr>
            </w:pPr>
            <w:r w:rsidRPr="000871F5">
              <w:rPr>
                <w:rFonts w:ascii="Arial" w:hAnsi="Arial" w:cs="Arial"/>
                <w:sz w:val="20"/>
                <w:szCs w:val="20"/>
              </w:rPr>
              <w:t>PB</w:t>
            </w:r>
          </w:p>
        </w:tc>
        <w:tc>
          <w:tcPr>
            <w:tcW w:w="467" w:type="pct"/>
            <w:tcBorders>
              <w:top w:val="single" w:sz="6" w:space="0" w:color="auto"/>
              <w:bottom w:val="single" w:sz="6" w:space="0" w:color="auto"/>
            </w:tcBorders>
          </w:tcPr>
          <w:p w14:paraId="5E920C5A" w14:textId="77777777" w:rsidR="00111AC1" w:rsidRPr="000871F5" w:rsidRDefault="00111AC1" w:rsidP="00111AC1">
            <w:pPr>
              <w:rPr>
                <w:rFonts w:ascii="Arial" w:hAnsi="Arial" w:cs="Arial"/>
                <w:sz w:val="20"/>
                <w:szCs w:val="20"/>
              </w:rPr>
            </w:pPr>
            <w:r w:rsidRPr="000871F5">
              <w:rPr>
                <w:rFonts w:ascii="Arial" w:hAnsi="Arial" w:cs="Arial"/>
                <w:sz w:val="20"/>
                <w:szCs w:val="20"/>
              </w:rPr>
              <w:t>PB</w:t>
            </w:r>
          </w:p>
        </w:tc>
      </w:tr>
      <w:tr w:rsidR="00111AC1" w:rsidRPr="00B826E9" w14:paraId="19B05381" w14:textId="77777777" w:rsidTr="00E55C21">
        <w:trPr>
          <w:cantSplit/>
        </w:trPr>
        <w:tc>
          <w:tcPr>
            <w:tcW w:w="2864" w:type="pct"/>
            <w:tcBorders>
              <w:top w:val="single" w:sz="6" w:space="0" w:color="auto"/>
              <w:bottom w:val="single" w:sz="6" w:space="0" w:color="auto"/>
            </w:tcBorders>
          </w:tcPr>
          <w:p w14:paraId="681A141B" w14:textId="77777777" w:rsidR="00111AC1" w:rsidRPr="000871F5" w:rsidRDefault="00111AC1" w:rsidP="00111AC1">
            <w:pPr>
              <w:tabs>
                <w:tab w:val="left" w:pos="360"/>
                <w:tab w:val="left" w:pos="720"/>
              </w:tabs>
              <w:ind w:left="720" w:hanging="360"/>
              <w:rPr>
                <w:rFonts w:ascii="Arial" w:hAnsi="Arial" w:cs="Arial"/>
                <w:sz w:val="20"/>
                <w:szCs w:val="20"/>
              </w:rPr>
            </w:pPr>
            <w:r w:rsidRPr="000871F5">
              <w:rPr>
                <w:rFonts w:ascii="Arial" w:hAnsi="Arial" w:cs="Arial"/>
                <w:sz w:val="20"/>
                <w:szCs w:val="20"/>
              </w:rPr>
              <w:t>D.</w:t>
            </w:r>
            <w:r w:rsidRPr="000871F5">
              <w:rPr>
                <w:rFonts w:ascii="Arial" w:hAnsi="Arial" w:cs="Arial"/>
                <w:sz w:val="20"/>
                <w:szCs w:val="20"/>
              </w:rPr>
              <w:tab/>
              <w:t>Other essential services</w:t>
            </w:r>
          </w:p>
        </w:tc>
        <w:tc>
          <w:tcPr>
            <w:tcW w:w="386" w:type="pct"/>
            <w:tcBorders>
              <w:top w:val="single" w:sz="6" w:space="0" w:color="auto"/>
              <w:bottom w:val="single" w:sz="6" w:space="0" w:color="auto"/>
            </w:tcBorders>
          </w:tcPr>
          <w:p w14:paraId="4B82436C" w14:textId="77777777" w:rsidR="00111AC1" w:rsidRPr="002A0169" w:rsidRDefault="00111AC1" w:rsidP="00111AC1">
            <w:pPr>
              <w:rPr>
                <w:rFonts w:ascii="Arial" w:hAnsi="Arial" w:cs="Arial"/>
                <w:sz w:val="20"/>
                <w:szCs w:val="20"/>
              </w:rPr>
            </w:pPr>
            <w:r w:rsidRPr="002A0169">
              <w:rPr>
                <w:rFonts w:ascii="Arial" w:hAnsi="Arial" w:cs="Arial"/>
                <w:sz w:val="20"/>
                <w:szCs w:val="20"/>
              </w:rPr>
              <w:t>PB</w:t>
            </w:r>
            <w:r w:rsidRPr="002A0169">
              <w:rPr>
                <w:rFonts w:ascii="Arial" w:hAnsi="Arial" w:cs="Arial"/>
                <w:sz w:val="20"/>
                <w:szCs w:val="20"/>
                <w:vertAlign w:val="superscript"/>
              </w:rPr>
              <w:t>6</w:t>
            </w:r>
          </w:p>
        </w:tc>
        <w:tc>
          <w:tcPr>
            <w:tcW w:w="351" w:type="pct"/>
            <w:tcBorders>
              <w:top w:val="single" w:sz="6" w:space="0" w:color="auto"/>
              <w:bottom w:val="single" w:sz="6" w:space="0" w:color="auto"/>
            </w:tcBorders>
          </w:tcPr>
          <w:p w14:paraId="5F616A7D" w14:textId="77777777" w:rsidR="00111AC1" w:rsidRPr="000871F5" w:rsidRDefault="00111AC1" w:rsidP="00111AC1">
            <w:pPr>
              <w:rPr>
                <w:rFonts w:ascii="Arial" w:hAnsi="Arial" w:cs="Arial"/>
                <w:sz w:val="20"/>
                <w:szCs w:val="20"/>
              </w:rPr>
            </w:pPr>
            <w:r w:rsidRPr="000871F5">
              <w:rPr>
                <w:rFonts w:ascii="Arial" w:hAnsi="Arial" w:cs="Arial"/>
                <w:sz w:val="20"/>
                <w:szCs w:val="20"/>
              </w:rPr>
              <w:t>PB</w:t>
            </w:r>
            <w:r w:rsidRPr="000871F5">
              <w:rPr>
                <w:rFonts w:ascii="Arial" w:hAnsi="Arial" w:cs="Arial"/>
                <w:sz w:val="20"/>
                <w:szCs w:val="20"/>
                <w:vertAlign w:val="superscript"/>
              </w:rPr>
              <w:t>6</w:t>
            </w:r>
          </w:p>
        </w:tc>
        <w:tc>
          <w:tcPr>
            <w:tcW w:w="467" w:type="pct"/>
            <w:tcBorders>
              <w:top w:val="single" w:sz="6" w:space="0" w:color="auto"/>
              <w:bottom w:val="single" w:sz="6" w:space="0" w:color="auto"/>
            </w:tcBorders>
          </w:tcPr>
          <w:p w14:paraId="373F1899" w14:textId="77777777" w:rsidR="00111AC1" w:rsidRPr="000871F5" w:rsidRDefault="00111AC1" w:rsidP="00111AC1">
            <w:pPr>
              <w:rPr>
                <w:rFonts w:ascii="Arial" w:hAnsi="Arial" w:cs="Arial"/>
                <w:sz w:val="20"/>
                <w:szCs w:val="20"/>
              </w:rPr>
            </w:pPr>
            <w:r w:rsidRPr="000871F5">
              <w:rPr>
                <w:rFonts w:ascii="Arial" w:hAnsi="Arial" w:cs="Arial"/>
                <w:sz w:val="20"/>
                <w:szCs w:val="20"/>
              </w:rPr>
              <w:t>PB</w:t>
            </w:r>
          </w:p>
        </w:tc>
        <w:tc>
          <w:tcPr>
            <w:tcW w:w="467" w:type="pct"/>
            <w:tcBorders>
              <w:top w:val="single" w:sz="6" w:space="0" w:color="auto"/>
              <w:bottom w:val="single" w:sz="6" w:space="0" w:color="auto"/>
            </w:tcBorders>
          </w:tcPr>
          <w:p w14:paraId="0A9F8199" w14:textId="77777777" w:rsidR="00111AC1" w:rsidRPr="000871F5" w:rsidRDefault="00111AC1" w:rsidP="00111AC1">
            <w:pPr>
              <w:rPr>
                <w:rFonts w:ascii="Arial" w:hAnsi="Arial" w:cs="Arial"/>
                <w:sz w:val="20"/>
                <w:szCs w:val="20"/>
              </w:rPr>
            </w:pPr>
            <w:r w:rsidRPr="000871F5">
              <w:rPr>
                <w:rFonts w:ascii="Arial" w:hAnsi="Arial" w:cs="Arial"/>
                <w:sz w:val="20"/>
                <w:szCs w:val="20"/>
              </w:rPr>
              <w:t>PB</w:t>
            </w:r>
          </w:p>
        </w:tc>
        <w:tc>
          <w:tcPr>
            <w:tcW w:w="467" w:type="pct"/>
            <w:tcBorders>
              <w:top w:val="single" w:sz="6" w:space="0" w:color="auto"/>
              <w:bottom w:val="single" w:sz="6" w:space="0" w:color="auto"/>
            </w:tcBorders>
          </w:tcPr>
          <w:p w14:paraId="243B8028" w14:textId="77777777" w:rsidR="00111AC1" w:rsidRPr="000871F5" w:rsidRDefault="00111AC1" w:rsidP="00111AC1">
            <w:pPr>
              <w:rPr>
                <w:rFonts w:ascii="Arial" w:hAnsi="Arial" w:cs="Arial"/>
                <w:sz w:val="20"/>
                <w:szCs w:val="20"/>
              </w:rPr>
            </w:pPr>
            <w:r w:rsidRPr="000871F5">
              <w:rPr>
                <w:rFonts w:ascii="Arial" w:hAnsi="Arial" w:cs="Arial"/>
                <w:sz w:val="20"/>
                <w:szCs w:val="20"/>
              </w:rPr>
              <w:t>PB</w:t>
            </w:r>
          </w:p>
        </w:tc>
      </w:tr>
      <w:tr w:rsidR="00111AC1" w:rsidRPr="00B826E9" w14:paraId="3B7E3204" w14:textId="77777777" w:rsidTr="00E55C21">
        <w:trPr>
          <w:cantSplit/>
        </w:trPr>
        <w:tc>
          <w:tcPr>
            <w:tcW w:w="2864" w:type="pct"/>
            <w:tcBorders>
              <w:top w:val="single" w:sz="6" w:space="0" w:color="auto"/>
              <w:bottom w:val="single" w:sz="6" w:space="0" w:color="auto"/>
            </w:tcBorders>
          </w:tcPr>
          <w:p w14:paraId="1C802E98" w14:textId="77777777" w:rsidR="00111AC1" w:rsidRPr="00E24D7C" w:rsidRDefault="00111AC1" w:rsidP="00111AC1">
            <w:pPr>
              <w:tabs>
                <w:tab w:val="left" w:pos="348"/>
                <w:tab w:val="left" w:pos="720"/>
              </w:tabs>
              <w:rPr>
                <w:rFonts w:ascii="Arial" w:hAnsi="Arial" w:cs="Arial"/>
                <w:sz w:val="20"/>
                <w:szCs w:val="20"/>
              </w:rPr>
            </w:pPr>
            <w:r w:rsidRPr="00E24D7C">
              <w:rPr>
                <w:rFonts w:ascii="Arial" w:hAnsi="Arial" w:cs="Arial"/>
                <w:sz w:val="20"/>
                <w:szCs w:val="20"/>
              </w:rPr>
              <w:t>25.</w:t>
            </w:r>
            <w:r w:rsidRPr="00E24D7C">
              <w:rPr>
                <w:rFonts w:ascii="Arial" w:hAnsi="Arial" w:cs="Arial"/>
                <w:sz w:val="20"/>
                <w:szCs w:val="20"/>
              </w:rPr>
              <w:tab/>
              <w:t>Service drops, as defined, to allowed uses</w:t>
            </w:r>
          </w:p>
        </w:tc>
        <w:tc>
          <w:tcPr>
            <w:tcW w:w="386" w:type="pct"/>
            <w:tcBorders>
              <w:top w:val="single" w:sz="6" w:space="0" w:color="auto"/>
              <w:bottom w:val="single" w:sz="6" w:space="0" w:color="auto"/>
            </w:tcBorders>
          </w:tcPr>
          <w:p w14:paraId="7C882F91" w14:textId="77777777" w:rsidR="00111AC1" w:rsidRPr="002A0169" w:rsidRDefault="00111AC1" w:rsidP="00111AC1">
            <w:pPr>
              <w:rPr>
                <w:rFonts w:ascii="Arial" w:hAnsi="Arial" w:cs="Arial"/>
                <w:sz w:val="20"/>
                <w:szCs w:val="20"/>
              </w:rPr>
            </w:pPr>
            <w:r w:rsidRPr="002A0169">
              <w:rPr>
                <w:rFonts w:ascii="Arial" w:hAnsi="Arial" w:cs="Arial"/>
                <w:sz w:val="20"/>
                <w:szCs w:val="20"/>
              </w:rPr>
              <w:t>yes</w:t>
            </w:r>
          </w:p>
        </w:tc>
        <w:tc>
          <w:tcPr>
            <w:tcW w:w="351" w:type="pct"/>
            <w:tcBorders>
              <w:top w:val="single" w:sz="6" w:space="0" w:color="auto"/>
              <w:bottom w:val="single" w:sz="6" w:space="0" w:color="auto"/>
            </w:tcBorders>
          </w:tcPr>
          <w:p w14:paraId="0F95D047" w14:textId="77777777" w:rsidR="00111AC1" w:rsidRPr="00E24D7C" w:rsidRDefault="00111AC1" w:rsidP="00111AC1">
            <w:pPr>
              <w:rPr>
                <w:rFonts w:ascii="Arial" w:hAnsi="Arial" w:cs="Arial"/>
                <w:sz w:val="20"/>
                <w:szCs w:val="20"/>
              </w:rPr>
            </w:pPr>
            <w:r w:rsidRPr="00E24D7C">
              <w:rPr>
                <w:rFonts w:ascii="Arial" w:hAnsi="Arial" w:cs="Arial"/>
                <w:sz w:val="20"/>
                <w:szCs w:val="20"/>
              </w:rPr>
              <w:t>yes</w:t>
            </w:r>
          </w:p>
        </w:tc>
        <w:tc>
          <w:tcPr>
            <w:tcW w:w="467" w:type="pct"/>
            <w:tcBorders>
              <w:top w:val="single" w:sz="6" w:space="0" w:color="auto"/>
              <w:bottom w:val="single" w:sz="6" w:space="0" w:color="auto"/>
            </w:tcBorders>
          </w:tcPr>
          <w:p w14:paraId="0163FE5A" w14:textId="77777777" w:rsidR="00111AC1" w:rsidRPr="00E24D7C" w:rsidRDefault="00111AC1" w:rsidP="00111AC1">
            <w:pPr>
              <w:rPr>
                <w:rFonts w:ascii="Arial" w:hAnsi="Arial" w:cs="Arial"/>
                <w:sz w:val="20"/>
                <w:szCs w:val="20"/>
              </w:rPr>
            </w:pPr>
            <w:r w:rsidRPr="00E24D7C">
              <w:rPr>
                <w:rFonts w:ascii="Arial" w:hAnsi="Arial" w:cs="Arial"/>
                <w:sz w:val="20"/>
                <w:szCs w:val="20"/>
              </w:rPr>
              <w:t>yes</w:t>
            </w:r>
          </w:p>
        </w:tc>
        <w:tc>
          <w:tcPr>
            <w:tcW w:w="467" w:type="pct"/>
            <w:tcBorders>
              <w:top w:val="single" w:sz="6" w:space="0" w:color="auto"/>
              <w:bottom w:val="single" w:sz="6" w:space="0" w:color="auto"/>
            </w:tcBorders>
          </w:tcPr>
          <w:p w14:paraId="74216BE7" w14:textId="77777777" w:rsidR="00111AC1" w:rsidRPr="00E24D7C" w:rsidRDefault="00111AC1" w:rsidP="00111AC1">
            <w:pPr>
              <w:rPr>
                <w:rFonts w:ascii="Arial" w:hAnsi="Arial" w:cs="Arial"/>
                <w:sz w:val="20"/>
                <w:szCs w:val="20"/>
              </w:rPr>
            </w:pPr>
            <w:r w:rsidRPr="00E24D7C">
              <w:rPr>
                <w:rFonts w:ascii="Arial" w:hAnsi="Arial" w:cs="Arial"/>
                <w:sz w:val="20"/>
                <w:szCs w:val="20"/>
              </w:rPr>
              <w:t>yes</w:t>
            </w:r>
          </w:p>
        </w:tc>
        <w:tc>
          <w:tcPr>
            <w:tcW w:w="467" w:type="pct"/>
            <w:tcBorders>
              <w:top w:val="single" w:sz="6" w:space="0" w:color="auto"/>
              <w:bottom w:val="single" w:sz="6" w:space="0" w:color="auto"/>
            </w:tcBorders>
          </w:tcPr>
          <w:p w14:paraId="41357960" w14:textId="77777777" w:rsidR="00111AC1" w:rsidRPr="00E24D7C" w:rsidRDefault="00111AC1" w:rsidP="00111AC1">
            <w:pPr>
              <w:rPr>
                <w:rFonts w:ascii="Arial" w:hAnsi="Arial" w:cs="Arial"/>
                <w:sz w:val="20"/>
                <w:szCs w:val="20"/>
              </w:rPr>
            </w:pPr>
            <w:r w:rsidRPr="00E24D7C">
              <w:rPr>
                <w:rFonts w:ascii="Arial" w:hAnsi="Arial" w:cs="Arial"/>
                <w:sz w:val="20"/>
                <w:szCs w:val="20"/>
              </w:rPr>
              <w:t>yes</w:t>
            </w:r>
          </w:p>
        </w:tc>
      </w:tr>
      <w:tr w:rsidR="00111AC1" w:rsidRPr="00B826E9" w14:paraId="2EB0D45F" w14:textId="77777777" w:rsidTr="00E55C21">
        <w:trPr>
          <w:cantSplit/>
        </w:trPr>
        <w:tc>
          <w:tcPr>
            <w:tcW w:w="2864" w:type="pct"/>
            <w:tcBorders>
              <w:top w:val="single" w:sz="6" w:space="0" w:color="auto"/>
              <w:bottom w:val="single" w:sz="6" w:space="0" w:color="auto"/>
            </w:tcBorders>
          </w:tcPr>
          <w:p w14:paraId="73518AA2" w14:textId="77777777" w:rsidR="00111AC1" w:rsidRPr="00E24D7C" w:rsidRDefault="00111AC1" w:rsidP="00111AC1">
            <w:pPr>
              <w:tabs>
                <w:tab w:val="left" w:pos="348"/>
                <w:tab w:val="left" w:pos="720"/>
              </w:tabs>
              <w:rPr>
                <w:rFonts w:ascii="Arial" w:hAnsi="Arial" w:cs="Arial"/>
                <w:sz w:val="20"/>
                <w:szCs w:val="20"/>
              </w:rPr>
            </w:pPr>
            <w:r w:rsidRPr="00E24D7C">
              <w:rPr>
                <w:rFonts w:ascii="Arial" w:hAnsi="Arial" w:cs="Arial"/>
                <w:sz w:val="20"/>
                <w:szCs w:val="20"/>
              </w:rPr>
              <w:t>26.</w:t>
            </w:r>
            <w:r w:rsidRPr="00E24D7C">
              <w:rPr>
                <w:rFonts w:ascii="Arial" w:hAnsi="Arial" w:cs="Arial"/>
                <w:sz w:val="20"/>
                <w:szCs w:val="20"/>
              </w:rPr>
              <w:tab/>
              <w:t>Public and private recreational areas involving minimal structural development</w:t>
            </w:r>
          </w:p>
        </w:tc>
        <w:tc>
          <w:tcPr>
            <w:tcW w:w="386" w:type="pct"/>
            <w:tcBorders>
              <w:top w:val="single" w:sz="6" w:space="0" w:color="auto"/>
              <w:bottom w:val="single" w:sz="6" w:space="0" w:color="auto"/>
            </w:tcBorders>
          </w:tcPr>
          <w:p w14:paraId="1A40581F" w14:textId="77777777" w:rsidR="00111AC1" w:rsidRDefault="00111AC1" w:rsidP="00111AC1">
            <w:pPr>
              <w:rPr>
                <w:rFonts w:ascii="Arial" w:hAnsi="Arial" w:cs="Arial"/>
                <w:i/>
                <w:color w:val="FF0000"/>
                <w:sz w:val="20"/>
                <w:szCs w:val="20"/>
                <w:u w:val="single"/>
              </w:rPr>
            </w:pPr>
          </w:p>
          <w:p w14:paraId="31816D10"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4D41C372" w14:textId="77777777" w:rsidR="00111AC1" w:rsidRDefault="00111AC1" w:rsidP="00111AC1">
            <w:pPr>
              <w:rPr>
                <w:rFonts w:ascii="Arial" w:hAnsi="Arial" w:cs="Arial"/>
                <w:sz w:val="20"/>
                <w:szCs w:val="20"/>
              </w:rPr>
            </w:pPr>
          </w:p>
          <w:p w14:paraId="6EF3D4F0" w14:textId="77777777" w:rsidR="00111AC1" w:rsidRPr="00E24D7C" w:rsidRDefault="00111AC1" w:rsidP="00111AC1">
            <w:pPr>
              <w:rPr>
                <w:rFonts w:ascii="Arial" w:hAnsi="Arial" w:cs="Arial"/>
                <w:sz w:val="20"/>
                <w:szCs w:val="20"/>
              </w:rPr>
            </w:pPr>
            <w:r w:rsidRPr="00E24D7C">
              <w:rPr>
                <w:rFonts w:ascii="Arial" w:hAnsi="Arial" w:cs="Arial"/>
                <w:sz w:val="20"/>
                <w:szCs w:val="20"/>
              </w:rPr>
              <w:t>PB</w:t>
            </w:r>
          </w:p>
        </w:tc>
        <w:tc>
          <w:tcPr>
            <w:tcW w:w="467" w:type="pct"/>
            <w:tcBorders>
              <w:top w:val="single" w:sz="6" w:space="0" w:color="auto"/>
              <w:bottom w:val="single" w:sz="6" w:space="0" w:color="auto"/>
            </w:tcBorders>
          </w:tcPr>
          <w:p w14:paraId="1B3CE3F1" w14:textId="77777777" w:rsidR="00111AC1" w:rsidRDefault="00111AC1" w:rsidP="00111AC1">
            <w:pPr>
              <w:rPr>
                <w:rFonts w:ascii="Arial" w:hAnsi="Arial" w:cs="Arial"/>
                <w:sz w:val="20"/>
                <w:szCs w:val="20"/>
              </w:rPr>
            </w:pPr>
          </w:p>
          <w:p w14:paraId="0A0145A2" w14:textId="77777777" w:rsidR="00111AC1" w:rsidRPr="00E24D7C" w:rsidRDefault="00111AC1" w:rsidP="00111AC1">
            <w:pPr>
              <w:rPr>
                <w:rFonts w:ascii="Arial" w:hAnsi="Arial" w:cs="Arial"/>
                <w:sz w:val="20"/>
                <w:szCs w:val="20"/>
              </w:rPr>
            </w:pPr>
            <w:r w:rsidRPr="00E24D7C">
              <w:rPr>
                <w:rFonts w:ascii="Arial" w:hAnsi="Arial" w:cs="Arial"/>
                <w:sz w:val="20"/>
                <w:szCs w:val="20"/>
              </w:rPr>
              <w:t>PB</w:t>
            </w:r>
          </w:p>
        </w:tc>
        <w:tc>
          <w:tcPr>
            <w:tcW w:w="467" w:type="pct"/>
            <w:tcBorders>
              <w:top w:val="single" w:sz="6" w:space="0" w:color="auto"/>
              <w:bottom w:val="single" w:sz="6" w:space="0" w:color="auto"/>
            </w:tcBorders>
          </w:tcPr>
          <w:p w14:paraId="6DD90A5A" w14:textId="77777777" w:rsidR="00111AC1" w:rsidRDefault="00111AC1" w:rsidP="00111AC1">
            <w:pPr>
              <w:rPr>
                <w:rFonts w:ascii="Arial" w:hAnsi="Arial" w:cs="Arial"/>
                <w:sz w:val="20"/>
                <w:szCs w:val="20"/>
              </w:rPr>
            </w:pPr>
          </w:p>
          <w:p w14:paraId="3A6F08DF" w14:textId="77777777" w:rsidR="00111AC1" w:rsidRPr="00E24D7C" w:rsidRDefault="00111AC1" w:rsidP="00111AC1">
            <w:pPr>
              <w:rPr>
                <w:rFonts w:ascii="Arial" w:hAnsi="Arial" w:cs="Arial"/>
                <w:sz w:val="20"/>
                <w:szCs w:val="20"/>
              </w:rPr>
            </w:pPr>
            <w:r w:rsidRPr="00E24D7C">
              <w:rPr>
                <w:rFonts w:ascii="Arial" w:hAnsi="Arial" w:cs="Arial"/>
                <w:sz w:val="20"/>
                <w:szCs w:val="20"/>
              </w:rPr>
              <w:t>CEO</w:t>
            </w:r>
          </w:p>
        </w:tc>
        <w:tc>
          <w:tcPr>
            <w:tcW w:w="467" w:type="pct"/>
            <w:tcBorders>
              <w:top w:val="single" w:sz="6" w:space="0" w:color="auto"/>
              <w:bottom w:val="single" w:sz="6" w:space="0" w:color="auto"/>
            </w:tcBorders>
          </w:tcPr>
          <w:p w14:paraId="50B41553" w14:textId="77777777" w:rsidR="00111AC1" w:rsidRDefault="00111AC1" w:rsidP="00111AC1">
            <w:pPr>
              <w:rPr>
                <w:rFonts w:ascii="Arial" w:hAnsi="Arial" w:cs="Arial"/>
                <w:sz w:val="20"/>
                <w:szCs w:val="20"/>
              </w:rPr>
            </w:pPr>
          </w:p>
          <w:p w14:paraId="27A2E17A" w14:textId="77777777" w:rsidR="00111AC1" w:rsidRPr="00E24D7C" w:rsidRDefault="00111AC1" w:rsidP="00111AC1">
            <w:pPr>
              <w:rPr>
                <w:rFonts w:ascii="Arial" w:hAnsi="Arial" w:cs="Arial"/>
                <w:sz w:val="20"/>
                <w:szCs w:val="20"/>
              </w:rPr>
            </w:pPr>
            <w:r w:rsidRPr="00E24D7C">
              <w:rPr>
                <w:rFonts w:ascii="Arial" w:hAnsi="Arial" w:cs="Arial"/>
                <w:sz w:val="20"/>
                <w:szCs w:val="20"/>
              </w:rPr>
              <w:t>CEO</w:t>
            </w:r>
            <w:r w:rsidRPr="00EC1074">
              <w:rPr>
                <w:rFonts w:ascii="Arial" w:hAnsi="Arial" w:cs="Arial"/>
                <w:position w:val="6"/>
                <w:sz w:val="20"/>
                <w:szCs w:val="20"/>
                <w:vertAlign w:val="superscript"/>
              </w:rPr>
              <w:t>5</w:t>
            </w:r>
          </w:p>
        </w:tc>
      </w:tr>
      <w:tr w:rsidR="00111AC1" w:rsidRPr="00B826E9" w14:paraId="1E48279B" w14:textId="77777777" w:rsidTr="00E55C21">
        <w:trPr>
          <w:cantSplit/>
        </w:trPr>
        <w:tc>
          <w:tcPr>
            <w:tcW w:w="2864" w:type="pct"/>
            <w:tcBorders>
              <w:top w:val="single" w:sz="6" w:space="0" w:color="auto"/>
              <w:bottom w:val="single" w:sz="6" w:space="0" w:color="auto"/>
            </w:tcBorders>
          </w:tcPr>
          <w:p w14:paraId="50D00C30" w14:textId="77777777" w:rsidR="00111AC1" w:rsidRPr="00E24D7C" w:rsidRDefault="00111AC1" w:rsidP="00111AC1">
            <w:pPr>
              <w:tabs>
                <w:tab w:val="left" w:pos="348"/>
                <w:tab w:val="left" w:pos="720"/>
              </w:tabs>
              <w:rPr>
                <w:rFonts w:ascii="Arial" w:hAnsi="Arial" w:cs="Arial"/>
                <w:sz w:val="20"/>
                <w:szCs w:val="20"/>
              </w:rPr>
            </w:pPr>
            <w:r w:rsidRPr="00E24D7C">
              <w:rPr>
                <w:rFonts w:ascii="Arial" w:hAnsi="Arial" w:cs="Arial"/>
                <w:sz w:val="20"/>
                <w:szCs w:val="20"/>
              </w:rPr>
              <w:t>27.</w:t>
            </w:r>
            <w:r w:rsidRPr="00E24D7C">
              <w:rPr>
                <w:rFonts w:ascii="Arial" w:hAnsi="Arial" w:cs="Arial"/>
                <w:sz w:val="20"/>
                <w:szCs w:val="20"/>
              </w:rPr>
              <w:tab/>
              <w:t>Individual, private campsites</w:t>
            </w:r>
          </w:p>
        </w:tc>
        <w:tc>
          <w:tcPr>
            <w:tcW w:w="386" w:type="pct"/>
            <w:tcBorders>
              <w:top w:val="single" w:sz="6" w:space="0" w:color="auto"/>
              <w:bottom w:val="single" w:sz="6" w:space="0" w:color="auto"/>
            </w:tcBorders>
          </w:tcPr>
          <w:p w14:paraId="587078CF" w14:textId="77777777" w:rsidR="00111AC1" w:rsidRPr="002A0169" w:rsidRDefault="00111AC1" w:rsidP="00111AC1">
            <w:pPr>
              <w:rPr>
                <w:rFonts w:ascii="Arial" w:hAnsi="Arial" w:cs="Arial"/>
                <w:sz w:val="20"/>
                <w:szCs w:val="20"/>
              </w:rPr>
            </w:pPr>
            <w:r w:rsidRPr="002A0169">
              <w:rPr>
                <w:rFonts w:ascii="Arial" w:hAnsi="Arial" w:cs="Arial"/>
                <w:sz w:val="20"/>
                <w:szCs w:val="20"/>
              </w:rPr>
              <w:t>CEO</w:t>
            </w:r>
          </w:p>
        </w:tc>
        <w:tc>
          <w:tcPr>
            <w:tcW w:w="351" w:type="pct"/>
            <w:tcBorders>
              <w:top w:val="single" w:sz="6" w:space="0" w:color="auto"/>
              <w:bottom w:val="single" w:sz="6" w:space="0" w:color="auto"/>
            </w:tcBorders>
          </w:tcPr>
          <w:p w14:paraId="6DD78233" w14:textId="77777777" w:rsidR="00111AC1" w:rsidRPr="00E24D7C" w:rsidRDefault="00111AC1" w:rsidP="00111AC1">
            <w:pPr>
              <w:rPr>
                <w:rFonts w:ascii="Arial" w:hAnsi="Arial" w:cs="Arial"/>
                <w:sz w:val="20"/>
                <w:szCs w:val="20"/>
              </w:rPr>
            </w:pPr>
            <w:r w:rsidRPr="00E24D7C">
              <w:rPr>
                <w:rFonts w:ascii="Arial" w:hAnsi="Arial" w:cs="Arial"/>
                <w:sz w:val="20"/>
                <w:szCs w:val="20"/>
              </w:rPr>
              <w:t>CEO</w:t>
            </w:r>
          </w:p>
        </w:tc>
        <w:tc>
          <w:tcPr>
            <w:tcW w:w="467" w:type="pct"/>
            <w:tcBorders>
              <w:top w:val="single" w:sz="6" w:space="0" w:color="auto"/>
              <w:bottom w:val="single" w:sz="6" w:space="0" w:color="auto"/>
            </w:tcBorders>
          </w:tcPr>
          <w:p w14:paraId="7FAAD908" w14:textId="77777777" w:rsidR="00111AC1" w:rsidRPr="00E24D7C" w:rsidRDefault="00111AC1" w:rsidP="00111AC1">
            <w:pPr>
              <w:rPr>
                <w:rFonts w:ascii="Arial" w:hAnsi="Arial" w:cs="Arial"/>
                <w:sz w:val="20"/>
                <w:szCs w:val="20"/>
              </w:rPr>
            </w:pPr>
            <w:r w:rsidRPr="00E24D7C">
              <w:rPr>
                <w:rFonts w:ascii="Arial" w:hAnsi="Arial" w:cs="Arial"/>
                <w:sz w:val="20"/>
                <w:szCs w:val="20"/>
              </w:rPr>
              <w:t>CEO</w:t>
            </w:r>
          </w:p>
        </w:tc>
        <w:tc>
          <w:tcPr>
            <w:tcW w:w="467" w:type="pct"/>
            <w:tcBorders>
              <w:top w:val="single" w:sz="6" w:space="0" w:color="auto"/>
              <w:bottom w:val="single" w:sz="6" w:space="0" w:color="auto"/>
            </w:tcBorders>
          </w:tcPr>
          <w:p w14:paraId="58550782" w14:textId="77777777" w:rsidR="00111AC1" w:rsidRPr="00E24D7C" w:rsidRDefault="00111AC1" w:rsidP="00111AC1">
            <w:pPr>
              <w:rPr>
                <w:rFonts w:ascii="Arial" w:hAnsi="Arial" w:cs="Arial"/>
                <w:sz w:val="20"/>
                <w:szCs w:val="20"/>
              </w:rPr>
            </w:pPr>
            <w:r w:rsidRPr="00E24D7C">
              <w:rPr>
                <w:rFonts w:ascii="Arial" w:hAnsi="Arial" w:cs="Arial"/>
                <w:sz w:val="20"/>
                <w:szCs w:val="20"/>
              </w:rPr>
              <w:t>CEO</w:t>
            </w:r>
          </w:p>
        </w:tc>
        <w:tc>
          <w:tcPr>
            <w:tcW w:w="467" w:type="pct"/>
            <w:tcBorders>
              <w:top w:val="single" w:sz="6" w:space="0" w:color="auto"/>
              <w:bottom w:val="single" w:sz="6" w:space="0" w:color="auto"/>
            </w:tcBorders>
          </w:tcPr>
          <w:p w14:paraId="510DECF4" w14:textId="77777777" w:rsidR="00111AC1" w:rsidRPr="00E24D7C" w:rsidRDefault="00111AC1" w:rsidP="00111AC1">
            <w:pPr>
              <w:rPr>
                <w:rFonts w:ascii="Arial" w:hAnsi="Arial" w:cs="Arial"/>
                <w:sz w:val="20"/>
                <w:szCs w:val="20"/>
              </w:rPr>
            </w:pPr>
            <w:r w:rsidRPr="00E24D7C">
              <w:rPr>
                <w:rFonts w:ascii="Arial" w:hAnsi="Arial" w:cs="Arial"/>
                <w:sz w:val="20"/>
                <w:szCs w:val="20"/>
              </w:rPr>
              <w:t>CEO</w:t>
            </w:r>
          </w:p>
        </w:tc>
      </w:tr>
      <w:tr w:rsidR="00111AC1" w:rsidRPr="00B826E9" w14:paraId="61B92670" w14:textId="77777777" w:rsidTr="00E55C21">
        <w:trPr>
          <w:cantSplit/>
        </w:trPr>
        <w:tc>
          <w:tcPr>
            <w:tcW w:w="2864" w:type="pct"/>
            <w:tcBorders>
              <w:top w:val="single" w:sz="6" w:space="0" w:color="auto"/>
              <w:bottom w:val="single" w:sz="6" w:space="0" w:color="auto"/>
            </w:tcBorders>
          </w:tcPr>
          <w:p w14:paraId="51242C6A" w14:textId="77777777" w:rsidR="00111AC1" w:rsidRPr="00EC1074" w:rsidRDefault="00111AC1" w:rsidP="00111AC1">
            <w:pPr>
              <w:tabs>
                <w:tab w:val="left" w:pos="348"/>
                <w:tab w:val="left" w:pos="720"/>
              </w:tabs>
              <w:rPr>
                <w:rFonts w:ascii="Arial" w:hAnsi="Arial" w:cs="Arial"/>
                <w:sz w:val="20"/>
                <w:szCs w:val="20"/>
              </w:rPr>
            </w:pPr>
            <w:r w:rsidRPr="00EC1074">
              <w:rPr>
                <w:rFonts w:ascii="Arial" w:hAnsi="Arial" w:cs="Arial"/>
                <w:sz w:val="20"/>
                <w:szCs w:val="20"/>
              </w:rPr>
              <w:t>28.</w:t>
            </w:r>
            <w:r w:rsidRPr="00EC1074">
              <w:rPr>
                <w:rFonts w:ascii="Arial" w:hAnsi="Arial" w:cs="Arial"/>
                <w:sz w:val="20"/>
                <w:szCs w:val="20"/>
              </w:rPr>
              <w:tab/>
              <w:t>Campgrounds</w:t>
            </w:r>
          </w:p>
        </w:tc>
        <w:tc>
          <w:tcPr>
            <w:tcW w:w="386" w:type="pct"/>
            <w:tcBorders>
              <w:top w:val="single" w:sz="6" w:space="0" w:color="auto"/>
              <w:bottom w:val="single" w:sz="6" w:space="0" w:color="auto"/>
            </w:tcBorders>
          </w:tcPr>
          <w:p w14:paraId="73C8C6CE" w14:textId="77777777" w:rsidR="00111AC1" w:rsidRPr="002A0169" w:rsidRDefault="00111AC1" w:rsidP="00111AC1">
            <w:pPr>
              <w:rPr>
                <w:rFonts w:ascii="Arial" w:hAnsi="Arial" w:cs="Arial"/>
                <w:sz w:val="20"/>
                <w:szCs w:val="20"/>
              </w:rPr>
            </w:pPr>
            <w:r w:rsidRPr="002A0169">
              <w:rPr>
                <w:rFonts w:ascii="Arial" w:hAnsi="Arial" w:cs="Arial"/>
                <w:sz w:val="20"/>
                <w:szCs w:val="20"/>
              </w:rPr>
              <w:t>no</w:t>
            </w:r>
          </w:p>
        </w:tc>
        <w:tc>
          <w:tcPr>
            <w:tcW w:w="351" w:type="pct"/>
            <w:tcBorders>
              <w:top w:val="single" w:sz="6" w:space="0" w:color="auto"/>
              <w:bottom w:val="single" w:sz="6" w:space="0" w:color="auto"/>
            </w:tcBorders>
          </w:tcPr>
          <w:p w14:paraId="787FC70A" w14:textId="77777777" w:rsidR="00111AC1" w:rsidRPr="00EC1074" w:rsidRDefault="00111AC1" w:rsidP="00111AC1">
            <w:pPr>
              <w:rPr>
                <w:rFonts w:ascii="Arial" w:hAnsi="Arial" w:cs="Arial"/>
                <w:sz w:val="20"/>
                <w:szCs w:val="20"/>
              </w:rPr>
            </w:pPr>
            <w:r w:rsidRPr="00EC1074">
              <w:rPr>
                <w:rFonts w:ascii="Arial" w:hAnsi="Arial" w:cs="Arial"/>
                <w:sz w:val="20"/>
                <w:szCs w:val="20"/>
              </w:rPr>
              <w:t>no</w:t>
            </w:r>
            <w:r w:rsidRPr="00EC1074">
              <w:rPr>
                <w:rFonts w:ascii="Arial" w:hAnsi="Arial" w:cs="Arial"/>
                <w:position w:val="6"/>
                <w:sz w:val="20"/>
                <w:szCs w:val="20"/>
                <w:vertAlign w:val="superscript"/>
              </w:rPr>
              <w:t>7</w:t>
            </w:r>
          </w:p>
        </w:tc>
        <w:tc>
          <w:tcPr>
            <w:tcW w:w="467" w:type="pct"/>
            <w:tcBorders>
              <w:top w:val="single" w:sz="6" w:space="0" w:color="auto"/>
              <w:bottom w:val="single" w:sz="6" w:space="0" w:color="auto"/>
            </w:tcBorders>
          </w:tcPr>
          <w:p w14:paraId="5903D4B9" w14:textId="77777777" w:rsidR="00111AC1" w:rsidRPr="00EC1074" w:rsidRDefault="00111AC1" w:rsidP="00111AC1">
            <w:pPr>
              <w:rPr>
                <w:rFonts w:ascii="Arial" w:hAnsi="Arial" w:cs="Arial"/>
                <w:sz w:val="20"/>
                <w:szCs w:val="20"/>
              </w:rPr>
            </w:pPr>
            <w:r w:rsidRPr="00EC1074">
              <w:rPr>
                <w:rFonts w:ascii="Arial" w:hAnsi="Arial" w:cs="Arial"/>
                <w:sz w:val="20"/>
                <w:szCs w:val="20"/>
              </w:rPr>
              <w:t>PB</w:t>
            </w:r>
          </w:p>
        </w:tc>
        <w:tc>
          <w:tcPr>
            <w:tcW w:w="467" w:type="pct"/>
            <w:tcBorders>
              <w:top w:val="single" w:sz="6" w:space="0" w:color="auto"/>
              <w:bottom w:val="single" w:sz="6" w:space="0" w:color="auto"/>
            </w:tcBorders>
          </w:tcPr>
          <w:p w14:paraId="0304B46C" w14:textId="77777777" w:rsidR="00111AC1" w:rsidRPr="00EC1074" w:rsidRDefault="00111AC1" w:rsidP="00111AC1">
            <w:pPr>
              <w:rPr>
                <w:rFonts w:ascii="Arial" w:hAnsi="Arial" w:cs="Arial"/>
                <w:sz w:val="20"/>
                <w:szCs w:val="20"/>
              </w:rPr>
            </w:pPr>
            <w:r w:rsidRPr="00EC1074">
              <w:rPr>
                <w:rFonts w:ascii="Arial" w:hAnsi="Arial" w:cs="Arial"/>
                <w:sz w:val="20"/>
                <w:szCs w:val="20"/>
              </w:rPr>
              <w:t>PB</w:t>
            </w:r>
          </w:p>
        </w:tc>
        <w:tc>
          <w:tcPr>
            <w:tcW w:w="467" w:type="pct"/>
            <w:tcBorders>
              <w:top w:val="single" w:sz="6" w:space="0" w:color="auto"/>
              <w:bottom w:val="single" w:sz="6" w:space="0" w:color="auto"/>
            </w:tcBorders>
          </w:tcPr>
          <w:p w14:paraId="668A4655" w14:textId="77777777" w:rsidR="00111AC1" w:rsidRPr="00EC1074" w:rsidRDefault="00111AC1" w:rsidP="00111AC1">
            <w:pPr>
              <w:rPr>
                <w:rFonts w:ascii="Arial" w:hAnsi="Arial" w:cs="Arial"/>
                <w:sz w:val="20"/>
                <w:szCs w:val="20"/>
              </w:rPr>
            </w:pPr>
            <w:r w:rsidRPr="00EC1074">
              <w:rPr>
                <w:rFonts w:ascii="Arial" w:hAnsi="Arial" w:cs="Arial"/>
                <w:sz w:val="20"/>
                <w:szCs w:val="20"/>
              </w:rPr>
              <w:t>no</w:t>
            </w:r>
          </w:p>
        </w:tc>
      </w:tr>
      <w:tr w:rsidR="00111AC1" w:rsidRPr="00B826E9" w14:paraId="5602BF50" w14:textId="77777777" w:rsidTr="00E55C21">
        <w:trPr>
          <w:cantSplit/>
        </w:trPr>
        <w:tc>
          <w:tcPr>
            <w:tcW w:w="2864" w:type="pct"/>
            <w:tcBorders>
              <w:top w:val="single" w:sz="6" w:space="0" w:color="auto"/>
              <w:bottom w:val="single" w:sz="6" w:space="0" w:color="auto"/>
            </w:tcBorders>
          </w:tcPr>
          <w:p w14:paraId="17047553" w14:textId="77777777" w:rsidR="00111AC1" w:rsidRPr="00EC1074" w:rsidRDefault="00111AC1" w:rsidP="00111AC1">
            <w:pPr>
              <w:tabs>
                <w:tab w:val="left" w:pos="348"/>
                <w:tab w:val="left" w:pos="720"/>
              </w:tabs>
              <w:rPr>
                <w:rFonts w:ascii="Arial" w:hAnsi="Arial" w:cs="Arial"/>
                <w:sz w:val="20"/>
                <w:szCs w:val="20"/>
              </w:rPr>
            </w:pPr>
            <w:r>
              <w:rPr>
                <w:rFonts w:ascii="Arial" w:hAnsi="Arial" w:cs="Arial"/>
                <w:sz w:val="20"/>
                <w:szCs w:val="20"/>
              </w:rPr>
              <w:lastRenderedPageBreak/>
              <w:t>29</w:t>
            </w:r>
            <w:r w:rsidRPr="00EC1074">
              <w:rPr>
                <w:rFonts w:ascii="Arial" w:hAnsi="Arial" w:cs="Arial"/>
                <w:sz w:val="20"/>
                <w:szCs w:val="20"/>
              </w:rPr>
              <w:t>.</w:t>
            </w:r>
            <w:r w:rsidRPr="00EC1074">
              <w:rPr>
                <w:rFonts w:ascii="Arial" w:hAnsi="Arial" w:cs="Arial"/>
                <w:sz w:val="20"/>
                <w:szCs w:val="20"/>
              </w:rPr>
              <w:tab/>
              <w:t>Road construction</w:t>
            </w:r>
          </w:p>
        </w:tc>
        <w:tc>
          <w:tcPr>
            <w:tcW w:w="386" w:type="pct"/>
            <w:tcBorders>
              <w:top w:val="single" w:sz="6" w:space="0" w:color="auto"/>
              <w:bottom w:val="single" w:sz="6" w:space="0" w:color="auto"/>
            </w:tcBorders>
          </w:tcPr>
          <w:p w14:paraId="2115B471"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58B80ADF" w14:textId="77777777" w:rsidR="00111AC1" w:rsidRPr="00EC1074" w:rsidRDefault="00111AC1" w:rsidP="00111AC1">
            <w:pPr>
              <w:rPr>
                <w:rFonts w:ascii="Arial" w:hAnsi="Arial" w:cs="Arial"/>
                <w:sz w:val="20"/>
                <w:szCs w:val="20"/>
              </w:rPr>
            </w:pPr>
            <w:r w:rsidRPr="00EC1074">
              <w:rPr>
                <w:rFonts w:ascii="Arial" w:hAnsi="Arial" w:cs="Arial"/>
                <w:sz w:val="20"/>
                <w:szCs w:val="20"/>
              </w:rPr>
              <w:t>no</w:t>
            </w:r>
            <w:r w:rsidRPr="00EC1074">
              <w:rPr>
                <w:rFonts w:ascii="Arial" w:hAnsi="Arial" w:cs="Arial"/>
                <w:position w:val="6"/>
                <w:sz w:val="20"/>
                <w:szCs w:val="20"/>
                <w:vertAlign w:val="superscript"/>
              </w:rPr>
              <w:t>8</w:t>
            </w:r>
          </w:p>
        </w:tc>
        <w:tc>
          <w:tcPr>
            <w:tcW w:w="467" w:type="pct"/>
            <w:tcBorders>
              <w:top w:val="single" w:sz="6" w:space="0" w:color="auto"/>
              <w:bottom w:val="single" w:sz="6" w:space="0" w:color="auto"/>
            </w:tcBorders>
          </w:tcPr>
          <w:p w14:paraId="2785F337" w14:textId="77777777" w:rsidR="00111AC1" w:rsidRPr="00EC1074" w:rsidRDefault="00111AC1" w:rsidP="00111AC1">
            <w:pPr>
              <w:rPr>
                <w:rFonts w:ascii="Arial" w:hAnsi="Arial" w:cs="Arial"/>
                <w:sz w:val="20"/>
                <w:szCs w:val="20"/>
              </w:rPr>
            </w:pPr>
            <w:r w:rsidRPr="00EC1074">
              <w:rPr>
                <w:rFonts w:ascii="Arial" w:hAnsi="Arial" w:cs="Arial"/>
                <w:sz w:val="20"/>
                <w:szCs w:val="20"/>
              </w:rPr>
              <w:t>PB</w:t>
            </w:r>
          </w:p>
        </w:tc>
        <w:tc>
          <w:tcPr>
            <w:tcW w:w="467" w:type="pct"/>
            <w:tcBorders>
              <w:top w:val="single" w:sz="6" w:space="0" w:color="auto"/>
              <w:bottom w:val="single" w:sz="6" w:space="0" w:color="auto"/>
            </w:tcBorders>
          </w:tcPr>
          <w:p w14:paraId="58D05587" w14:textId="77777777" w:rsidR="00111AC1" w:rsidRPr="00EC1074" w:rsidRDefault="00111AC1" w:rsidP="00111AC1">
            <w:pPr>
              <w:rPr>
                <w:rFonts w:ascii="Arial" w:hAnsi="Arial" w:cs="Arial"/>
                <w:sz w:val="20"/>
                <w:szCs w:val="20"/>
              </w:rPr>
            </w:pPr>
            <w:r w:rsidRPr="00EC1074">
              <w:rPr>
                <w:rFonts w:ascii="Arial" w:hAnsi="Arial" w:cs="Arial"/>
                <w:sz w:val="20"/>
                <w:szCs w:val="20"/>
              </w:rPr>
              <w:t>PB</w:t>
            </w:r>
          </w:p>
        </w:tc>
        <w:tc>
          <w:tcPr>
            <w:tcW w:w="467" w:type="pct"/>
            <w:tcBorders>
              <w:top w:val="single" w:sz="6" w:space="0" w:color="auto"/>
              <w:bottom w:val="single" w:sz="6" w:space="0" w:color="auto"/>
            </w:tcBorders>
          </w:tcPr>
          <w:p w14:paraId="4B6DFFFF" w14:textId="77777777" w:rsidR="00111AC1" w:rsidRPr="00EC1074" w:rsidRDefault="00111AC1" w:rsidP="00111AC1">
            <w:pPr>
              <w:rPr>
                <w:rFonts w:ascii="Arial" w:hAnsi="Arial" w:cs="Arial"/>
                <w:sz w:val="20"/>
                <w:szCs w:val="20"/>
              </w:rPr>
            </w:pPr>
            <w:r w:rsidRPr="00EC1074">
              <w:rPr>
                <w:rFonts w:ascii="Arial" w:hAnsi="Arial" w:cs="Arial"/>
                <w:sz w:val="20"/>
                <w:szCs w:val="20"/>
              </w:rPr>
              <w:t>PB</w:t>
            </w:r>
            <w:r w:rsidRPr="00EC1074">
              <w:rPr>
                <w:rFonts w:ascii="Arial" w:hAnsi="Arial" w:cs="Arial"/>
                <w:position w:val="6"/>
                <w:sz w:val="20"/>
                <w:szCs w:val="20"/>
                <w:vertAlign w:val="superscript"/>
              </w:rPr>
              <w:t>5</w:t>
            </w:r>
          </w:p>
        </w:tc>
      </w:tr>
      <w:tr w:rsidR="00111AC1" w:rsidRPr="00B826E9" w14:paraId="58384643" w14:textId="77777777" w:rsidTr="00E55C21">
        <w:trPr>
          <w:cantSplit/>
          <w:trHeight w:val="228"/>
        </w:trPr>
        <w:tc>
          <w:tcPr>
            <w:tcW w:w="2864" w:type="pct"/>
            <w:tcBorders>
              <w:top w:val="single" w:sz="6" w:space="0" w:color="auto"/>
              <w:bottom w:val="single" w:sz="6" w:space="0" w:color="auto"/>
            </w:tcBorders>
          </w:tcPr>
          <w:p w14:paraId="42724C8F" w14:textId="77777777" w:rsidR="00111AC1" w:rsidRPr="00476F17" w:rsidRDefault="00111AC1" w:rsidP="00111AC1">
            <w:pPr>
              <w:tabs>
                <w:tab w:val="left" w:pos="348"/>
                <w:tab w:val="left" w:pos="720"/>
              </w:tabs>
              <w:rPr>
                <w:rFonts w:ascii="Arial" w:hAnsi="Arial" w:cs="Arial"/>
                <w:sz w:val="20"/>
                <w:szCs w:val="20"/>
              </w:rPr>
            </w:pPr>
            <w:r>
              <w:rPr>
                <w:rFonts w:ascii="Arial" w:hAnsi="Arial" w:cs="Arial"/>
                <w:sz w:val="20"/>
                <w:szCs w:val="20"/>
              </w:rPr>
              <w:t>30</w:t>
            </w:r>
            <w:r w:rsidRPr="00476F17">
              <w:rPr>
                <w:rFonts w:ascii="Arial" w:hAnsi="Arial" w:cs="Arial"/>
                <w:sz w:val="20"/>
                <w:szCs w:val="20"/>
              </w:rPr>
              <w:t>.</w:t>
            </w:r>
            <w:r w:rsidRPr="00476F17">
              <w:rPr>
                <w:rFonts w:ascii="Arial" w:hAnsi="Arial" w:cs="Arial"/>
                <w:sz w:val="20"/>
                <w:szCs w:val="20"/>
              </w:rPr>
              <w:tab/>
              <w:t>Land management roads</w:t>
            </w:r>
          </w:p>
        </w:tc>
        <w:tc>
          <w:tcPr>
            <w:tcW w:w="386" w:type="pct"/>
            <w:tcBorders>
              <w:top w:val="single" w:sz="6" w:space="0" w:color="auto"/>
              <w:bottom w:val="single" w:sz="6" w:space="0" w:color="auto"/>
            </w:tcBorders>
          </w:tcPr>
          <w:p w14:paraId="35EFE463" w14:textId="77777777" w:rsidR="00111AC1" w:rsidRPr="002A0169" w:rsidRDefault="00111AC1" w:rsidP="00111AC1">
            <w:pPr>
              <w:rPr>
                <w:rFonts w:ascii="Arial" w:hAnsi="Arial" w:cs="Arial"/>
                <w:sz w:val="20"/>
                <w:szCs w:val="20"/>
              </w:rPr>
            </w:pPr>
            <w:r w:rsidRPr="002A0169">
              <w:rPr>
                <w:rFonts w:ascii="Arial" w:hAnsi="Arial" w:cs="Arial"/>
                <w:sz w:val="20"/>
                <w:szCs w:val="20"/>
              </w:rPr>
              <w:t>yes</w:t>
            </w:r>
          </w:p>
        </w:tc>
        <w:tc>
          <w:tcPr>
            <w:tcW w:w="351" w:type="pct"/>
            <w:tcBorders>
              <w:top w:val="single" w:sz="6" w:space="0" w:color="auto"/>
              <w:bottom w:val="single" w:sz="6" w:space="0" w:color="auto"/>
            </w:tcBorders>
          </w:tcPr>
          <w:p w14:paraId="4F198D05"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2243D79A"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1FB3002B"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311A4791"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r>
      <w:tr w:rsidR="00111AC1" w:rsidRPr="00B826E9" w14:paraId="06EB4A67" w14:textId="77777777" w:rsidTr="00E55C21">
        <w:trPr>
          <w:cantSplit/>
          <w:trHeight w:val="228"/>
        </w:trPr>
        <w:tc>
          <w:tcPr>
            <w:tcW w:w="2864" w:type="pct"/>
            <w:tcBorders>
              <w:top w:val="single" w:sz="6" w:space="0" w:color="auto"/>
              <w:bottom w:val="single" w:sz="6" w:space="0" w:color="auto"/>
            </w:tcBorders>
          </w:tcPr>
          <w:p w14:paraId="01EC6836" w14:textId="77777777" w:rsidR="00111AC1" w:rsidRPr="00476F17" w:rsidRDefault="00111AC1" w:rsidP="00111AC1">
            <w:pPr>
              <w:tabs>
                <w:tab w:val="left" w:pos="348"/>
                <w:tab w:val="left" w:pos="720"/>
              </w:tabs>
              <w:rPr>
                <w:rFonts w:ascii="Arial" w:hAnsi="Arial" w:cs="Arial"/>
                <w:sz w:val="20"/>
                <w:szCs w:val="20"/>
              </w:rPr>
            </w:pPr>
            <w:r>
              <w:rPr>
                <w:rFonts w:ascii="Arial" w:hAnsi="Arial" w:cs="Arial"/>
                <w:sz w:val="20"/>
                <w:szCs w:val="20"/>
              </w:rPr>
              <w:t>31</w:t>
            </w:r>
            <w:r w:rsidRPr="00476F17">
              <w:rPr>
                <w:rFonts w:ascii="Arial" w:hAnsi="Arial" w:cs="Arial"/>
                <w:sz w:val="20"/>
                <w:szCs w:val="20"/>
              </w:rPr>
              <w:t>.</w:t>
            </w:r>
            <w:r w:rsidRPr="00476F17">
              <w:rPr>
                <w:rFonts w:ascii="Arial" w:hAnsi="Arial" w:cs="Arial"/>
                <w:sz w:val="20"/>
                <w:szCs w:val="20"/>
              </w:rPr>
              <w:tab/>
              <w:t>Parking facilities</w:t>
            </w:r>
          </w:p>
        </w:tc>
        <w:tc>
          <w:tcPr>
            <w:tcW w:w="386" w:type="pct"/>
            <w:tcBorders>
              <w:top w:val="single" w:sz="6" w:space="0" w:color="auto"/>
              <w:bottom w:val="single" w:sz="6" w:space="0" w:color="auto"/>
            </w:tcBorders>
          </w:tcPr>
          <w:p w14:paraId="65669A5C" w14:textId="77777777" w:rsidR="00111AC1" w:rsidRPr="002A0169" w:rsidRDefault="00111AC1" w:rsidP="00111AC1">
            <w:pPr>
              <w:rPr>
                <w:rFonts w:ascii="Arial" w:hAnsi="Arial" w:cs="Arial"/>
                <w:sz w:val="20"/>
                <w:szCs w:val="20"/>
              </w:rPr>
            </w:pPr>
            <w:r w:rsidRPr="002A0169">
              <w:rPr>
                <w:rFonts w:ascii="Arial" w:hAnsi="Arial" w:cs="Arial"/>
                <w:sz w:val="20"/>
                <w:szCs w:val="20"/>
              </w:rPr>
              <w:t>no</w:t>
            </w:r>
          </w:p>
        </w:tc>
        <w:tc>
          <w:tcPr>
            <w:tcW w:w="351" w:type="pct"/>
            <w:tcBorders>
              <w:top w:val="single" w:sz="6" w:space="0" w:color="auto"/>
              <w:bottom w:val="single" w:sz="6" w:space="0" w:color="auto"/>
            </w:tcBorders>
          </w:tcPr>
          <w:p w14:paraId="2C3CA4DA" w14:textId="77777777" w:rsidR="00111AC1" w:rsidRPr="00476F17" w:rsidRDefault="00111AC1" w:rsidP="00111AC1">
            <w:pPr>
              <w:rPr>
                <w:rFonts w:ascii="Arial" w:hAnsi="Arial" w:cs="Arial"/>
                <w:sz w:val="20"/>
                <w:szCs w:val="20"/>
                <w:vertAlign w:val="superscript"/>
              </w:rPr>
            </w:pPr>
            <w:r w:rsidRPr="00476F17">
              <w:rPr>
                <w:rFonts w:ascii="Arial" w:hAnsi="Arial" w:cs="Arial"/>
                <w:sz w:val="20"/>
                <w:szCs w:val="20"/>
              </w:rPr>
              <w:t>no</w:t>
            </w:r>
            <w:r w:rsidRPr="00476F17">
              <w:rPr>
                <w:rFonts w:ascii="Arial" w:hAnsi="Arial" w:cs="Arial"/>
                <w:position w:val="6"/>
                <w:sz w:val="20"/>
                <w:szCs w:val="20"/>
                <w:vertAlign w:val="superscript"/>
              </w:rPr>
              <w:t>7</w:t>
            </w:r>
          </w:p>
        </w:tc>
        <w:tc>
          <w:tcPr>
            <w:tcW w:w="467" w:type="pct"/>
            <w:tcBorders>
              <w:top w:val="single" w:sz="6" w:space="0" w:color="auto"/>
              <w:bottom w:val="single" w:sz="6" w:space="0" w:color="auto"/>
            </w:tcBorders>
          </w:tcPr>
          <w:p w14:paraId="2D8CF91E"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143DB70A"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1EA3A485" w14:textId="77777777" w:rsidR="00111AC1" w:rsidRPr="00476F17" w:rsidRDefault="00111AC1" w:rsidP="00111AC1">
            <w:pPr>
              <w:rPr>
                <w:rFonts w:ascii="Arial" w:hAnsi="Arial" w:cs="Arial"/>
                <w:sz w:val="20"/>
                <w:szCs w:val="20"/>
              </w:rPr>
            </w:pPr>
            <w:r w:rsidRPr="00476F17">
              <w:rPr>
                <w:rFonts w:ascii="Arial" w:hAnsi="Arial" w:cs="Arial"/>
                <w:sz w:val="20"/>
                <w:szCs w:val="20"/>
              </w:rPr>
              <w:t>PB</w:t>
            </w:r>
            <w:r w:rsidRPr="00476F17">
              <w:rPr>
                <w:rFonts w:ascii="Arial" w:hAnsi="Arial" w:cs="Arial"/>
                <w:position w:val="6"/>
                <w:sz w:val="20"/>
                <w:szCs w:val="20"/>
                <w:vertAlign w:val="superscript"/>
              </w:rPr>
              <w:t>5</w:t>
            </w:r>
          </w:p>
        </w:tc>
      </w:tr>
      <w:tr w:rsidR="00111AC1" w:rsidRPr="00B826E9" w14:paraId="0E784E1E" w14:textId="77777777" w:rsidTr="00E55C21">
        <w:trPr>
          <w:cantSplit/>
        </w:trPr>
        <w:tc>
          <w:tcPr>
            <w:tcW w:w="2864" w:type="pct"/>
            <w:tcBorders>
              <w:top w:val="single" w:sz="6" w:space="0" w:color="auto"/>
              <w:bottom w:val="single" w:sz="6" w:space="0" w:color="auto"/>
            </w:tcBorders>
          </w:tcPr>
          <w:p w14:paraId="0B91FADB" w14:textId="77777777" w:rsidR="00111AC1" w:rsidRPr="00476F17" w:rsidRDefault="00111AC1" w:rsidP="00111AC1">
            <w:pPr>
              <w:tabs>
                <w:tab w:val="left" w:pos="348"/>
                <w:tab w:val="left" w:pos="720"/>
              </w:tabs>
              <w:rPr>
                <w:rFonts w:ascii="Arial" w:hAnsi="Arial" w:cs="Arial"/>
                <w:sz w:val="20"/>
                <w:szCs w:val="20"/>
              </w:rPr>
            </w:pPr>
            <w:r>
              <w:rPr>
                <w:rFonts w:ascii="Arial" w:hAnsi="Arial" w:cs="Arial"/>
                <w:sz w:val="20"/>
                <w:szCs w:val="20"/>
              </w:rPr>
              <w:t>32</w:t>
            </w:r>
            <w:r w:rsidRPr="00476F17">
              <w:rPr>
                <w:rFonts w:ascii="Arial" w:hAnsi="Arial" w:cs="Arial"/>
                <w:sz w:val="20"/>
                <w:szCs w:val="20"/>
              </w:rPr>
              <w:t>.</w:t>
            </w:r>
            <w:r w:rsidRPr="00476F17">
              <w:rPr>
                <w:rFonts w:ascii="Arial" w:hAnsi="Arial" w:cs="Arial"/>
                <w:sz w:val="20"/>
                <w:szCs w:val="20"/>
              </w:rPr>
              <w:tab/>
              <w:t>Marinas</w:t>
            </w:r>
          </w:p>
        </w:tc>
        <w:tc>
          <w:tcPr>
            <w:tcW w:w="386" w:type="pct"/>
            <w:tcBorders>
              <w:top w:val="single" w:sz="6" w:space="0" w:color="auto"/>
              <w:bottom w:val="single" w:sz="6" w:space="0" w:color="auto"/>
            </w:tcBorders>
          </w:tcPr>
          <w:p w14:paraId="7A516831"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20170854" w14:textId="77777777" w:rsidR="00111AC1" w:rsidRPr="00476F17" w:rsidRDefault="00111AC1" w:rsidP="00111AC1">
            <w:pPr>
              <w:rPr>
                <w:rFonts w:ascii="Arial" w:hAnsi="Arial" w:cs="Arial"/>
                <w:sz w:val="20"/>
                <w:szCs w:val="20"/>
              </w:rPr>
            </w:pPr>
            <w:r w:rsidRPr="00476F17">
              <w:rPr>
                <w:rFonts w:ascii="Arial" w:hAnsi="Arial" w:cs="Arial"/>
                <w:sz w:val="20"/>
                <w:szCs w:val="20"/>
              </w:rPr>
              <w:t>no</w:t>
            </w:r>
          </w:p>
        </w:tc>
        <w:tc>
          <w:tcPr>
            <w:tcW w:w="467" w:type="pct"/>
            <w:tcBorders>
              <w:top w:val="single" w:sz="6" w:space="0" w:color="auto"/>
              <w:bottom w:val="single" w:sz="6" w:space="0" w:color="auto"/>
            </w:tcBorders>
          </w:tcPr>
          <w:p w14:paraId="2EA740FA"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61749514"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50880D6F"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r>
      <w:tr w:rsidR="00111AC1" w:rsidRPr="00B826E9" w14:paraId="14986F40" w14:textId="77777777" w:rsidTr="00E55C21">
        <w:trPr>
          <w:cantSplit/>
        </w:trPr>
        <w:tc>
          <w:tcPr>
            <w:tcW w:w="2864" w:type="pct"/>
            <w:tcBorders>
              <w:top w:val="single" w:sz="6" w:space="0" w:color="auto"/>
              <w:bottom w:val="single" w:sz="6" w:space="0" w:color="auto"/>
            </w:tcBorders>
          </w:tcPr>
          <w:p w14:paraId="385992DD" w14:textId="77777777" w:rsidR="00111AC1" w:rsidRPr="00476F17" w:rsidRDefault="00111AC1" w:rsidP="00111AC1">
            <w:pPr>
              <w:tabs>
                <w:tab w:val="left" w:pos="348"/>
                <w:tab w:val="left" w:pos="720"/>
              </w:tabs>
              <w:rPr>
                <w:rFonts w:ascii="Arial" w:hAnsi="Arial" w:cs="Arial"/>
                <w:sz w:val="20"/>
                <w:szCs w:val="20"/>
              </w:rPr>
            </w:pPr>
            <w:r w:rsidRPr="00476F17">
              <w:rPr>
                <w:rFonts w:ascii="Arial" w:hAnsi="Arial" w:cs="Arial"/>
                <w:sz w:val="20"/>
                <w:szCs w:val="20"/>
              </w:rPr>
              <w:t>3</w:t>
            </w:r>
            <w:r>
              <w:rPr>
                <w:rFonts w:ascii="Arial" w:hAnsi="Arial" w:cs="Arial"/>
                <w:sz w:val="20"/>
                <w:szCs w:val="20"/>
              </w:rPr>
              <w:t>3</w:t>
            </w:r>
            <w:r w:rsidRPr="00476F17">
              <w:rPr>
                <w:rFonts w:ascii="Arial" w:hAnsi="Arial" w:cs="Arial"/>
                <w:sz w:val="20"/>
                <w:szCs w:val="20"/>
              </w:rPr>
              <w:t>.</w:t>
            </w:r>
            <w:r w:rsidRPr="00476F17">
              <w:rPr>
                <w:rFonts w:ascii="Arial" w:hAnsi="Arial" w:cs="Arial"/>
                <w:sz w:val="20"/>
                <w:szCs w:val="20"/>
              </w:rPr>
              <w:tab/>
              <w:t>Filling and earth moving of &lt;10 cubic yards</w:t>
            </w:r>
          </w:p>
        </w:tc>
        <w:tc>
          <w:tcPr>
            <w:tcW w:w="386" w:type="pct"/>
            <w:tcBorders>
              <w:top w:val="single" w:sz="6" w:space="0" w:color="auto"/>
              <w:bottom w:val="single" w:sz="6" w:space="0" w:color="auto"/>
            </w:tcBorders>
          </w:tcPr>
          <w:p w14:paraId="5F640A71" w14:textId="77777777" w:rsidR="00111AC1" w:rsidRPr="002A0169" w:rsidRDefault="00111AC1" w:rsidP="00111AC1">
            <w:pPr>
              <w:rPr>
                <w:rFonts w:ascii="Arial" w:hAnsi="Arial" w:cs="Arial"/>
                <w:sz w:val="20"/>
                <w:szCs w:val="20"/>
              </w:rPr>
            </w:pPr>
            <w:r w:rsidRPr="002A0169">
              <w:rPr>
                <w:rFonts w:ascii="Arial" w:hAnsi="Arial" w:cs="Arial"/>
                <w:sz w:val="20"/>
                <w:szCs w:val="20"/>
              </w:rPr>
              <w:t>CEO</w:t>
            </w:r>
          </w:p>
        </w:tc>
        <w:tc>
          <w:tcPr>
            <w:tcW w:w="351" w:type="pct"/>
            <w:tcBorders>
              <w:top w:val="single" w:sz="6" w:space="0" w:color="auto"/>
              <w:bottom w:val="single" w:sz="6" w:space="0" w:color="auto"/>
            </w:tcBorders>
          </w:tcPr>
          <w:p w14:paraId="1BF168F2"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1753C1DE"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03410CBC"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71924CC7"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r>
      <w:tr w:rsidR="00111AC1" w:rsidRPr="00B826E9" w14:paraId="338C7F6B" w14:textId="77777777" w:rsidTr="00E55C21">
        <w:trPr>
          <w:cantSplit/>
        </w:trPr>
        <w:tc>
          <w:tcPr>
            <w:tcW w:w="2864" w:type="pct"/>
            <w:tcBorders>
              <w:top w:val="single" w:sz="6" w:space="0" w:color="auto"/>
              <w:bottom w:val="single" w:sz="6" w:space="0" w:color="auto"/>
            </w:tcBorders>
          </w:tcPr>
          <w:p w14:paraId="36F0A585" w14:textId="77777777" w:rsidR="00111AC1" w:rsidRPr="00476F17" w:rsidRDefault="00111AC1" w:rsidP="00111AC1">
            <w:pPr>
              <w:tabs>
                <w:tab w:val="left" w:pos="348"/>
                <w:tab w:val="left" w:pos="720"/>
              </w:tabs>
              <w:rPr>
                <w:rFonts w:ascii="Arial" w:hAnsi="Arial" w:cs="Arial"/>
                <w:sz w:val="20"/>
                <w:szCs w:val="20"/>
              </w:rPr>
            </w:pPr>
            <w:r w:rsidRPr="00476F17">
              <w:rPr>
                <w:rFonts w:ascii="Arial" w:hAnsi="Arial" w:cs="Arial"/>
                <w:sz w:val="20"/>
                <w:szCs w:val="20"/>
              </w:rPr>
              <w:t>3</w:t>
            </w:r>
            <w:r>
              <w:rPr>
                <w:rFonts w:ascii="Arial" w:hAnsi="Arial" w:cs="Arial"/>
                <w:sz w:val="20"/>
                <w:szCs w:val="20"/>
              </w:rPr>
              <w:t>4</w:t>
            </w:r>
            <w:r w:rsidRPr="00476F17">
              <w:rPr>
                <w:rFonts w:ascii="Arial" w:hAnsi="Arial" w:cs="Arial"/>
                <w:sz w:val="20"/>
                <w:szCs w:val="20"/>
              </w:rPr>
              <w:t>.</w:t>
            </w:r>
            <w:r w:rsidRPr="00476F17">
              <w:rPr>
                <w:rFonts w:ascii="Arial" w:hAnsi="Arial" w:cs="Arial"/>
                <w:sz w:val="20"/>
                <w:szCs w:val="20"/>
              </w:rPr>
              <w:tab/>
              <w:t>Filling and earth moving of &gt;10 cubic yards</w:t>
            </w:r>
          </w:p>
        </w:tc>
        <w:tc>
          <w:tcPr>
            <w:tcW w:w="386" w:type="pct"/>
            <w:tcBorders>
              <w:top w:val="single" w:sz="6" w:space="0" w:color="auto"/>
              <w:bottom w:val="single" w:sz="6" w:space="0" w:color="auto"/>
            </w:tcBorders>
          </w:tcPr>
          <w:p w14:paraId="490AACCB"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3993BA8B"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73683551"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7FD267EC"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45E9C08B"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r>
      <w:tr w:rsidR="00111AC1" w:rsidRPr="00B826E9" w14:paraId="23BE30D2" w14:textId="77777777" w:rsidTr="00E55C21">
        <w:trPr>
          <w:cantSplit/>
        </w:trPr>
        <w:tc>
          <w:tcPr>
            <w:tcW w:w="2864" w:type="pct"/>
            <w:tcBorders>
              <w:top w:val="single" w:sz="6" w:space="0" w:color="auto"/>
              <w:bottom w:val="single" w:sz="6" w:space="0" w:color="auto"/>
            </w:tcBorders>
          </w:tcPr>
          <w:p w14:paraId="30010D6E" w14:textId="77777777" w:rsidR="00111AC1" w:rsidRPr="00476F17" w:rsidRDefault="00111AC1" w:rsidP="00111AC1">
            <w:pPr>
              <w:tabs>
                <w:tab w:val="left" w:pos="348"/>
                <w:tab w:val="left" w:pos="720"/>
              </w:tabs>
              <w:rPr>
                <w:rFonts w:ascii="Arial" w:hAnsi="Arial" w:cs="Arial"/>
                <w:sz w:val="20"/>
                <w:szCs w:val="20"/>
              </w:rPr>
            </w:pPr>
            <w:r w:rsidRPr="00476F17">
              <w:rPr>
                <w:rFonts w:ascii="Arial" w:hAnsi="Arial" w:cs="Arial"/>
                <w:sz w:val="20"/>
                <w:szCs w:val="20"/>
              </w:rPr>
              <w:t>3</w:t>
            </w:r>
            <w:r>
              <w:rPr>
                <w:rFonts w:ascii="Arial" w:hAnsi="Arial" w:cs="Arial"/>
                <w:sz w:val="20"/>
                <w:szCs w:val="20"/>
              </w:rPr>
              <w:t>5</w:t>
            </w:r>
            <w:r w:rsidRPr="00476F17">
              <w:rPr>
                <w:rFonts w:ascii="Arial" w:hAnsi="Arial" w:cs="Arial"/>
                <w:sz w:val="20"/>
                <w:szCs w:val="20"/>
              </w:rPr>
              <w:t>.</w:t>
            </w:r>
            <w:r w:rsidRPr="00476F17">
              <w:rPr>
                <w:rFonts w:ascii="Arial" w:hAnsi="Arial" w:cs="Arial"/>
                <w:sz w:val="20"/>
                <w:szCs w:val="20"/>
              </w:rPr>
              <w:tab/>
              <w:t>Signs</w:t>
            </w:r>
          </w:p>
        </w:tc>
        <w:tc>
          <w:tcPr>
            <w:tcW w:w="386" w:type="pct"/>
            <w:tcBorders>
              <w:top w:val="single" w:sz="6" w:space="0" w:color="auto"/>
              <w:bottom w:val="single" w:sz="6" w:space="0" w:color="auto"/>
            </w:tcBorders>
          </w:tcPr>
          <w:p w14:paraId="336CFB78" w14:textId="77777777" w:rsidR="00111AC1" w:rsidRPr="002A0169" w:rsidRDefault="00111AC1" w:rsidP="00111AC1">
            <w:pPr>
              <w:rPr>
                <w:rFonts w:ascii="Arial" w:hAnsi="Arial" w:cs="Arial"/>
                <w:sz w:val="20"/>
                <w:szCs w:val="20"/>
              </w:rPr>
            </w:pPr>
            <w:r w:rsidRPr="002A0169">
              <w:rPr>
                <w:rFonts w:ascii="Arial" w:hAnsi="Arial" w:cs="Arial"/>
                <w:sz w:val="20"/>
                <w:szCs w:val="20"/>
              </w:rPr>
              <w:t>yes</w:t>
            </w:r>
          </w:p>
        </w:tc>
        <w:tc>
          <w:tcPr>
            <w:tcW w:w="351" w:type="pct"/>
            <w:tcBorders>
              <w:top w:val="single" w:sz="6" w:space="0" w:color="auto"/>
              <w:bottom w:val="single" w:sz="6" w:space="0" w:color="auto"/>
            </w:tcBorders>
          </w:tcPr>
          <w:p w14:paraId="76F80182"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235ECD0B"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06ECD95E"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c>
          <w:tcPr>
            <w:tcW w:w="467" w:type="pct"/>
            <w:tcBorders>
              <w:top w:val="single" w:sz="6" w:space="0" w:color="auto"/>
              <w:bottom w:val="single" w:sz="6" w:space="0" w:color="auto"/>
            </w:tcBorders>
          </w:tcPr>
          <w:p w14:paraId="475BB1BB" w14:textId="77777777" w:rsidR="00111AC1" w:rsidRPr="00476F17" w:rsidRDefault="00111AC1" w:rsidP="00111AC1">
            <w:pPr>
              <w:rPr>
                <w:rFonts w:ascii="Arial" w:hAnsi="Arial" w:cs="Arial"/>
                <w:sz w:val="20"/>
                <w:szCs w:val="20"/>
              </w:rPr>
            </w:pPr>
            <w:r w:rsidRPr="00476F17">
              <w:rPr>
                <w:rFonts w:ascii="Arial" w:hAnsi="Arial" w:cs="Arial"/>
                <w:sz w:val="20"/>
                <w:szCs w:val="20"/>
              </w:rPr>
              <w:t>yes</w:t>
            </w:r>
          </w:p>
        </w:tc>
      </w:tr>
      <w:tr w:rsidR="00111AC1" w:rsidRPr="00B826E9" w14:paraId="54EFD763" w14:textId="77777777" w:rsidTr="00E55C21">
        <w:trPr>
          <w:cantSplit/>
        </w:trPr>
        <w:tc>
          <w:tcPr>
            <w:tcW w:w="2864" w:type="pct"/>
            <w:tcBorders>
              <w:top w:val="single" w:sz="6" w:space="0" w:color="auto"/>
              <w:bottom w:val="single" w:sz="6" w:space="0" w:color="auto"/>
            </w:tcBorders>
          </w:tcPr>
          <w:p w14:paraId="5263B29E" w14:textId="77777777" w:rsidR="00111AC1" w:rsidRPr="00476F17" w:rsidRDefault="00111AC1" w:rsidP="00111AC1">
            <w:pPr>
              <w:tabs>
                <w:tab w:val="left" w:pos="348"/>
                <w:tab w:val="left" w:pos="720"/>
              </w:tabs>
              <w:rPr>
                <w:rFonts w:ascii="Arial" w:hAnsi="Arial" w:cs="Arial"/>
                <w:sz w:val="20"/>
                <w:szCs w:val="20"/>
              </w:rPr>
            </w:pPr>
            <w:r w:rsidRPr="00476F17">
              <w:rPr>
                <w:rFonts w:ascii="Arial" w:hAnsi="Arial" w:cs="Arial"/>
                <w:sz w:val="20"/>
                <w:szCs w:val="20"/>
              </w:rPr>
              <w:t>3</w:t>
            </w:r>
            <w:r>
              <w:rPr>
                <w:rFonts w:ascii="Arial" w:hAnsi="Arial" w:cs="Arial"/>
                <w:sz w:val="20"/>
                <w:szCs w:val="20"/>
              </w:rPr>
              <w:t>6</w:t>
            </w:r>
            <w:r w:rsidRPr="00476F17">
              <w:rPr>
                <w:rFonts w:ascii="Arial" w:hAnsi="Arial" w:cs="Arial"/>
                <w:sz w:val="20"/>
                <w:szCs w:val="20"/>
              </w:rPr>
              <w:t>.</w:t>
            </w:r>
            <w:r w:rsidRPr="00476F17">
              <w:rPr>
                <w:rFonts w:ascii="Arial" w:hAnsi="Arial" w:cs="Arial"/>
                <w:sz w:val="20"/>
                <w:szCs w:val="20"/>
              </w:rPr>
              <w:tab/>
              <w:t>Uses similar to allowed uses</w:t>
            </w:r>
          </w:p>
        </w:tc>
        <w:tc>
          <w:tcPr>
            <w:tcW w:w="386" w:type="pct"/>
            <w:tcBorders>
              <w:top w:val="single" w:sz="6" w:space="0" w:color="auto"/>
              <w:bottom w:val="single" w:sz="6" w:space="0" w:color="auto"/>
            </w:tcBorders>
          </w:tcPr>
          <w:p w14:paraId="55C8386E" w14:textId="77777777" w:rsidR="00111AC1" w:rsidRPr="002A0169" w:rsidRDefault="00111AC1" w:rsidP="00111AC1">
            <w:pPr>
              <w:rPr>
                <w:rFonts w:ascii="Arial" w:hAnsi="Arial" w:cs="Arial"/>
                <w:sz w:val="20"/>
                <w:szCs w:val="20"/>
              </w:rPr>
            </w:pPr>
            <w:r w:rsidRPr="002A0169">
              <w:rPr>
                <w:rFonts w:ascii="Arial" w:hAnsi="Arial" w:cs="Arial"/>
                <w:sz w:val="20"/>
                <w:szCs w:val="20"/>
              </w:rPr>
              <w:t>CEO</w:t>
            </w:r>
          </w:p>
        </w:tc>
        <w:tc>
          <w:tcPr>
            <w:tcW w:w="351" w:type="pct"/>
            <w:tcBorders>
              <w:top w:val="single" w:sz="6" w:space="0" w:color="auto"/>
              <w:bottom w:val="single" w:sz="6" w:space="0" w:color="auto"/>
            </w:tcBorders>
          </w:tcPr>
          <w:p w14:paraId="7D29B66A"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4447F446"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1772ED56"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2F07AFCB"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r>
      <w:tr w:rsidR="00111AC1" w:rsidRPr="00B826E9" w14:paraId="757E2CAE" w14:textId="77777777" w:rsidTr="00E55C21">
        <w:trPr>
          <w:cantSplit/>
        </w:trPr>
        <w:tc>
          <w:tcPr>
            <w:tcW w:w="2864" w:type="pct"/>
            <w:tcBorders>
              <w:top w:val="single" w:sz="6" w:space="0" w:color="auto"/>
              <w:bottom w:val="single" w:sz="6" w:space="0" w:color="auto"/>
            </w:tcBorders>
          </w:tcPr>
          <w:p w14:paraId="1026C63D" w14:textId="77777777" w:rsidR="00111AC1" w:rsidRPr="00476F17" w:rsidRDefault="00111AC1" w:rsidP="00111AC1">
            <w:pPr>
              <w:tabs>
                <w:tab w:val="left" w:pos="348"/>
                <w:tab w:val="left" w:pos="720"/>
              </w:tabs>
              <w:rPr>
                <w:rFonts w:ascii="Arial" w:hAnsi="Arial" w:cs="Arial"/>
                <w:sz w:val="20"/>
                <w:szCs w:val="20"/>
              </w:rPr>
            </w:pPr>
            <w:r w:rsidRPr="00476F17">
              <w:rPr>
                <w:rFonts w:ascii="Arial" w:hAnsi="Arial" w:cs="Arial"/>
                <w:sz w:val="20"/>
                <w:szCs w:val="20"/>
              </w:rPr>
              <w:t>3</w:t>
            </w:r>
            <w:r>
              <w:rPr>
                <w:rFonts w:ascii="Arial" w:hAnsi="Arial" w:cs="Arial"/>
                <w:sz w:val="20"/>
                <w:szCs w:val="20"/>
              </w:rPr>
              <w:t>7</w:t>
            </w:r>
            <w:r w:rsidRPr="00476F17">
              <w:rPr>
                <w:rFonts w:ascii="Arial" w:hAnsi="Arial" w:cs="Arial"/>
                <w:sz w:val="20"/>
                <w:szCs w:val="20"/>
              </w:rPr>
              <w:t>.</w:t>
            </w:r>
            <w:r w:rsidRPr="00476F17">
              <w:rPr>
                <w:rFonts w:ascii="Arial" w:hAnsi="Arial" w:cs="Arial"/>
                <w:sz w:val="20"/>
                <w:szCs w:val="20"/>
              </w:rPr>
              <w:tab/>
              <w:t>Uses similar to uses requiring a CEO permit</w:t>
            </w:r>
          </w:p>
        </w:tc>
        <w:tc>
          <w:tcPr>
            <w:tcW w:w="386" w:type="pct"/>
            <w:tcBorders>
              <w:top w:val="single" w:sz="6" w:space="0" w:color="auto"/>
              <w:bottom w:val="single" w:sz="6" w:space="0" w:color="auto"/>
            </w:tcBorders>
          </w:tcPr>
          <w:p w14:paraId="3A8FBA66" w14:textId="77777777" w:rsidR="00111AC1" w:rsidRPr="002A0169" w:rsidRDefault="00111AC1" w:rsidP="00111AC1">
            <w:pPr>
              <w:rPr>
                <w:rFonts w:ascii="Arial" w:hAnsi="Arial" w:cs="Arial"/>
                <w:sz w:val="20"/>
                <w:szCs w:val="20"/>
              </w:rPr>
            </w:pPr>
            <w:r w:rsidRPr="002A0169">
              <w:rPr>
                <w:rFonts w:ascii="Arial" w:hAnsi="Arial" w:cs="Arial"/>
                <w:sz w:val="20"/>
                <w:szCs w:val="20"/>
              </w:rPr>
              <w:t>CEO</w:t>
            </w:r>
          </w:p>
        </w:tc>
        <w:tc>
          <w:tcPr>
            <w:tcW w:w="351" w:type="pct"/>
            <w:tcBorders>
              <w:top w:val="single" w:sz="6" w:space="0" w:color="auto"/>
              <w:bottom w:val="single" w:sz="6" w:space="0" w:color="auto"/>
            </w:tcBorders>
          </w:tcPr>
          <w:p w14:paraId="36EEA349"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7BFB0540"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6805715E"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c>
          <w:tcPr>
            <w:tcW w:w="467" w:type="pct"/>
            <w:tcBorders>
              <w:top w:val="single" w:sz="6" w:space="0" w:color="auto"/>
              <w:bottom w:val="single" w:sz="6" w:space="0" w:color="auto"/>
            </w:tcBorders>
          </w:tcPr>
          <w:p w14:paraId="33DB0C93" w14:textId="77777777" w:rsidR="00111AC1" w:rsidRPr="00476F17" w:rsidRDefault="00111AC1" w:rsidP="00111AC1">
            <w:pPr>
              <w:rPr>
                <w:rFonts w:ascii="Arial" w:hAnsi="Arial" w:cs="Arial"/>
                <w:sz w:val="20"/>
                <w:szCs w:val="20"/>
              </w:rPr>
            </w:pPr>
            <w:r w:rsidRPr="00476F17">
              <w:rPr>
                <w:rFonts w:ascii="Arial" w:hAnsi="Arial" w:cs="Arial"/>
                <w:sz w:val="20"/>
                <w:szCs w:val="20"/>
              </w:rPr>
              <w:t>CEO</w:t>
            </w:r>
          </w:p>
        </w:tc>
      </w:tr>
      <w:tr w:rsidR="00111AC1" w:rsidRPr="00B826E9" w14:paraId="7B0F5064" w14:textId="77777777" w:rsidTr="00E55C21">
        <w:trPr>
          <w:cantSplit/>
        </w:trPr>
        <w:tc>
          <w:tcPr>
            <w:tcW w:w="2864" w:type="pct"/>
            <w:tcBorders>
              <w:top w:val="single" w:sz="6" w:space="0" w:color="auto"/>
              <w:bottom w:val="single" w:sz="6" w:space="0" w:color="auto"/>
            </w:tcBorders>
          </w:tcPr>
          <w:p w14:paraId="048501C8" w14:textId="77777777" w:rsidR="00111AC1" w:rsidRPr="00476F17" w:rsidRDefault="00111AC1" w:rsidP="00111AC1">
            <w:pPr>
              <w:tabs>
                <w:tab w:val="left" w:pos="348"/>
                <w:tab w:val="left" w:pos="720"/>
              </w:tabs>
              <w:rPr>
                <w:rFonts w:ascii="Arial" w:hAnsi="Arial" w:cs="Arial"/>
                <w:sz w:val="20"/>
                <w:szCs w:val="20"/>
              </w:rPr>
            </w:pPr>
            <w:r w:rsidRPr="00476F17">
              <w:rPr>
                <w:rFonts w:ascii="Arial" w:hAnsi="Arial" w:cs="Arial"/>
                <w:sz w:val="20"/>
                <w:szCs w:val="20"/>
              </w:rPr>
              <w:t>3</w:t>
            </w:r>
            <w:r>
              <w:rPr>
                <w:rFonts w:ascii="Arial" w:hAnsi="Arial" w:cs="Arial"/>
                <w:sz w:val="20"/>
                <w:szCs w:val="20"/>
              </w:rPr>
              <w:t>8</w:t>
            </w:r>
            <w:r w:rsidRPr="00476F17">
              <w:rPr>
                <w:rFonts w:ascii="Arial" w:hAnsi="Arial" w:cs="Arial"/>
                <w:sz w:val="20"/>
                <w:szCs w:val="20"/>
              </w:rPr>
              <w:t>.</w:t>
            </w:r>
            <w:r w:rsidRPr="00476F17">
              <w:rPr>
                <w:rFonts w:ascii="Arial" w:hAnsi="Arial" w:cs="Arial"/>
                <w:sz w:val="20"/>
                <w:szCs w:val="20"/>
              </w:rPr>
              <w:tab/>
              <w:t>Uses similar to uses requiring a PB permit</w:t>
            </w:r>
          </w:p>
        </w:tc>
        <w:tc>
          <w:tcPr>
            <w:tcW w:w="386" w:type="pct"/>
            <w:tcBorders>
              <w:top w:val="single" w:sz="6" w:space="0" w:color="auto"/>
              <w:bottom w:val="single" w:sz="6" w:space="0" w:color="auto"/>
            </w:tcBorders>
          </w:tcPr>
          <w:p w14:paraId="7DA1FECA" w14:textId="77777777" w:rsidR="00111AC1" w:rsidRPr="002A0169" w:rsidRDefault="00111AC1" w:rsidP="00111AC1">
            <w:pPr>
              <w:rPr>
                <w:rFonts w:ascii="Arial" w:hAnsi="Arial" w:cs="Arial"/>
                <w:sz w:val="20"/>
                <w:szCs w:val="20"/>
              </w:rPr>
            </w:pPr>
            <w:r w:rsidRPr="002A0169">
              <w:rPr>
                <w:rFonts w:ascii="Arial" w:hAnsi="Arial" w:cs="Arial"/>
                <w:sz w:val="20"/>
                <w:szCs w:val="20"/>
              </w:rPr>
              <w:t>PB</w:t>
            </w:r>
          </w:p>
        </w:tc>
        <w:tc>
          <w:tcPr>
            <w:tcW w:w="351" w:type="pct"/>
            <w:tcBorders>
              <w:top w:val="single" w:sz="6" w:space="0" w:color="auto"/>
              <w:bottom w:val="single" w:sz="6" w:space="0" w:color="auto"/>
            </w:tcBorders>
          </w:tcPr>
          <w:p w14:paraId="4AB880DF"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2334BDA9"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395CBD48"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c>
          <w:tcPr>
            <w:tcW w:w="467" w:type="pct"/>
            <w:tcBorders>
              <w:top w:val="single" w:sz="6" w:space="0" w:color="auto"/>
              <w:bottom w:val="single" w:sz="6" w:space="0" w:color="auto"/>
            </w:tcBorders>
          </w:tcPr>
          <w:p w14:paraId="35D65889" w14:textId="77777777" w:rsidR="00111AC1" w:rsidRPr="00476F17" w:rsidRDefault="00111AC1" w:rsidP="00111AC1">
            <w:pPr>
              <w:rPr>
                <w:rFonts w:ascii="Arial" w:hAnsi="Arial" w:cs="Arial"/>
                <w:sz w:val="20"/>
                <w:szCs w:val="20"/>
              </w:rPr>
            </w:pPr>
            <w:r w:rsidRPr="00476F17">
              <w:rPr>
                <w:rFonts w:ascii="Arial" w:hAnsi="Arial" w:cs="Arial"/>
                <w:sz w:val="20"/>
                <w:szCs w:val="20"/>
              </w:rPr>
              <w:t>PB</w:t>
            </w:r>
          </w:p>
        </w:tc>
      </w:tr>
      <w:tr w:rsidR="00111AC1" w:rsidRPr="00B826E9" w14:paraId="30B7D892" w14:textId="77777777" w:rsidTr="00E55C21">
        <w:trPr>
          <w:cantSplit/>
        </w:trPr>
        <w:tc>
          <w:tcPr>
            <w:tcW w:w="2864" w:type="pct"/>
            <w:tcBorders>
              <w:top w:val="single" w:sz="6" w:space="0" w:color="auto"/>
              <w:bottom w:val="single" w:sz="6" w:space="0" w:color="auto"/>
            </w:tcBorders>
          </w:tcPr>
          <w:p w14:paraId="158BF741" w14:textId="77777777" w:rsidR="00111AC1" w:rsidRPr="00476F17" w:rsidRDefault="00111AC1" w:rsidP="00111AC1">
            <w:pPr>
              <w:tabs>
                <w:tab w:val="left" w:pos="348"/>
                <w:tab w:val="left" w:pos="720"/>
              </w:tabs>
              <w:rPr>
                <w:rFonts w:ascii="Arial" w:hAnsi="Arial" w:cs="Arial"/>
                <w:sz w:val="20"/>
                <w:szCs w:val="20"/>
              </w:rPr>
            </w:pPr>
            <w:r>
              <w:rPr>
                <w:rFonts w:ascii="Arial" w:hAnsi="Arial" w:cs="Arial"/>
                <w:sz w:val="20"/>
                <w:szCs w:val="20"/>
              </w:rPr>
              <w:t>39.  Small wind-energy systems</w:t>
            </w:r>
          </w:p>
        </w:tc>
        <w:tc>
          <w:tcPr>
            <w:tcW w:w="386" w:type="pct"/>
            <w:tcBorders>
              <w:top w:val="single" w:sz="6" w:space="0" w:color="auto"/>
              <w:bottom w:val="single" w:sz="6" w:space="0" w:color="auto"/>
            </w:tcBorders>
          </w:tcPr>
          <w:p w14:paraId="359933E2" w14:textId="77777777" w:rsidR="00111AC1" w:rsidRPr="002A0169" w:rsidRDefault="00111AC1" w:rsidP="00111AC1">
            <w:pPr>
              <w:rPr>
                <w:rFonts w:ascii="Arial" w:hAnsi="Arial" w:cs="Arial"/>
                <w:sz w:val="20"/>
                <w:szCs w:val="20"/>
              </w:rPr>
            </w:pPr>
            <w:r w:rsidRPr="002A0169">
              <w:rPr>
                <w:rFonts w:ascii="Arial" w:hAnsi="Arial" w:cs="Arial"/>
                <w:sz w:val="20"/>
                <w:szCs w:val="20"/>
              </w:rPr>
              <w:t>no</w:t>
            </w:r>
          </w:p>
        </w:tc>
        <w:tc>
          <w:tcPr>
            <w:tcW w:w="351" w:type="pct"/>
            <w:tcBorders>
              <w:top w:val="single" w:sz="6" w:space="0" w:color="auto"/>
              <w:bottom w:val="single" w:sz="6" w:space="0" w:color="auto"/>
            </w:tcBorders>
          </w:tcPr>
          <w:p w14:paraId="51683294" w14:textId="77777777" w:rsidR="00111AC1" w:rsidRPr="00476F17" w:rsidRDefault="00111AC1" w:rsidP="00111AC1">
            <w:pPr>
              <w:rPr>
                <w:rFonts w:ascii="Arial" w:hAnsi="Arial" w:cs="Arial"/>
                <w:sz w:val="20"/>
                <w:szCs w:val="20"/>
              </w:rPr>
            </w:pPr>
            <w:r>
              <w:rPr>
                <w:rFonts w:ascii="Arial" w:hAnsi="Arial" w:cs="Arial"/>
                <w:sz w:val="20"/>
                <w:szCs w:val="20"/>
              </w:rPr>
              <w:t>no</w:t>
            </w:r>
          </w:p>
        </w:tc>
        <w:tc>
          <w:tcPr>
            <w:tcW w:w="467" w:type="pct"/>
            <w:tcBorders>
              <w:top w:val="single" w:sz="6" w:space="0" w:color="auto"/>
              <w:bottom w:val="single" w:sz="6" w:space="0" w:color="auto"/>
            </w:tcBorders>
          </w:tcPr>
          <w:p w14:paraId="25692A90" w14:textId="77777777" w:rsidR="00111AC1" w:rsidRPr="00476F17" w:rsidRDefault="00111AC1" w:rsidP="00111AC1">
            <w:pPr>
              <w:rPr>
                <w:rFonts w:ascii="Arial" w:hAnsi="Arial" w:cs="Arial"/>
                <w:sz w:val="20"/>
                <w:szCs w:val="20"/>
              </w:rPr>
            </w:pPr>
            <w:r>
              <w:rPr>
                <w:rFonts w:ascii="Arial" w:hAnsi="Arial" w:cs="Arial"/>
                <w:sz w:val="20"/>
                <w:szCs w:val="20"/>
              </w:rPr>
              <w:t>CEO</w:t>
            </w:r>
          </w:p>
        </w:tc>
        <w:tc>
          <w:tcPr>
            <w:tcW w:w="467" w:type="pct"/>
            <w:tcBorders>
              <w:top w:val="single" w:sz="6" w:space="0" w:color="auto"/>
              <w:bottom w:val="single" w:sz="6" w:space="0" w:color="auto"/>
            </w:tcBorders>
          </w:tcPr>
          <w:p w14:paraId="4E92A523" w14:textId="77777777" w:rsidR="00111AC1" w:rsidRPr="00476F17" w:rsidRDefault="00111AC1" w:rsidP="00111AC1">
            <w:pPr>
              <w:rPr>
                <w:rFonts w:ascii="Arial" w:hAnsi="Arial" w:cs="Arial"/>
                <w:sz w:val="20"/>
                <w:szCs w:val="20"/>
              </w:rPr>
            </w:pPr>
            <w:r>
              <w:rPr>
                <w:rFonts w:ascii="Arial" w:hAnsi="Arial" w:cs="Arial"/>
                <w:sz w:val="20"/>
                <w:szCs w:val="20"/>
              </w:rPr>
              <w:t>CEO</w:t>
            </w:r>
          </w:p>
        </w:tc>
        <w:tc>
          <w:tcPr>
            <w:tcW w:w="467" w:type="pct"/>
            <w:tcBorders>
              <w:top w:val="single" w:sz="6" w:space="0" w:color="auto"/>
              <w:bottom w:val="single" w:sz="6" w:space="0" w:color="auto"/>
            </w:tcBorders>
          </w:tcPr>
          <w:p w14:paraId="6AD60CD9" w14:textId="77777777" w:rsidR="00111AC1" w:rsidRPr="00476F17" w:rsidRDefault="00111AC1" w:rsidP="00111AC1">
            <w:pPr>
              <w:rPr>
                <w:rFonts w:ascii="Arial" w:hAnsi="Arial" w:cs="Arial"/>
                <w:sz w:val="20"/>
                <w:szCs w:val="20"/>
              </w:rPr>
            </w:pPr>
            <w:r>
              <w:rPr>
                <w:rFonts w:ascii="Arial" w:hAnsi="Arial" w:cs="Arial"/>
                <w:sz w:val="20"/>
                <w:szCs w:val="20"/>
              </w:rPr>
              <w:t>CEO</w:t>
            </w:r>
          </w:p>
        </w:tc>
      </w:tr>
      <w:tr w:rsidR="00111AC1" w:rsidRPr="00B826E9" w14:paraId="61387603" w14:textId="77777777" w:rsidTr="00E55C21">
        <w:trPr>
          <w:cantSplit/>
        </w:trPr>
        <w:tc>
          <w:tcPr>
            <w:tcW w:w="2864" w:type="pct"/>
            <w:tcBorders>
              <w:top w:val="single" w:sz="6" w:space="0" w:color="auto"/>
              <w:bottom w:val="single" w:sz="6" w:space="0" w:color="auto"/>
            </w:tcBorders>
          </w:tcPr>
          <w:p w14:paraId="17FC16B5" w14:textId="77777777" w:rsidR="00111AC1" w:rsidRDefault="00111AC1" w:rsidP="00111AC1">
            <w:pPr>
              <w:tabs>
                <w:tab w:val="left" w:pos="348"/>
                <w:tab w:val="left" w:pos="720"/>
              </w:tabs>
              <w:rPr>
                <w:rFonts w:ascii="Arial" w:hAnsi="Arial" w:cs="Arial"/>
                <w:sz w:val="20"/>
                <w:szCs w:val="20"/>
              </w:rPr>
            </w:pPr>
            <w:r>
              <w:rPr>
                <w:rFonts w:ascii="Arial" w:hAnsi="Arial" w:cs="Arial"/>
                <w:sz w:val="20"/>
                <w:szCs w:val="20"/>
              </w:rPr>
              <w:t>40.  Wireless communications systems</w:t>
            </w:r>
          </w:p>
        </w:tc>
        <w:tc>
          <w:tcPr>
            <w:tcW w:w="386" w:type="pct"/>
            <w:tcBorders>
              <w:top w:val="single" w:sz="6" w:space="0" w:color="auto"/>
              <w:bottom w:val="single" w:sz="6" w:space="0" w:color="auto"/>
            </w:tcBorders>
          </w:tcPr>
          <w:p w14:paraId="3CFFE40A" w14:textId="77777777" w:rsidR="00111AC1" w:rsidRPr="002A0169" w:rsidRDefault="00111AC1" w:rsidP="00111AC1">
            <w:pPr>
              <w:rPr>
                <w:rFonts w:ascii="Arial" w:hAnsi="Arial" w:cs="Arial"/>
                <w:sz w:val="20"/>
                <w:szCs w:val="20"/>
              </w:rPr>
            </w:pPr>
            <w:r w:rsidRPr="002A0169">
              <w:rPr>
                <w:rFonts w:ascii="Arial" w:hAnsi="Arial" w:cs="Arial"/>
                <w:sz w:val="20"/>
                <w:szCs w:val="20"/>
              </w:rPr>
              <w:t>no</w:t>
            </w:r>
          </w:p>
        </w:tc>
        <w:tc>
          <w:tcPr>
            <w:tcW w:w="351" w:type="pct"/>
            <w:tcBorders>
              <w:top w:val="single" w:sz="6" w:space="0" w:color="auto"/>
              <w:bottom w:val="single" w:sz="6" w:space="0" w:color="auto"/>
            </w:tcBorders>
          </w:tcPr>
          <w:p w14:paraId="3FDC15A5" w14:textId="77777777" w:rsidR="00111AC1" w:rsidRDefault="00111AC1" w:rsidP="00111AC1">
            <w:pPr>
              <w:rPr>
                <w:rFonts w:ascii="Arial" w:hAnsi="Arial" w:cs="Arial"/>
                <w:sz w:val="20"/>
                <w:szCs w:val="20"/>
              </w:rPr>
            </w:pPr>
            <w:r>
              <w:rPr>
                <w:rFonts w:ascii="Arial" w:hAnsi="Arial" w:cs="Arial"/>
                <w:sz w:val="20"/>
                <w:szCs w:val="20"/>
              </w:rPr>
              <w:t>no</w:t>
            </w:r>
          </w:p>
        </w:tc>
        <w:tc>
          <w:tcPr>
            <w:tcW w:w="467" w:type="pct"/>
            <w:tcBorders>
              <w:top w:val="single" w:sz="6" w:space="0" w:color="auto"/>
              <w:bottom w:val="single" w:sz="6" w:space="0" w:color="auto"/>
            </w:tcBorders>
          </w:tcPr>
          <w:p w14:paraId="793735C0"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56160CA5" w14:textId="77777777" w:rsidR="00111AC1" w:rsidRDefault="00111AC1" w:rsidP="00111AC1">
            <w:pPr>
              <w:rPr>
                <w:rFonts w:ascii="Arial" w:hAnsi="Arial" w:cs="Arial"/>
                <w:sz w:val="20"/>
                <w:szCs w:val="20"/>
              </w:rPr>
            </w:pPr>
            <w:r>
              <w:rPr>
                <w:rFonts w:ascii="Arial" w:hAnsi="Arial" w:cs="Arial"/>
                <w:sz w:val="20"/>
                <w:szCs w:val="20"/>
              </w:rPr>
              <w:t>PB</w:t>
            </w:r>
          </w:p>
        </w:tc>
        <w:tc>
          <w:tcPr>
            <w:tcW w:w="467" w:type="pct"/>
            <w:tcBorders>
              <w:top w:val="single" w:sz="6" w:space="0" w:color="auto"/>
              <w:bottom w:val="single" w:sz="6" w:space="0" w:color="auto"/>
            </w:tcBorders>
          </w:tcPr>
          <w:p w14:paraId="26F0068F" w14:textId="77777777" w:rsidR="00111AC1" w:rsidRDefault="00111AC1" w:rsidP="00111AC1">
            <w:pPr>
              <w:rPr>
                <w:rFonts w:ascii="Arial" w:hAnsi="Arial" w:cs="Arial"/>
                <w:sz w:val="20"/>
                <w:szCs w:val="20"/>
              </w:rPr>
            </w:pPr>
            <w:r>
              <w:rPr>
                <w:rFonts w:ascii="Arial" w:hAnsi="Arial" w:cs="Arial"/>
                <w:sz w:val="20"/>
                <w:szCs w:val="20"/>
              </w:rPr>
              <w:t>PB</w:t>
            </w:r>
          </w:p>
        </w:tc>
      </w:tr>
    </w:tbl>
    <w:p w14:paraId="4E1437AB" w14:textId="77777777" w:rsidR="002966B4" w:rsidRDefault="002966B4">
      <w:pPr>
        <w:tabs>
          <w:tab w:val="right" w:pos="270"/>
          <w:tab w:val="left" w:pos="450"/>
          <w:tab w:val="left" w:pos="7200"/>
          <w:tab w:val="left" w:pos="7740"/>
          <w:tab w:val="left" w:pos="8280"/>
          <w:tab w:val="left" w:pos="8820"/>
        </w:tabs>
        <w:rPr>
          <w:rFonts w:ascii="Arial" w:hAnsi="Arial" w:cs="Arial"/>
          <w:strike/>
          <w:sz w:val="20"/>
          <w:szCs w:val="20"/>
        </w:rPr>
      </w:pPr>
    </w:p>
    <w:p w14:paraId="78A86825" w14:textId="77777777" w:rsidR="005B69E4" w:rsidRPr="00EC23B2" w:rsidRDefault="005B69E4">
      <w:pPr>
        <w:tabs>
          <w:tab w:val="right" w:pos="270"/>
          <w:tab w:val="left" w:pos="450"/>
          <w:tab w:val="left" w:pos="7200"/>
          <w:tab w:val="left" w:pos="7740"/>
          <w:tab w:val="left" w:pos="8280"/>
          <w:tab w:val="left" w:pos="8820"/>
        </w:tabs>
        <w:rPr>
          <w:rFonts w:ascii="Arial" w:hAnsi="Arial" w:cs="Arial"/>
          <w:sz w:val="20"/>
          <w:szCs w:val="20"/>
        </w:rPr>
      </w:pPr>
      <w:r w:rsidRPr="00F27F99">
        <w:rPr>
          <w:rFonts w:ascii="Arial" w:hAnsi="Arial" w:cs="Arial"/>
          <w:strike/>
          <w:sz w:val="20"/>
          <w:szCs w:val="20"/>
        </w:rPr>
        <w:t>++++++++++++++++++++++++++++++++++++++++++++++++++++++++++++++++++++++++++++++++++++++</w:t>
      </w:r>
    </w:p>
    <w:p w14:paraId="6FB04927" w14:textId="77777777" w:rsidR="006272BF" w:rsidRPr="00EC23B2" w:rsidRDefault="006272BF">
      <w:pPr>
        <w:tabs>
          <w:tab w:val="right" w:pos="270"/>
          <w:tab w:val="left" w:pos="450"/>
          <w:tab w:val="left" w:pos="7200"/>
          <w:tab w:val="left" w:pos="7740"/>
          <w:tab w:val="left" w:pos="8280"/>
          <w:tab w:val="left" w:pos="8820"/>
        </w:tabs>
        <w:rPr>
          <w:rFonts w:ascii="Arial" w:hAnsi="Arial" w:cs="Arial"/>
          <w:sz w:val="20"/>
          <w:szCs w:val="20"/>
        </w:rPr>
      </w:pPr>
    </w:p>
    <w:p w14:paraId="58F344CB" w14:textId="08D72B7F"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1</w:t>
      </w:r>
      <w:r w:rsidR="00C82DAB">
        <w:rPr>
          <w:rFonts w:ascii="Arial" w:hAnsi="Arial" w:cs="Arial"/>
          <w:sz w:val="20"/>
          <w:szCs w:val="20"/>
        </w:rPr>
        <w:t>.</w:t>
      </w:r>
      <w:r w:rsidRPr="00EC23B2">
        <w:rPr>
          <w:rFonts w:ascii="Arial" w:hAnsi="Arial" w:cs="Arial"/>
          <w:sz w:val="20"/>
          <w:szCs w:val="20"/>
        </w:rPr>
        <w:tab/>
      </w:r>
      <w:r w:rsidR="00C82DAB">
        <w:rPr>
          <w:rFonts w:ascii="Arial" w:hAnsi="Arial" w:cs="Arial"/>
          <w:sz w:val="20"/>
          <w:szCs w:val="20"/>
        </w:rPr>
        <w:t xml:space="preserve"> </w:t>
      </w:r>
      <w:r w:rsidRPr="00EC23B2">
        <w:rPr>
          <w:rFonts w:ascii="Arial" w:hAnsi="Arial" w:cs="Arial"/>
          <w:sz w:val="20"/>
          <w:szCs w:val="20"/>
        </w:rPr>
        <w:t>In RP not allowed within 75 feet</w:t>
      </w:r>
      <w:r w:rsidR="008252FD" w:rsidRPr="00EC23B2">
        <w:rPr>
          <w:rFonts w:ascii="Arial" w:hAnsi="Arial" w:cs="Arial"/>
          <w:sz w:val="20"/>
          <w:szCs w:val="20"/>
        </w:rPr>
        <w:t>,</w:t>
      </w:r>
      <w:r w:rsidRPr="00EC23B2">
        <w:rPr>
          <w:rFonts w:ascii="Arial" w:hAnsi="Arial" w:cs="Arial"/>
          <w:sz w:val="20"/>
          <w:szCs w:val="20"/>
        </w:rPr>
        <w:t xml:space="preserve"> horizontal distance</w:t>
      </w:r>
      <w:r w:rsidR="008252FD" w:rsidRPr="00EC23B2">
        <w:rPr>
          <w:rFonts w:ascii="Arial" w:hAnsi="Arial" w:cs="Arial"/>
          <w:sz w:val="20"/>
          <w:szCs w:val="20"/>
        </w:rPr>
        <w:t>,</w:t>
      </w:r>
      <w:r w:rsidRPr="00EC23B2">
        <w:rPr>
          <w:rFonts w:ascii="Arial" w:hAnsi="Arial" w:cs="Arial"/>
          <w:sz w:val="20"/>
          <w:szCs w:val="20"/>
        </w:rPr>
        <w:t xml:space="preserve"> of the normal high-water line, except to remove safety hazards</w:t>
      </w:r>
      <w:r w:rsidR="00DD6C1B">
        <w:rPr>
          <w:rFonts w:ascii="Arial" w:hAnsi="Arial" w:cs="Arial"/>
          <w:sz w:val="20"/>
          <w:szCs w:val="20"/>
        </w:rPr>
        <w:t>.</w:t>
      </w:r>
    </w:p>
    <w:p w14:paraId="07A301AE" w14:textId="7DD5A991"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2</w:t>
      </w:r>
      <w:r w:rsidR="00C82DAB">
        <w:rPr>
          <w:rFonts w:ascii="Arial" w:hAnsi="Arial" w:cs="Arial"/>
          <w:sz w:val="20"/>
          <w:szCs w:val="20"/>
        </w:rPr>
        <w:t>.</w:t>
      </w:r>
      <w:r w:rsidRPr="00EC23B2">
        <w:rPr>
          <w:rFonts w:ascii="Arial" w:hAnsi="Arial" w:cs="Arial"/>
          <w:sz w:val="20"/>
          <w:szCs w:val="20"/>
        </w:rPr>
        <w:tab/>
      </w:r>
      <w:r w:rsidR="00C82DAB">
        <w:rPr>
          <w:rFonts w:ascii="Arial" w:hAnsi="Arial" w:cs="Arial"/>
          <w:sz w:val="20"/>
          <w:szCs w:val="20"/>
        </w:rPr>
        <w:t xml:space="preserve"> </w:t>
      </w:r>
      <w:r w:rsidRPr="00EC23B2">
        <w:rPr>
          <w:rFonts w:ascii="Arial" w:hAnsi="Arial" w:cs="Arial"/>
          <w:sz w:val="20"/>
          <w:szCs w:val="20"/>
        </w:rPr>
        <w:t>Requires CEO permit if more than 100 square feet of surface area, in total, is disturbed</w:t>
      </w:r>
      <w:r w:rsidR="00DD6C1B">
        <w:rPr>
          <w:rFonts w:ascii="Arial" w:hAnsi="Arial" w:cs="Arial"/>
          <w:sz w:val="20"/>
          <w:szCs w:val="20"/>
        </w:rPr>
        <w:t>.</w:t>
      </w:r>
    </w:p>
    <w:p w14:paraId="13843333" w14:textId="5D1EB369"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3</w:t>
      </w:r>
      <w:r w:rsidR="00C82DAB">
        <w:rPr>
          <w:rFonts w:ascii="Arial" w:hAnsi="Arial" w:cs="Arial"/>
          <w:sz w:val="20"/>
          <w:szCs w:val="20"/>
        </w:rPr>
        <w:t>.</w:t>
      </w:r>
      <w:r w:rsidRPr="00EC23B2">
        <w:rPr>
          <w:rFonts w:ascii="Arial" w:hAnsi="Arial" w:cs="Arial"/>
          <w:sz w:val="20"/>
          <w:szCs w:val="20"/>
        </w:rPr>
        <w:tab/>
      </w:r>
      <w:r w:rsidR="00C82DAB">
        <w:rPr>
          <w:rFonts w:ascii="Arial" w:hAnsi="Arial" w:cs="Arial"/>
          <w:sz w:val="20"/>
          <w:szCs w:val="20"/>
        </w:rPr>
        <w:t xml:space="preserve"> </w:t>
      </w:r>
      <w:r w:rsidRPr="00EC23B2">
        <w:rPr>
          <w:rFonts w:ascii="Arial" w:hAnsi="Arial" w:cs="Arial"/>
          <w:sz w:val="20"/>
          <w:szCs w:val="20"/>
        </w:rPr>
        <w:t>In RP not allowed in areas so designated because of wildlife value</w:t>
      </w:r>
      <w:r w:rsidR="00DD6C1B">
        <w:rPr>
          <w:rFonts w:ascii="Arial" w:hAnsi="Arial" w:cs="Arial"/>
          <w:sz w:val="20"/>
          <w:szCs w:val="20"/>
        </w:rPr>
        <w:t>.</w:t>
      </w:r>
    </w:p>
    <w:p w14:paraId="51ACEDD7" w14:textId="79481370" w:rsidR="008F1F48" w:rsidRPr="00EC23B2" w:rsidRDefault="008F1F48" w:rsidP="008F1F48">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4</w:t>
      </w:r>
      <w:r w:rsidR="00C82DAB">
        <w:rPr>
          <w:rFonts w:ascii="Arial" w:hAnsi="Arial" w:cs="Arial"/>
          <w:sz w:val="20"/>
          <w:szCs w:val="20"/>
        </w:rPr>
        <w:t>.</w:t>
      </w:r>
      <w:r w:rsidRPr="00EC23B2">
        <w:rPr>
          <w:rFonts w:ascii="Arial" w:hAnsi="Arial" w:cs="Arial"/>
          <w:sz w:val="20"/>
          <w:szCs w:val="20"/>
        </w:rPr>
        <w:tab/>
      </w:r>
      <w:r w:rsidR="00C82DAB">
        <w:rPr>
          <w:rFonts w:ascii="Arial" w:hAnsi="Arial" w:cs="Arial"/>
          <w:sz w:val="20"/>
          <w:szCs w:val="20"/>
        </w:rPr>
        <w:t xml:space="preserve"> </w:t>
      </w:r>
      <w:r w:rsidR="00DD6C1B" w:rsidRPr="002A0169">
        <w:rPr>
          <w:rFonts w:ascii="Arial" w:hAnsi="Arial" w:cs="Arial"/>
          <w:sz w:val="20"/>
          <w:szCs w:val="20"/>
        </w:rPr>
        <w:t>Provided that a variance from the setback requirement is obtained from the Board of Appeals.</w:t>
      </w:r>
      <w:r w:rsidR="00DD6C1B">
        <w:rPr>
          <w:rFonts w:ascii="Arial" w:hAnsi="Arial" w:cs="Arial"/>
          <w:sz w:val="20"/>
          <w:szCs w:val="20"/>
        </w:rPr>
        <w:t xml:space="preserve">  </w:t>
      </w:r>
    </w:p>
    <w:p w14:paraId="722D216D" w14:textId="4B50E403" w:rsidR="008F1F48" w:rsidRPr="00EC23B2" w:rsidRDefault="00EA79CA" w:rsidP="008F1F48">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w:t>
      </w:r>
      <w:r w:rsidR="00415127" w:rsidRPr="00E55708">
        <w:rPr>
          <w:rFonts w:ascii="Arial" w:hAnsi="Arial" w:cs="Arial"/>
          <w:sz w:val="20"/>
          <w:szCs w:val="20"/>
        </w:rPr>
        <w:t>5</w:t>
      </w:r>
      <w:r w:rsidR="00C82DAB">
        <w:rPr>
          <w:rFonts w:ascii="Arial" w:hAnsi="Arial" w:cs="Arial"/>
          <w:sz w:val="20"/>
          <w:szCs w:val="20"/>
        </w:rPr>
        <w:t>.</w:t>
      </w:r>
      <w:r w:rsidR="00E55708">
        <w:rPr>
          <w:rFonts w:ascii="Arial" w:hAnsi="Arial" w:cs="Arial"/>
          <w:sz w:val="20"/>
          <w:szCs w:val="20"/>
        </w:rPr>
        <w:t xml:space="preserve"> </w:t>
      </w:r>
      <w:r w:rsidR="00C82DAB">
        <w:rPr>
          <w:rFonts w:ascii="Arial" w:hAnsi="Arial" w:cs="Arial"/>
          <w:sz w:val="20"/>
          <w:szCs w:val="20"/>
        </w:rPr>
        <w:t xml:space="preserve"> </w:t>
      </w:r>
      <w:r w:rsidR="008F1F48" w:rsidRPr="00EC23B2">
        <w:rPr>
          <w:rFonts w:ascii="Arial" w:hAnsi="Arial" w:cs="Arial"/>
          <w:sz w:val="20"/>
          <w:szCs w:val="20"/>
        </w:rPr>
        <w:t>Functionally water-dependent uses and uses accessory to such water-dependent uses only</w:t>
      </w:r>
      <w:r w:rsidR="00E55708">
        <w:rPr>
          <w:rFonts w:ascii="Arial" w:hAnsi="Arial" w:cs="Arial"/>
          <w:sz w:val="20"/>
          <w:szCs w:val="20"/>
        </w:rPr>
        <w:t>.</w:t>
      </w:r>
    </w:p>
    <w:p w14:paraId="48684803" w14:textId="61EFE5D4" w:rsidR="006272BF" w:rsidRPr="00EC23B2" w:rsidRDefault="00EA79CA">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w:t>
      </w:r>
      <w:r w:rsidR="00415127" w:rsidRPr="00E55708">
        <w:rPr>
          <w:rFonts w:ascii="Arial" w:hAnsi="Arial" w:cs="Arial"/>
          <w:sz w:val="20"/>
          <w:szCs w:val="20"/>
        </w:rPr>
        <w:t>6</w:t>
      </w:r>
      <w:r w:rsidR="00C82DAB">
        <w:rPr>
          <w:rFonts w:ascii="Arial" w:hAnsi="Arial" w:cs="Arial"/>
          <w:sz w:val="20"/>
          <w:szCs w:val="20"/>
        </w:rPr>
        <w:t xml:space="preserve">. </w:t>
      </w:r>
      <w:r w:rsidR="00E55708">
        <w:rPr>
          <w:rFonts w:ascii="Arial" w:hAnsi="Arial" w:cs="Arial"/>
          <w:sz w:val="20"/>
          <w:szCs w:val="20"/>
        </w:rPr>
        <w:t xml:space="preserve"> </w:t>
      </w:r>
      <w:r w:rsidR="006272BF" w:rsidRPr="00EC23B2">
        <w:rPr>
          <w:rFonts w:ascii="Arial" w:hAnsi="Arial" w:cs="Arial"/>
          <w:sz w:val="20"/>
          <w:szCs w:val="20"/>
        </w:rPr>
        <w:t>See further restrictions in Section 15.J.2</w:t>
      </w:r>
    </w:p>
    <w:p w14:paraId="639F66D7" w14:textId="54EEA2FF" w:rsidR="006272BF" w:rsidRDefault="003F6166">
      <w:pPr>
        <w:tabs>
          <w:tab w:val="left" w:pos="270"/>
          <w:tab w:val="left" w:pos="7200"/>
          <w:tab w:val="left" w:pos="7740"/>
          <w:tab w:val="left" w:pos="8280"/>
          <w:tab w:val="left" w:pos="8820"/>
        </w:tabs>
        <w:rPr>
          <w:rFonts w:ascii="Arial" w:hAnsi="Arial" w:cs="Arial"/>
          <w:strike/>
          <w:sz w:val="20"/>
          <w:szCs w:val="20"/>
        </w:rPr>
      </w:pPr>
      <w:r>
        <w:rPr>
          <w:rFonts w:ascii="Arial" w:hAnsi="Arial" w:cs="Arial"/>
          <w:sz w:val="20"/>
          <w:szCs w:val="20"/>
        </w:rPr>
        <w:t xml:space="preserve"> </w:t>
      </w:r>
      <w:r w:rsidR="00E55708">
        <w:rPr>
          <w:rFonts w:ascii="Arial" w:hAnsi="Arial" w:cs="Arial"/>
          <w:sz w:val="20"/>
          <w:szCs w:val="20"/>
        </w:rPr>
        <w:t>7.</w:t>
      </w:r>
      <w:r w:rsidR="002B47FA">
        <w:rPr>
          <w:rFonts w:ascii="Arial" w:hAnsi="Arial" w:cs="Arial"/>
          <w:sz w:val="20"/>
          <w:szCs w:val="20"/>
        </w:rPr>
        <w:t xml:space="preserve"> </w:t>
      </w:r>
      <w:r w:rsidR="00C82DAB">
        <w:rPr>
          <w:rFonts w:ascii="Arial" w:hAnsi="Arial" w:cs="Arial"/>
          <w:sz w:val="20"/>
          <w:szCs w:val="20"/>
        </w:rPr>
        <w:t xml:space="preserve"> </w:t>
      </w:r>
      <w:r w:rsidR="002B47FA" w:rsidRPr="003F6166">
        <w:rPr>
          <w:rFonts w:ascii="Arial" w:hAnsi="Arial" w:cs="Arial"/>
          <w:sz w:val="20"/>
          <w:szCs w:val="20"/>
        </w:rPr>
        <w:t>Except when an area is zoned for resource protection due to floodplain criteria in which case a</w:t>
      </w:r>
      <w:r w:rsidR="007521F2" w:rsidRPr="003F6166">
        <w:rPr>
          <w:rFonts w:ascii="Arial" w:hAnsi="Arial" w:cs="Arial"/>
          <w:sz w:val="20"/>
          <w:szCs w:val="20"/>
        </w:rPr>
        <w:t xml:space="preserve"> </w:t>
      </w:r>
      <w:r w:rsidR="002B47FA" w:rsidRPr="003F6166">
        <w:rPr>
          <w:rFonts w:ascii="Arial" w:hAnsi="Arial" w:cs="Arial"/>
          <w:sz w:val="20"/>
          <w:szCs w:val="20"/>
        </w:rPr>
        <w:t>permit is required from the PB.</w:t>
      </w:r>
      <w:r w:rsidR="002B47FA">
        <w:rPr>
          <w:rFonts w:ascii="Arial" w:hAnsi="Arial" w:cs="Arial"/>
          <w:sz w:val="20"/>
          <w:szCs w:val="20"/>
        </w:rPr>
        <w:t xml:space="preserve"> </w:t>
      </w:r>
    </w:p>
    <w:p w14:paraId="75393871" w14:textId="08984729" w:rsidR="00BC7D97" w:rsidRPr="00BC7D97" w:rsidRDefault="00E55708">
      <w:pPr>
        <w:tabs>
          <w:tab w:val="left" w:pos="270"/>
          <w:tab w:val="left" w:pos="7200"/>
          <w:tab w:val="left" w:pos="7740"/>
          <w:tab w:val="left" w:pos="8280"/>
          <w:tab w:val="left" w:pos="8820"/>
        </w:tabs>
        <w:rPr>
          <w:rFonts w:ascii="Arial" w:hAnsi="Arial" w:cs="Arial"/>
          <w:i/>
          <w:color w:val="FF0000"/>
          <w:sz w:val="20"/>
          <w:szCs w:val="20"/>
          <w:u w:val="single"/>
        </w:rPr>
      </w:pPr>
      <w:r>
        <w:rPr>
          <w:rFonts w:ascii="Arial" w:hAnsi="Arial" w:cs="Arial"/>
          <w:sz w:val="20"/>
          <w:szCs w:val="20"/>
        </w:rPr>
        <w:t xml:space="preserve"> </w:t>
      </w:r>
      <w:r w:rsidR="00BC7D97" w:rsidRPr="00BC7D97">
        <w:rPr>
          <w:rFonts w:ascii="Arial" w:hAnsi="Arial" w:cs="Arial"/>
          <w:sz w:val="20"/>
          <w:szCs w:val="20"/>
        </w:rPr>
        <w:t>8.</w:t>
      </w:r>
      <w:r w:rsidR="00BC7D97">
        <w:rPr>
          <w:rFonts w:ascii="Arial" w:hAnsi="Arial" w:cs="Arial"/>
          <w:sz w:val="20"/>
          <w:szCs w:val="20"/>
        </w:rPr>
        <w:t xml:space="preserve"> </w:t>
      </w:r>
      <w:r w:rsidR="00C82DAB">
        <w:rPr>
          <w:rFonts w:ascii="Arial" w:hAnsi="Arial" w:cs="Arial"/>
          <w:sz w:val="20"/>
          <w:szCs w:val="20"/>
        </w:rPr>
        <w:t xml:space="preserve"> </w:t>
      </w:r>
      <w:r w:rsidR="00BC7D97">
        <w:rPr>
          <w:rFonts w:ascii="Arial" w:hAnsi="Arial" w:cs="Arial"/>
          <w:sz w:val="20"/>
          <w:szCs w:val="20"/>
        </w:rPr>
        <w:t>Ex</w:t>
      </w:r>
      <w:r w:rsidR="007F5B90">
        <w:rPr>
          <w:rFonts w:ascii="Arial" w:hAnsi="Arial" w:cs="Arial"/>
          <w:sz w:val="20"/>
          <w:szCs w:val="20"/>
        </w:rPr>
        <w:t>cept as provided in section 15(F</w:t>
      </w:r>
      <w:r w:rsidR="00BC7D97">
        <w:rPr>
          <w:rFonts w:ascii="Arial" w:hAnsi="Arial" w:cs="Arial"/>
          <w:sz w:val="20"/>
          <w:szCs w:val="20"/>
        </w:rPr>
        <w:t>)(3)</w:t>
      </w:r>
      <w:r>
        <w:rPr>
          <w:rFonts w:ascii="Arial" w:hAnsi="Arial" w:cs="Arial"/>
          <w:sz w:val="20"/>
          <w:szCs w:val="20"/>
        </w:rPr>
        <w:t>.</w:t>
      </w:r>
    </w:p>
    <w:p w14:paraId="2F374E4C" w14:textId="77777777" w:rsidR="00D542E1" w:rsidRDefault="00EA79CA" w:rsidP="00EA79CA">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 xml:space="preserve"> </w:t>
      </w:r>
      <w:r w:rsidRPr="00D542E1">
        <w:rPr>
          <w:rFonts w:ascii="Arial" w:hAnsi="Arial" w:cs="Arial"/>
          <w:sz w:val="20"/>
          <w:szCs w:val="20"/>
        </w:rPr>
        <w:t>9</w:t>
      </w:r>
      <w:r w:rsidRPr="00D542E1">
        <w:rPr>
          <w:rFonts w:ascii="Arial" w:hAnsi="Arial" w:cs="Arial"/>
          <w:sz w:val="20"/>
          <w:szCs w:val="20"/>
        </w:rPr>
        <w:tab/>
      </w:r>
      <w:r w:rsidR="00D542E1" w:rsidRPr="00D542E1">
        <w:rPr>
          <w:rFonts w:ascii="Arial" w:hAnsi="Arial" w:cs="Arial"/>
          <w:sz w:val="20"/>
          <w:szCs w:val="20"/>
        </w:rPr>
        <w:t>Single-family residential structures may be allowed by special exception only according to Section 15.B</w:t>
      </w:r>
      <w:r w:rsidR="00E55708">
        <w:rPr>
          <w:rFonts w:ascii="Arial" w:hAnsi="Arial" w:cs="Arial"/>
          <w:sz w:val="20"/>
          <w:szCs w:val="20"/>
        </w:rPr>
        <w:t>, Special Exceptions</w:t>
      </w:r>
      <w:r w:rsidR="00D542E1" w:rsidRPr="00D542E1">
        <w:rPr>
          <w:rFonts w:ascii="Arial" w:hAnsi="Arial" w:cs="Arial"/>
          <w:sz w:val="20"/>
          <w:szCs w:val="20"/>
        </w:rPr>
        <w:t>. Two-family residential structures are prohibited</w:t>
      </w:r>
      <w:r w:rsidR="00E55708">
        <w:rPr>
          <w:rFonts w:ascii="Arial" w:hAnsi="Arial" w:cs="Arial"/>
          <w:sz w:val="20"/>
          <w:szCs w:val="20"/>
        </w:rPr>
        <w:t>.</w:t>
      </w:r>
    </w:p>
    <w:p w14:paraId="77C38E33" w14:textId="77777777" w:rsidR="00E55708" w:rsidRDefault="00E55708" w:rsidP="00EA79CA">
      <w:pPr>
        <w:tabs>
          <w:tab w:val="left" w:pos="270"/>
          <w:tab w:val="left" w:pos="7200"/>
          <w:tab w:val="left" w:pos="7740"/>
          <w:tab w:val="left" w:pos="8280"/>
          <w:tab w:val="left" w:pos="8820"/>
        </w:tabs>
        <w:rPr>
          <w:rFonts w:ascii="Arial" w:hAnsi="Arial" w:cs="Arial"/>
          <w:sz w:val="20"/>
          <w:szCs w:val="20"/>
        </w:rPr>
      </w:pPr>
      <w:r>
        <w:rPr>
          <w:rFonts w:ascii="Arial" w:hAnsi="Arial" w:cs="Arial"/>
          <w:sz w:val="20"/>
          <w:szCs w:val="20"/>
        </w:rPr>
        <w:t xml:space="preserve">10.  </w:t>
      </w:r>
      <w:r w:rsidRPr="00E55708">
        <w:rPr>
          <w:rFonts w:ascii="Arial" w:hAnsi="Arial" w:cs="Arial"/>
          <w:sz w:val="20"/>
          <w:szCs w:val="20"/>
        </w:rPr>
        <w:t>Except for commercial uses otherwise listed in this Table, such as marinas and campgrounds that are allowed in the respective district</w:t>
      </w:r>
      <w:r>
        <w:rPr>
          <w:rFonts w:ascii="Arial" w:hAnsi="Arial" w:cs="Arial"/>
          <w:sz w:val="20"/>
          <w:szCs w:val="20"/>
        </w:rPr>
        <w:t>.</w:t>
      </w:r>
    </w:p>
    <w:p w14:paraId="24333D81" w14:textId="77777777" w:rsidR="00E55708" w:rsidRPr="002A0169" w:rsidRDefault="003F6166" w:rsidP="00EA79CA">
      <w:pPr>
        <w:tabs>
          <w:tab w:val="left" w:pos="270"/>
          <w:tab w:val="left" w:pos="7200"/>
          <w:tab w:val="left" w:pos="7740"/>
          <w:tab w:val="left" w:pos="8280"/>
          <w:tab w:val="left" w:pos="8820"/>
        </w:tabs>
        <w:rPr>
          <w:rFonts w:ascii="Arial" w:hAnsi="Arial" w:cs="Arial"/>
          <w:sz w:val="20"/>
          <w:szCs w:val="20"/>
        </w:rPr>
      </w:pPr>
      <w:r w:rsidRPr="002A0169">
        <w:rPr>
          <w:rFonts w:ascii="Arial" w:hAnsi="Arial" w:cs="Arial"/>
          <w:sz w:val="20"/>
          <w:szCs w:val="20"/>
        </w:rPr>
        <w:t>11.  Excluding bridges and other crossings not involving earthwork, in which case no permit is required.</w:t>
      </w:r>
    </w:p>
    <w:p w14:paraId="5CCB44D2" w14:textId="77777777" w:rsidR="003F6166" w:rsidRPr="003F6166" w:rsidRDefault="003F6166" w:rsidP="00EA79CA">
      <w:pPr>
        <w:tabs>
          <w:tab w:val="left" w:pos="270"/>
          <w:tab w:val="left" w:pos="7200"/>
          <w:tab w:val="left" w:pos="7740"/>
          <w:tab w:val="left" w:pos="8280"/>
          <w:tab w:val="left" w:pos="8820"/>
        </w:tabs>
        <w:rPr>
          <w:rFonts w:ascii="Arial" w:hAnsi="Arial" w:cs="Arial"/>
          <w:color w:val="FF0000"/>
          <w:sz w:val="20"/>
          <w:szCs w:val="20"/>
        </w:rPr>
      </w:pPr>
      <w:r w:rsidRPr="002A0169">
        <w:rPr>
          <w:rFonts w:ascii="Arial" w:hAnsi="Arial" w:cs="Arial"/>
          <w:sz w:val="20"/>
          <w:szCs w:val="20"/>
        </w:rPr>
        <w:t>12.</w:t>
      </w:r>
      <w:r>
        <w:rPr>
          <w:rFonts w:ascii="Arial" w:hAnsi="Arial" w:cs="Arial"/>
          <w:color w:val="FF0000"/>
          <w:sz w:val="20"/>
          <w:szCs w:val="20"/>
        </w:rPr>
        <w:t xml:space="preserve">  </w:t>
      </w:r>
      <w:r w:rsidRPr="003F6166">
        <w:rPr>
          <w:rFonts w:ascii="Arial" w:hAnsi="Arial" w:cs="Arial"/>
          <w:sz w:val="20"/>
          <w:szCs w:val="20"/>
        </w:rPr>
        <w:t>Permit not required, but applicant must file a written “notice of intent to construct” with the CEO</w:t>
      </w:r>
    </w:p>
    <w:p w14:paraId="7D1C06A6" w14:textId="77777777"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Note: A person performing any of the following activities shall require a permit from the Department of Environmental Protection, pursuant to 38 MRSA § 480-C, if the activity occurs in, on, over, or adjacent to any freshwater or coastal wetland, great pond, river, stream, or brook and operates in such a manner that material or soil may be washed into them:</w:t>
      </w:r>
    </w:p>
    <w:p w14:paraId="373810C1" w14:textId="77777777"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Dredging, bulldozing, removing, or displacing soil, sand, vegetation, or other materials’</w:t>
      </w:r>
    </w:p>
    <w:p w14:paraId="7CE79F17" w14:textId="77777777"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Draining or otherwise dewatering;</w:t>
      </w:r>
    </w:p>
    <w:p w14:paraId="5CCF3389" w14:textId="77777777"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Filling, including adding sand or other material to a sand dune; or</w:t>
      </w:r>
    </w:p>
    <w:p w14:paraId="13F8E41E" w14:textId="77777777" w:rsidR="006272BF" w:rsidRPr="00EC23B2" w:rsidRDefault="006272BF">
      <w:pPr>
        <w:tabs>
          <w:tab w:val="left" w:pos="270"/>
          <w:tab w:val="left" w:pos="7200"/>
          <w:tab w:val="left" w:pos="7740"/>
          <w:tab w:val="left" w:pos="8280"/>
          <w:tab w:val="left" w:pos="8820"/>
        </w:tabs>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Any construction or alteration of any permanent structure.</w:t>
      </w:r>
    </w:p>
    <w:p w14:paraId="4E54021A" w14:textId="77777777" w:rsidR="006272BF" w:rsidRPr="00EC23B2" w:rsidRDefault="006272BF">
      <w:pPr>
        <w:rPr>
          <w:rFonts w:ascii="Arial" w:hAnsi="Arial" w:cs="Arial"/>
          <w:sz w:val="20"/>
          <w:szCs w:val="20"/>
        </w:rPr>
      </w:pPr>
    </w:p>
    <w:p w14:paraId="07E189EC" w14:textId="77777777" w:rsidR="006272BF" w:rsidRDefault="006272BF">
      <w:pPr>
        <w:rPr>
          <w:rFonts w:ascii="Arial" w:hAnsi="Arial" w:cs="Arial"/>
          <w:sz w:val="20"/>
          <w:szCs w:val="20"/>
        </w:rPr>
      </w:pPr>
      <w:r w:rsidRPr="00EC23B2">
        <w:rPr>
          <w:rFonts w:ascii="Arial" w:hAnsi="Arial" w:cs="Arial"/>
          <w:b/>
          <w:sz w:val="20"/>
          <w:szCs w:val="20"/>
        </w:rPr>
        <w:t>15. LAND USE STANDARDS.</w:t>
      </w:r>
      <w:r w:rsidRPr="00EC23B2">
        <w:rPr>
          <w:rFonts w:ascii="Arial" w:hAnsi="Arial" w:cs="Arial"/>
          <w:sz w:val="20"/>
          <w:szCs w:val="20"/>
        </w:rPr>
        <w:t xml:space="preserve">  All land use activities within the Shoreland Zone shall conform to the following provisions, if applicable.</w:t>
      </w:r>
    </w:p>
    <w:p w14:paraId="7274DA7A" w14:textId="77777777" w:rsidR="00E87BD4" w:rsidRPr="00EC23B2" w:rsidRDefault="00E87BD4">
      <w:pPr>
        <w:rPr>
          <w:rFonts w:ascii="Arial" w:hAnsi="Arial" w:cs="Arial"/>
          <w:sz w:val="20"/>
          <w:szCs w:val="20"/>
        </w:rPr>
      </w:pPr>
    </w:p>
    <w:p w14:paraId="07EE7FEC" w14:textId="77777777" w:rsidR="006272BF" w:rsidRDefault="006272BF" w:rsidP="00E647D6">
      <w:pPr>
        <w:outlineLvl w:val="0"/>
        <w:rPr>
          <w:rFonts w:ascii="Arial" w:hAnsi="Arial" w:cs="Arial"/>
          <w:sz w:val="20"/>
          <w:szCs w:val="20"/>
        </w:rPr>
      </w:pPr>
      <w:r w:rsidRPr="00EC23B2">
        <w:rPr>
          <w:rFonts w:ascii="Arial" w:hAnsi="Arial" w:cs="Arial"/>
          <w:b/>
          <w:sz w:val="20"/>
          <w:szCs w:val="20"/>
        </w:rPr>
        <w:t>A. Minimum Lot Standards.</w:t>
      </w:r>
      <w:r w:rsidRPr="00EC23B2">
        <w:rPr>
          <w:rFonts w:ascii="Arial" w:hAnsi="Arial" w:cs="Arial"/>
          <w:sz w:val="20"/>
          <w:szCs w:val="20"/>
        </w:rPr>
        <w:t xml:space="preserve">  Lots for each principal structure, as defined, shall comply with the provisions of the Georgetown Minimum Lot Size Ordinance. In addition, they shall meet the following requirements:</w:t>
      </w:r>
    </w:p>
    <w:p w14:paraId="63AE2F1D" w14:textId="77777777" w:rsidR="005658B5" w:rsidRDefault="005658B5">
      <w:pPr>
        <w:rPr>
          <w:rFonts w:ascii="Arial" w:hAnsi="Arial" w:cs="Arial"/>
          <w:sz w:val="20"/>
          <w:szCs w:val="20"/>
        </w:rPr>
      </w:pPr>
    </w:p>
    <w:p w14:paraId="2C525616" w14:textId="77777777" w:rsidR="005658B5" w:rsidRPr="005658B5" w:rsidRDefault="005658B5" w:rsidP="005658B5">
      <w:pPr>
        <w:tabs>
          <w:tab w:val="left" w:pos="720"/>
          <w:tab w:val="left" w:pos="1440"/>
          <w:tab w:val="left" w:pos="2160"/>
          <w:tab w:val="left" w:pos="2880"/>
          <w:tab w:val="left" w:pos="3600"/>
          <w:tab w:val="left" w:pos="4320"/>
          <w:tab w:val="left" w:pos="5040"/>
          <w:tab w:val="left" w:pos="6030"/>
          <w:tab w:val="left" w:pos="6480"/>
          <w:tab w:val="left" w:pos="7200"/>
          <w:tab w:val="left" w:pos="7920"/>
          <w:tab w:val="right" w:pos="9360"/>
        </w:tabs>
        <w:ind w:left="6120"/>
        <w:rPr>
          <w:rFonts w:ascii="Arial" w:hAnsi="Arial" w:cs="Arial"/>
          <w:b/>
          <w:sz w:val="20"/>
          <w:szCs w:val="20"/>
        </w:rPr>
      </w:pPr>
      <w:r w:rsidRPr="002A0169">
        <w:rPr>
          <w:rFonts w:ascii="Arial" w:hAnsi="Arial" w:cs="Arial"/>
          <w:b/>
          <w:sz w:val="20"/>
          <w:szCs w:val="20"/>
        </w:rPr>
        <w:t>Minimum Lot</w:t>
      </w:r>
      <w:r w:rsidRPr="005658B5">
        <w:rPr>
          <w:rFonts w:ascii="Arial" w:hAnsi="Arial" w:cs="Arial"/>
          <w:b/>
          <w:sz w:val="20"/>
          <w:szCs w:val="20"/>
        </w:rPr>
        <w:tab/>
        <w:t>Minimum</w:t>
      </w:r>
    </w:p>
    <w:p w14:paraId="6DBD48B4" w14:textId="77777777" w:rsidR="005658B5" w:rsidRPr="005658B5" w:rsidRDefault="005658B5" w:rsidP="005658B5">
      <w:pPr>
        <w:tabs>
          <w:tab w:val="left" w:pos="720"/>
          <w:tab w:val="left" w:pos="1440"/>
          <w:tab w:val="left" w:pos="2160"/>
          <w:tab w:val="left" w:pos="2880"/>
          <w:tab w:val="left" w:pos="3600"/>
          <w:tab w:val="left" w:pos="4320"/>
          <w:tab w:val="left" w:pos="5040"/>
          <w:tab w:val="left" w:pos="6030"/>
          <w:tab w:val="left" w:pos="6480"/>
          <w:tab w:val="left" w:pos="7200"/>
          <w:tab w:val="left" w:pos="7920"/>
          <w:tab w:val="left" w:pos="8640"/>
          <w:tab w:val="right" w:pos="9360"/>
        </w:tabs>
        <w:ind w:left="6120"/>
        <w:rPr>
          <w:rFonts w:ascii="Arial" w:hAnsi="Arial" w:cs="Arial"/>
          <w:b/>
          <w:sz w:val="20"/>
          <w:szCs w:val="20"/>
        </w:rPr>
      </w:pPr>
      <w:r w:rsidRPr="002A0169">
        <w:rPr>
          <w:rFonts w:ascii="Arial" w:hAnsi="Arial" w:cs="Arial"/>
          <w:b/>
          <w:sz w:val="20"/>
          <w:szCs w:val="20"/>
        </w:rPr>
        <w:t>Area (sq. ft.)</w:t>
      </w:r>
      <w:r w:rsidRPr="005658B5">
        <w:rPr>
          <w:rFonts w:ascii="Arial" w:hAnsi="Arial" w:cs="Arial"/>
          <w:b/>
          <w:sz w:val="20"/>
          <w:szCs w:val="20"/>
        </w:rPr>
        <w:tab/>
        <w:t>Shore</w:t>
      </w:r>
    </w:p>
    <w:p w14:paraId="119B22DF" w14:textId="77777777" w:rsidR="005658B5" w:rsidRPr="005658B5" w:rsidRDefault="005658B5" w:rsidP="00E647D6">
      <w:pPr>
        <w:tabs>
          <w:tab w:val="left" w:pos="720"/>
          <w:tab w:val="left" w:pos="1440"/>
          <w:tab w:val="left" w:pos="2160"/>
          <w:tab w:val="left" w:pos="2880"/>
          <w:tab w:val="left" w:pos="3600"/>
          <w:tab w:val="left" w:pos="4320"/>
          <w:tab w:val="left" w:pos="5040"/>
          <w:tab w:val="left" w:pos="6210"/>
          <w:tab w:val="left" w:pos="6480"/>
          <w:tab w:val="left" w:pos="7200"/>
          <w:tab w:val="left" w:pos="7920"/>
          <w:tab w:val="right" w:pos="9720"/>
        </w:tabs>
        <w:ind w:left="7920"/>
        <w:outlineLvl w:val="0"/>
        <w:rPr>
          <w:rFonts w:ascii="Arial" w:hAnsi="Arial" w:cs="Arial"/>
          <w:b/>
          <w:sz w:val="20"/>
          <w:szCs w:val="20"/>
        </w:rPr>
      </w:pPr>
      <w:r w:rsidRPr="005658B5">
        <w:rPr>
          <w:rFonts w:ascii="Arial" w:hAnsi="Arial" w:cs="Arial"/>
          <w:b/>
          <w:sz w:val="20"/>
          <w:szCs w:val="20"/>
        </w:rPr>
        <w:t>Frontage (ft.)</w:t>
      </w:r>
    </w:p>
    <w:p w14:paraId="079573B2" w14:textId="77777777" w:rsidR="005658B5" w:rsidRPr="005658B5" w:rsidRDefault="005658B5" w:rsidP="006D5E84">
      <w:pPr>
        <w:pStyle w:val="RulesParagraph"/>
        <w:jc w:val="left"/>
        <w:rPr>
          <w:rFonts w:ascii="Arial" w:hAnsi="Arial" w:cs="Arial"/>
          <w:sz w:val="20"/>
        </w:rPr>
      </w:pPr>
      <w:r w:rsidRPr="005658B5">
        <w:rPr>
          <w:rFonts w:ascii="Arial" w:hAnsi="Arial" w:cs="Arial"/>
          <w:sz w:val="20"/>
        </w:rPr>
        <w:t>(1)(a)</w:t>
      </w:r>
      <w:r w:rsidRPr="005658B5">
        <w:rPr>
          <w:rFonts w:ascii="Arial" w:hAnsi="Arial" w:cs="Arial"/>
          <w:sz w:val="20"/>
        </w:rPr>
        <w:tab/>
        <w:t>Residential per dwelling unit</w:t>
      </w:r>
    </w:p>
    <w:p w14:paraId="0B842D5D" w14:textId="77777777" w:rsidR="005658B5" w:rsidRPr="005658B5" w:rsidRDefault="005658B5" w:rsidP="005658B5">
      <w:pPr>
        <w:tabs>
          <w:tab w:val="left" w:pos="720"/>
          <w:tab w:val="left" w:pos="1440"/>
          <w:tab w:val="left" w:pos="2160"/>
          <w:tab w:val="left" w:pos="2880"/>
        </w:tabs>
        <w:rPr>
          <w:rFonts w:ascii="Arial" w:hAnsi="Arial" w:cs="Arial"/>
          <w:sz w:val="20"/>
          <w:szCs w:val="20"/>
        </w:rPr>
      </w:pPr>
    </w:p>
    <w:p w14:paraId="68CCF704" w14:textId="77777777" w:rsidR="005658B5" w:rsidRPr="005658B5" w:rsidRDefault="005658B5" w:rsidP="00E647D6">
      <w:pPr>
        <w:pStyle w:val="RulesDivision"/>
        <w:jc w:val="left"/>
        <w:outlineLvl w:val="0"/>
        <w:rPr>
          <w:rFonts w:ascii="Arial" w:hAnsi="Arial" w:cs="Arial"/>
          <w:sz w:val="20"/>
        </w:rPr>
      </w:pPr>
      <w:r w:rsidRPr="005658B5">
        <w:rPr>
          <w:rFonts w:ascii="Arial" w:hAnsi="Arial" w:cs="Arial"/>
          <w:sz w:val="20"/>
        </w:rPr>
        <w:t>(</w:t>
      </w:r>
      <w:proofErr w:type="spellStart"/>
      <w:r w:rsidRPr="005658B5">
        <w:rPr>
          <w:rFonts w:ascii="Arial" w:hAnsi="Arial" w:cs="Arial"/>
          <w:sz w:val="20"/>
        </w:rPr>
        <w:t>i</w:t>
      </w:r>
      <w:proofErr w:type="spellEnd"/>
      <w:r w:rsidRPr="005658B5">
        <w:rPr>
          <w:rFonts w:ascii="Arial" w:hAnsi="Arial" w:cs="Arial"/>
          <w:sz w:val="20"/>
        </w:rPr>
        <w:t>)</w:t>
      </w:r>
      <w:r w:rsidRPr="005658B5">
        <w:rPr>
          <w:rFonts w:ascii="Arial" w:hAnsi="Arial" w:cs="Arial"/>
          <w:sz w:val="20"/>
        </w:rPr>
        <w:tab/>
        <w:t>Within the Shoreland Zone</w:t>
      </w:r>
    </w:p>
    <w:p w14:paraId="1A2D3111" w14:textId="77777777" w:rsidR="005658B5" w:rsidRPr="005658B5" w:rsidRDefault="005658B5" w:rsidP="006D5E84">
      <w:pPr>
        <w:pStyle w:val="RulesDivision"/>
        <w:jc w:val="left"/>
        <w:rPr>
          <w:rFonts w:ascii="Arial" w:hAnsi="Arial" w:cs="Arial"/>
          <w:sz w:val="20"/>
        </w:rPr>
      </w:pPr>
      <w:r w:rsidRPr="005658B5">
        <w:rPr>
          <w:rFonts w:ascii="Arial" w:hAnsi="Arial" w:cs="Arial"/>
          <w:sz w:val="20"/>
        </w:rPr>
        <w:t>Adjacent to Tidal Areas</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2A0169">
        <w:rPr>
          <w:rFonts w:ascii="Arial" w:hAnsi="Arial" w:cs="Arial"/>
          <w:sz w:val="20"/>
        </w:rPr>
        <w:t>30,000</w:t>
      </w:r>
      <w:r w:rsidRPr="002A0169">
        <w:rPr>
          <w:rFonts w:ascii="Arial" w:hAnsi="Arial" w:cs="Arial"/>
          <w:sz w:val="20"/>
        </w:rPr>
        <w:tab/>
      </w:r>
      <w:r w:rsidRPr="005658B5">
        <w:rPr>
          <w:rFonts w:ascii="Arial" w:hAnsi="Arial" w:cs="Arial"/>
          <w:sz w:val="20"/>
        </w:rPr>
        <w:tab/>
      </w:r>
      <w:r w:rsidRPr="005658B5">
        <w:rPr>
          <w:rFonts w:ascii="Arial" w:hAnsi="Arial" w:cs="Arial"/>
          <w:sz w:val="20"/>
        </w:rPr>
        <w:tab/>
        <w:t>150</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p>
    <w:p w14:paraId="52C02022" w14:textId="77777777" w:rsidR="005658B5" w:rsidRPr="005658B5" w:rsidRDefault="005658B5" w:rsidP="00E647D6">
      <w:pPr>
        <w:pStyle w:val="RulesDivision"/>
        <w:jc w:val="left"/>
        <w:outlineLvl w:val="0"/>
        <w:rPr>
          <w:rFonts w:ascii="Arial" w:hAnsi="Arial" w:cs="Arial"/>
          <w:sz w:val="20"/>
        </w:rPr>
      </w:pPr>
      <w:r w:rsidRPr="005658B5">
        <w:rPr>
          <w:rFonts w:ascii="Arial" w:hAnsi="Arial" w:cs="Arial"/>
          <w:sz w:val="20"/>
        </w:rPr>
        <w:t>(ii)</w:t>
      </w:r>
      <w:r w:rsidRPr="005658B5">
        <w:rPr>
          <w:rFonts w:ascii="Arial" w:hAnsi="Arial" w:cs="Arial"/>
          <w:sz w:val="20"/>
        </w:rPr>
        <w:tab/>
        <w:t>Within the Shoreland Zone</w:t>
      </w:r>
    </w:p>
    <w:p w14:paraId="2F9D92B7" w14:textId="77777777" w:rsidR="005658B5" w:rsidRPr="005658B5" w:rsidRDefault="005658B5" w:rsidP="002A0169">
      <w:pPr>
        <w:pStyle w:val="RulesDivision"/>
        <w:jc w:val="left"/>
        <w:rPr>
          <w:rFonts w:ascii="Arial" w:hAnsi="Arial" w:cs="Arial"/>
          <w:sz w:val="20"/>
        </w:rPr>
      </w:pPr>
      <w:r w:rsidRPr="005658B5">
        <w:rPr>
          <w:rFonts w:ascii="Arial" w:hAnsi="Arial" w:cs="Arial"/>
          <w:sz w:val="20"/>
        </w:rPr>
        <w:t>Adjacent to Non-Tidal Areas</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2A0169">
        <w:rPr>
          <w:rFonts w:ascii="Arial" w:hAnsi="Arial" w:cs="Arial"/>
          <w:sz w:val="20"/>
        </w:rPr>
        <w:t>40,000</w:t>
      </w:r>
      <w:r w:rsidRPr="002A0169">
        <w:rPr>
          <w:rFonts w:ascii="Arial" w:hAnsi="Arial" w:cs="Arial"/>
          <w:sz w:val="20"/>
        </w:rPr>
        <w:tab/>
      </w:r>
      <w:r w:rsidRPr="005658B5">
        <w:rPr>
          <w:rFonts w:ascii="Arial" w:hAnsi="Arial" w:cs="Arial"/>
          <w:sz w:val="20"/>
        </w:rPr>
        <w:tab/>
      </w:r>
      <w:r w:rsidRPr="005658B5">
        <w:rPr>
          <w:rFonts w:ascii="Arial" w:hAnsi="Arial" w:cs="Arial"/>
          <w:sz w:val="20"/>
        </w:rPr>
        <w:tab/>
        <w:t>200</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p>
    <w:p w14:paraId="4B125291" w14:textId="77777777" w:rsidR="005658B5" w:rsidRPr="005658B5" w:rsidRDefault="005658B5" w:rsidP="005658B5">
      <w:pPr>
        <w:pStyle w:val="RulesSub-Paragraph"/>
        <w:jc w:val="left"/>
        <w:rPr>
          <w:rFonts w:ascii="Arial" w:hAnsi="Arial" w:cs="Arial"/>
          <w:sz w:val="20"/>
        </w:rPr>
      </w:pPr>
      <w:r w:rsidRPr="005658B5">
        <w:rPr>
          <w:rFonts w:ascii="Arial" w:hAnsi="Arial" w:cs="Arial"/>
          <w:sz w:val="20"/>
        </w:rPr>
        <w:t>(b)</w:t>
      </w:r>
      <w:r w:rsidRPr="005658B5">
        <w:rPr>
          <w:rFonts w:ascii="Arial" w:hAnsi="Arial" w:cs="Arial"/>
          <w:sz w:val="20"/>
        </w:rPr>
        <w:tab/>
        <w:t>Governmental, Institutional, Commercial or Industrial per principal structure</w:t>
      </w:r>
    </w:p>
    <w:p w14:paraId="18F66795" w14:textId="77777777" w:rsidR="005658B5" w:rsidRPr="005658B5" w:rsidRDefault="005658B5" w:rsidP="005658B5">
      <w:pPr>
        <w:tabs>
          <w:tab w:val="left" w:pos="720"/>
          <w:tab w:val="left" w:pos="1440"/>
          <w:tab w:val="left" w:pos="2160"/>
          <w:tab w:val="left" w:pos="2880"/>
        </w:tabs>
        <w:rPr>
          <w:rFonts w:ascii="Arial" w:hAnsi="Arial" w:cs="Arial"/>
          <w:sz w:val="20"/>
          <w:szCs w:val="20"/>
        </w:rPr>
      </w:pPr>
    </w:p>
    <w:p w14:paraId="3FF08FFA" w14:textId="77777777" w:rsidR="005658B5" w:rsidRPr="005658B5" w:rsidRDefault="005658B5" w:rsidP="00E647D6">
      <w:pPr>
        <w:pStyle w:val="RulesDivision"/>
        <w:jc w:val="left"/>
        <w:outlineLvl w:val="0"/>
        <w:rPr>
          <w:rFonts w:ascii="Arial" w:hAnsi="Arial" w:cs="Arial"/>
          <w:sz w:val="20"/>
        </w:rPr>
      </w:pPr>
      <w:r w:rsidRPr="005658B5">
        <w:rPr>
          <w:rFonts w:ascii="Arial" w:hAnsi="Arial" w:cs="Arial"/>
          <w:sz w:val="20"/>
        </w:rPr>
        <w:t>(</w:t>
      </w:r>
      <w:proofErr w:type="spellStart"/>
      <w:r w:rsidRPr="005658B5">
        <w:rPr>
          <w:rFonts w:ascii="Arial" w:hAnsi="Arial" w:cs="Arial"/>
          <w:sz w:val="20"/>
        </w:rPr>
        <w:t>i</w:t>
      </w:r>
      <w:proofErr w:type="spellEnd"/>
      <w:r w:rsidRPr="005658B5">
        <w:rPr>
          <w:rFonts w:ascii="Arial" w:hAnsi="Arial" w:cs="Arial"/>
          <w:sz w:val="20"/>
        </w:rPr>
        <w:t>)</w:t>
      </w:r>
      <w:r w:rsidRPr="005658B5">
        <w:rPr>
          <w:rFonts w:ascii="Arial" w:hAnsi="Arial" w:cs="Arial"/>
          <w:sz w:val="20"/>
        </w:rPr>
        <w:tab/>
        <w:t>Within the Shoreland Zone</w:t>
      </w:r>
    </w:p>
    <w:p w14:paraId="0AD0434A" w14:textId="77777777" w:rsidR="005658B5" w:rsidRPr="005658B5" w:rsidRDefault="005658B5" w:rsidP="005658B5">
      <w:pPr>
        <w:pStyle w:val="RulesDivision"/>
        <w:jc w:val="left"/>
        <w:rPr>
          <w:rFonts w:ascii="Arial" w:hAnsi="Arial" w:cs="Arial"/>
          <w:sz w:val="20"/>
        </w:rPr>
      </w:pPr>
      <w:r w:rsidRPr="005658B5">
        <w:rPr>
          <w:rFonts w:ascii="Arial" w:hAnsi="Arial" w:cs="Arial"/>
          <w:sz w:val="20"/>
        </w:rPr>
        <w:tab/>
        <w:t>Adjacent to Tidal Areas, Exclusive</w:t>
      </w:r>
    </w:p>
    <w:p w14:paraId="72B21CB6" w14:textId="77777777" w:rsidR="005658B5" w:rsidRPr="005658B5" w:rsidRDefault="005658B5" w:rsidP="005658B5">
      <w:pPr>
        <w:pStyle w:val="RulesDivision"/>
        <w:jc w:val="left"/>
        <w:rPr>
          <w:rFonts w:ascii="Arial" w:hAnsi="Arial" w:cs="Arial"/>
          <w:sz w:val="20"/>
        </w:rPr>
      </w:pPr>
      <w:r w:rsidRPr="005658B5">
        <w:rPr>
          <w:rFonts w:ascii="Arial" w:hAnsi="Arial" w:cs="Arial"/>
          <w:sz w:val="20"/>
        </w:rPr>
        <w:tab/>
        <w:t>of Those Areas Zoned for</w:t>
      </w:r>
    </w:p>
    <w:p w14:paraId="3604601D" w14:textId="77777777" w:rsidR="005658B5" w:rsidRPr="005658B5" w:rsidRDefault="005658B5" w:rsidP="005658B5">
      <w:pPr>
        <w:pStyle w:val="RulesDivision"/>
        <w:jc w:val="left"/>
        <w:rPr>
          <w:rFonts w:ascii="Arial" w:hAnsi="Arial" w:cs="Arial"/>
          <w:sz w:val="20"/>
        </w:rPr>
      </w:pPr>
      <w:r w:rsidRPr="005658B5">
        <w:rPr>
          <w:rFonts w:ascii="Arial" w:hAnsi="Arial" w:cs="Arial"/>
          <w:sz w:val="20"/>
        </w:rPr>
        <w:tab/>
        <w:t>Commercial Fisheries and</w:t>
      </w:r>
    </w:p>
    <w:p w14:paraId="60E804E3" w14:textId="77777777" w:rsidR="005658B5" w:rsidRPr="005658B5" w:rsidRDefault="005658B5" w:rsidP="006D5E84">
      <w:pPr>
        <w:pStyle w:val="RulesDivision"/>
        <w:jc w:val="left"/>
        <w:rPr>
          <w:rFonts w:ascii="Arial" w:hAnsi="Arial" w:cs="Arial"/>
          <w:sz w:val="20"/>
        </w:rPr>
      </w:pPr>
      <w:r w:rsidRPr="005658B5">
        <w:rPr>
          <w:rFonts w:ascii="Arial" w:hAnsi="Arial" w:cs="Arial"/>
          <w:sz w:val="20"/>
        </w:rPr>
        <w:tab/>
        <w:t>Maritime Activities</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2A0169">
        <w:rPr>
          <w:rFonts w:ascii="Arial" w:hAnsi="Arial" w:cs="Arial"/>
          <w:sz w:val="20"/>
        </w:rPr>
        <w:t>40,000</w:t>
      </w:r>
      <w:r w:rsidRPr="002A0169">
        <w:rPr>
          <w:rFonts w:ascii="Arial" w:hAnsi="Arial" w:cs="Arial"/>
          <w:sz w:val="20"/>
        </w:rPr>
        <w:tab/>
      </w:r>
      <w:r w:rsidRPr="005658B5">
        <w:rPr>
          <w:rFonts w:ascii="Arial" w:hAnsi="Arial" w:cs="Arial"/>
          <w:sz w:val="20"/>
        </w:rPr>
        <w:tab/>
      </w:r>
      <w:r w:rsidRPr="005658B5">
        <w:rPr>
          <w:rFonts w:ascii="Arial" w:hAnsi="Arial" w:cs="Arial"/>
          <w:sz w:val="20"/>
        </w:rPr>
        <w:tab/>
        <w:t>200</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p>
    <w:p w14:paraId="401055D3" w14:textId="77777777" w:rsidR="005658B5" w:rsidRPr="005658B5" w:rsidRDefault="005658B5" w:rsidP="00E647D6">
      <w:pPr>
        <w:pStyle w:val="RulesDivision"/>
        <w:jc w:val="left"/>
        <w:outlineLvl w:val="0"/>
        <w:rPr>
          <w:rFonts w:ascii="Arial" w:hAnsi="Arial" w:cs="Arial"/>
          <w:sz w:val="20"/>
        </w:rPr>
      </w:pPr>
      <w:r w:rsidRPr="005658B5">
        <w:rPr>
          <w:rFonts w:ascii="Arial" w:hAnsi="Arial" w:cs="Arial"/>
          <w:sz w:val="20"/>
        </w:rPr>
        <w:t>(ii)</w:t>
      </w:r>
      <w:r w:rsidRPr="005658B5">
        <w:rPr>
          <w:rFonts w:ascii="Arial" w:hAnsi="Arial" w:cs="Arial"/>
          <w:sz w:val="20"/>
        </w:rPr>
        <w:tab/>
        <w:t>Within the Shoreland Zone</w:t>
      </w:r>
    </w:p>
    <w:p w14:paraId="4DB965EE" w14:textId="77777777" w:rsidR="005658B5" w:rsidRPr="005658B5" w:rsidRDefault="005658B5" w:rsidP="005658B5">
      <w:pPr>
        <w:pStyle w:val="RulesDivision"/>
        <w:jc w:val="left"/>
        <w:rPr>
          <w:rFonts w:ascii="Arial" w:hAnsi="Arial" w:cs="Arial"/>
          <w:sz w:val="20"/>
        </w:rPr>
      </w:pPr>
      <w:r w:rsidRPr="005658B5">
        <w:rPr>
          <w:rFonts w:ascii="Arial" w:hAnsi="Arial" w:cs="Arial"/>
          <w:sz w:val="20"/>
        </w:rPr>
        <w:tab/>
        <w:t>Adjacent to Tidal Areas Zoned</w:t>
      </w:r>
    </w:p>
    <w:p w14:paraId="5C8832FA" w14:textId="77777777" w:rsidR="005658B5" w:rsidRPr="005658B5" w:rsidRDefault="005658B5" w:rsidP="005658B5">
      <w:pPr>
        <w:pStyle w:val="RulesDivision"/>
        <w:jc w:val="left"/>
        <w:rPr>
          <w:rFonts w:ascii="Arial" w:hAnsi="Arial" w:cs="Arial"/>
          <w:sz w:val="20"/>
        </w:rPr>
      </w:pPr>
      <w:r w:rsidRPr="005658B5">
        <w:rPr>
          <w:rFonts w:ascii="Arial" w:hAnsi="Arial" w:cs="Arial"/>
          <w:sz w:val="20"/>
        </w:rPr>
        <w:tab/>
        <w:t xml:space="preserve">for Commercial </w:t>
      </w:r>
      <w:r w:rsidRPr="002A0169">
        <w:rPr>
          <w:rFonts w:ascii="Arial" w:hAnsi="Arial" w:cs="Arial"/>
          <w:sz w:val="20"/>
        </w:rPr>
        <w:t>Fisheries</w:t>
      </w:r>
      <w:r w:rsidR="002966B4">
        <w:rPr>
          <w:rFonts w:ascii="Arial" w:hAnsi="Arial" w:cs="Arial"/>
          <w:sz w:val="20"/>
        </w:rPr>
        <w:t xml:space="preserve"> and</w:t>
      </w:r>
    </w:p>
    <w:p w14:paraId="701880A7" w14:textId="77777777" w:rsidR="005658B5" w:rsidRPr="005658B5" w:rsidRDefault="005658B5" w:rsidP="006D5E84">
      <w:pPr>
        <w:pStyle w:val="RulesDivision"/>
        <w:jc w:val="left"/>
        <w:rPr>
          <w:rFonts w:ascii="Arial" w:hAnsi="Arial" w:cs="Arial"/>
          <w:sz w:val="20"/>
        </w:rPr>
      </w:pPr>
      <w:r w:rsidRPr="005658B5">
        <w:rPr>
          <w:rFonts w:ascii="Arial" w:hAnsi="Arial" w:cs="Arial"/>
          <w:sz w:val="20"/>
        </w:rPr>
        <w:tab/>
        <w:t>Maritime Activities</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006D5E84" w:rsidRPr="002A0169">
        <w:rPr>
          <w:rFonts w:ascii="Arial" w:hAnsi="Arial" w:cs="Arial"/>
          <w:sz w:val="20"/>
        </w:rPr>
        <w:t>NONE</w:t>
      </w:r>
      <w:r w:rsidRPr="002A0169">
        <w:rPr>
          <w:rFonts w:ascii="Arial" w:hAnsi="Arial" w:cs="Arial"/>
          <w:sz w:val="20"/>
        </w:rPr>
        <w:tab/>
      </w:r>
      <w:r w:rsidRPr="005658B5">
        <w:rPr>
          <w:rFonts w:ascii="Arial" w:hAnsi="Arial" w:cs="Arial"/>
          <w:sz w:val="20"/>
        </w:rPr>
        <w:tab/>
      </w:r>
      <w:r w:rsidRPr="005658B5">
        <w:rPr>
          <w:rFonts w:ascii="Arial" w:hAnsi="Arial" w:cs="Arial"/>
          <w:sz w:val="20"/>
        </w:rPr>
        <w:tab/>
      </w:r>
      <w:proofErr w:type="spellStart"/>
      <w:r w:rsidR="006D5E84" w:rsidRPr="005658B5">
        <w:rPr>
          <w:rFonts w:ascii="Arial" w:hAnsi="Arial" w:cs="Arial"/>
          <w:sz w:val="20"/>
        </w:rPr>
        <w:t>NONE</w:t>
      </w:r>
      <w:proofErr w:type="spellEnd"/>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p>
    <w:p w14:paraId="770C6CB8" w14:textId="77777777" w:rsidR="002966B4" w:rsidRDefault="002966B4" w:rsidP="00E647D6">
      <w:pPr>
        <w:pStyle w:val="RulesDivision"/>
        <w:jc w:val="left"/>
        <w:outlineLvl w:val="0"/>
        <w:rPr>
          <w:rFonts w:ascii="Arial" w:hAnsi="Arial" w:cs="Arial"/>
          <w:sz w:val="20"/>
        </w:rPr>
      </w:pPr>
    </w:p>
    <w:p w14:paraId="32B3B7F8" w14:textId="77777777" w:rsidR="002966B4" w:rsidRDefault="002966B4" w:rsidP="00E647D6">
      <w:pPr>
        <w:pStyle w:val="RulesDivision"/>
        <w:jc w:val="left"/>
        <w:outlineLvl w:val="0"/>
        <w:rPr>
          <w:rFonts w:ascii="Arial" w:hAnsi="Arial" w:cs="Arial"/>
          <w:sz w:val="20"/>
        </w:rPr>
      </w:pPr>
    </w:p>
    <w:p w14:paraId="33A578F1" w14:textId="77777777" w:rsidR="005658B5" w:rsidRPr="005658B5" w:rsidRDefault="005658B5" w:rsidP="00E647D6">
      <w:pPr>
        <w:pStyle w:val="RulesDivision"/>
        <w:jc w:val="left"/>
        <w:outlineLvl w:val="0"/>
        <w:rPr>
          <w:rFonts w:ascii="Arial" w:hAnsi="Arial" w:cs="Arial"/>
          <w:sz w:val="20"/>
        </w:rPr>
      </w:pPr>
      <w:r w:rsidRPr="005658B5">
        <w:rPr>
          <w:rFonts w:ascii="Arial" w:hAnsi="Arial" w:cs="Arial"/>
          <w:sz w:val="20"/>
        </w:rPr>
        <w:t>(iii)</w:t>
      </w:r>
      <w:r w:rsidRPr="005658B5">
        <w:rPr>
          <w:rFonts w:ascii="Arial" w:hAnsi="Arial" w:cs="Arial"/>
          <w:sz w:val="20"/>
        </w:rPr>
        <w:tab/>
        <w:t>Within the Shoreland Zone</w:t>
      </w:r>
    </w:p>
    <w:p w14:paraId="6E1D72D7" w14:textId="77777777" w:rsidR="005658B5" w:rsidRPr="005658B5" w:rsidRDefault="005658B5" w:rsidP="005658B5">
      <w:pPr>
        <w:pStyle w:val="RulesDivision"/>
        <w:jc w:val="left"/>
        <w:rPr>
          <w:rFonts w:ascii="Arial" w:hAnsi="Arial" w:cs="Arial"/>
          <w:sz w:val="20"/>
        </w:rPr>
      </w:pPr>
      <w:r w:rsidRPr="005658B5">
        <w:rPr>
          <w:rFonts w:ascii="Arial" w:hAnsi="Arial" w:cs="Arial"/>
          <w:sz w:val="20"/>
        </w:rPr>
        <w:tab/>
        <w:t>Adjacent to Non-tidal Areas</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006D5E84" w:rsidRPr="002A0169">
        <w:rPr>
          <w:rFonts w:ascii="Arial" w:hAnsi="Arial" w:cs="Arial"/>
          <w:sz w:val="20"/>
        </w:rPr>
        <w:t>60,000</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006D5E84" w:rsidRPr="005658B5">
        <w:rPr>
          <w:rFonts w:ascii="Arial" w:hAnsi="Arial" w:cs="Arial"/>
          <w:sz w:val="20"/>
        </w:rPr>
        <w:t>300</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p>
    <w:p w14:paraId="7ACB9245" w14:textId="77777777" w:rsidR="005658B5" w:rsidRPr="005658B5" w:rsidRDefault="005658B5" w:rsidP="005658B5">
      <w:pPr>
        <w:pStyle w:val="RulesDivision"/>
        <w:jc w:val="left"/>
        <w:rPr>
          <w:rFonts w:ascii="Arial" w:hAnsi="Arial" w:cs="Arial"/>
          <w:sz w:val="20"/>
        </w:rPr>
      </w:pPr>
    </w:p>
    <w:p w14:paraId="6EB75E1F" w14:textId="77777777" w:rsidR="005658B5" w:rsidRPr="005658B5" w:rsidRDefault="005658B5" w:rsidP="005658B5">
      <w:pPr>
        <w:pStyle w:val="RulesSub-Paragraph"/>
        <w:keepNext/>
        <w:keepLines/>
        <w:jc w:val="left"/>
        <w:rPr>
          <w:rFonts w:ascii="Arial" w:hAnsi="Arial" w:cs="Arial"/>
          <w:sz w:val="20"/>
        </w:rPr>
      </w:pPr>
      <w:r w:rsidRPr="005658B5">
        <w:rPr>
          <w:rFonts w:ascii="Arial" w:hAnsi="Arial" w:cs="Arial"/>
          <w:sz w:val="20"/>
        </w:rPr>
        <w:t>(c)</w:t>
      </w:r>
      <w:r w:rsidRPr="005658B5">
        <w:rPr>
          <w:rFonts w:ascii="Arial" w:hAnsi="Arial" w:cs="Arial"/>
          <w:sz w:val="20"/>
        </w:rPr>
        <w:tab/>
        <w:t>Public and Private Recreational Facilities</w:t>
      </w:r>
    </w:p>
    <w:p w14:paraId="0BA2AB40" w14:textId="77777777" w:rsidR="005658B5" w:rsidRPr="005658B5" w:rsidRDefault="005658B5" w:rsidP="006D5E84">
      <w:pPr>
        <w:pStyle w:val="RulesDivision"/>
        <w:keepNext/>
        <w:keepLines/>
        <w:ind w:left="720" w:firstLine="720"/>
        <w:jc w:val="left"/>
        <w:rPr>
          <w:rFonts w:ascii="Arial" w:hAnsi="Arial" w:cs="Arial"/>
          <w:sz w:val="20"/>
        </w:rPr>
      </w:pPr>
      <w:r w:rsidRPr="005658B5">
        <w:rPr>
          <w:rFonts w:ascii="Arial" w:hAnsi="Arial" w:cs="Arial"/>
          <w:sz w:val="20"/>
        </w:rPr>
        <w:t>Within the Shoreland Zone Adjacent</w:t>
      </w:r>
    </w:p>
    <w:p w14:paraId="7A905D96" w14:textId="77777777" w:rsidR="00012FF5" w:rsidRPr="005658B5" w:rsidRDefault="005658B5" w:rsidP="006D5E84">
      <w:pPr>
        <w:pStyle w:val="RulesDivision"/>
        <w:keepNext/>
        <w:keepLines/>
        <w:jc w:val="left"/>
        <w:rPr>
          <w:rFonts w:ascii="Arial" w:hAnsi="Arial" w:cs="Arial"/>
          <w:sz w:val="20"/>
        </w:rPr>
      </w:pPr>
      <w:r w:rsidRPr="005658B5">
        <w:rPr>
          <w:rFonts w:ascii="Arial" w:hAnsi="Arial" w:cs="Arial"/>
          <w:sz w:val="20"/>
        </w:rPr>
        <w:t>to Tidal and Non-Tidal Areas</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006D5E84" w:rsidRPr="002A0169">
        <w:rPr>
          <w:rFonts w:ascii="Arial" w:hAnsi="Arial" w:cs="Arial"/>
          <w:sz w:val="20"/>
        </w:rPr>
        <w:t>40,000</w:t>
      </w:r>
      <w:r w:rsidRPr="005658B5">
        <w:rPr>
          <w:rFonts w:ascii="Arial" w:hAnsi="Arial" w:cs="Arial"/>
          <w:sz w:val="20"/>
        </w:rPr>
        <w:tab/>
      </w:r>
      <w:r w:rsidRPr="005658B5">
        <w:rPr>
          <w:rFonts w:ascii="Arial" w:hAnsi="Arial" w:cs="Arial"/>
          <w:sz w:val="20"/>
        </w:rPr>
        <w:tab/>
      </w:r>
      <w:r w:rsidRPr="005658B5">
        <w:rPr>
          <w:rFonts w:ascii="Arial" w:hAnsi="Arial" w:cs="Arial"/>
          <w:sz w:val="20"/>
        </w:rPr>
        <w:tab/>
      </w:r>
      <w:r w:rsidR="006D5E84" w:rsidRPr="005658B5">
        <w:rPr>
          <w:rFonts w:ascii="Arial" w:hAnsi="Arial" w:cs="Arial"/>
          <w:sz w:val="20"/>
        </w:rPr>
        <w:t>200</w:t>
      </w:r>
      <w:r w:rsidRPr="005658B5">
        <w:rPr>
          <w:rFonts w:ascii="Arial" w:hAnsi="Arial" w:cs="Arial"/>
          <w:sz w:val="20"/>
        </w:rPr>
        <w:tab/>
      </w:r>
      <w:r w:rsidRPr="005658B5">
        <w:rPr>
          <w:rFonts w:ascii="Arial" w:hAnsi="Arial" w:cs="Arial"/>
          <w:sz w:val="20"/>
        </w:rPr>
        <w:tab/>
      </w:r>
      <w:r w:rsidRPr="005658B5">
        <w:rPr>
          <w:rFonts w:ascii="Arial" w:hAnsi="Arial" w:cs="Arial"/>
          <w:sz w:val="20"/>
        </w:rPr>
        <w:tab/>
      </w:r>
    </w:p>
    <w:p w14:paraId="0F632B32" w14:textId="77777777" w:rsidR="006272BF" w:rsidRPr="00EC23B2" w:rsidRDefault="006272BF">
      <w:pPr>
        <w:tabs>
          <w:tab w:val="left" w:pos="36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Land below the normal high-water line of a water body or upland edge of a wetland and land beneath roads serving more than two lots shall not be included toward calculating minimum lot size.</w:t>
      </w:r>
    </w:p>
    <w:p w14:paraId="6A7CDFA0"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539BDB62" w14:textId="77777777" w:rsidR="006272BF" w:rsidRPr="00EC23B2" w:rsidRDefault="006272BF">
      <w:pPr>
        <w:tabs>
          <w:tab w:val="left" w:pos="36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Lots located on opposite sides of a public or private road shall be considered separate lots unless the road was established by the owner of land on both sides thereof after 22 September 1971.</w:t>
      </w:r>
    </w:p>
    <w:p w14:paraId="1D3C2BC6"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2868175C" w14:textId="77777777" w:rsidR="006272BF" w:rsidRPr="00EC23B2" w:rsidRDefault="006272BF">
      <w:pPr>
        <w:tabs>
          <w:tab w:val="left" w:pos="36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The minimum width of any portion of any lot within 100 feet, horizontal distance, of the normal high-water line of a water body or upland edge of a wetland shall be equal to or greater than the shore frontage requirement for a lot with the proposed use.</w:t>
      </w:r>
    </w:p>
    <w:p w14:paraId="3C54E263"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1F7DD220" w14:textId="77777777" w:rsidR="006272BF" w:rsidRPr="00EC23B2" w:rsidRDefault="006272BF">
      <w:pPr>
        <w:tabs>
          <w:tab w:val="left" w:pos="36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If more than one residential dwelling unit, principal governmental, institutional, commercial, or industrial structure or use, or combination thereof, is constructed or established on a single parcel, all dimensional requirements shall be met for each additional dwelling unit, principal structure, or use.</w:t>
      </w:r>
    </w:p>
    <w:p w14:paraId="38F2C727"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54CEFF7B"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B. Principal and Accessory Structures.</w:t>
      </w:r>
    </w:p>
    <w:p w14:paraId="242BE322"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All new principal and accessory structures shall be set back at least 75 feet, horizontal distance, from the normal high-water line of water bodies, tributary streams, or the upland edge of a wetland, except that:</w:t>
      </w:r>
    </w:p>
    <w:p w14:paraId="42B553D6" w14:textId="77777777" w:rsidR="006272BF" w:rsidRPr="00EC23B2" w:rsidRDefault="006272BF">
      <w:pPr>
        <w:tabs>
          <w:tab w:val="left" w:pos="360"/>
          <w:tab w:val="left" w:pos="108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in the General Development District the setback from the normal high-water line shall be at least 25 feet, horizontal distance;</w:t>
      </w:r>
    </w:p>
    <w:p w14:paraId="415E1355" w14:textId="77777777" w:rsidR="006272BF" w:rsidRPr="00EC23B2" w:rsidRDefault="006272BF">
      <w:pPr>
        <w:tabs>
          <w:tab w:val="left" w:pos="360"/>
          <w:tab w:val="left" w:pos="1080"/>
          <w:tab w:val="left" w:pos="144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in the Commercial</w:t>
      </w:r>
      <w:r w:rsidR="00062DB0">
        <w:rPr>
          <w:rFonts w:ascii="Arial" w:hAnsi="Arial" w:cs="Arial"/>
          <w:sz w:val="20"/>
          <w:szCs w:val="20"/>
        </w:rPr>
        <w:t xml:space="preserve"> </w:t>
      </w:r>
      <w:r w:rsidR="00062DB0" w:rsidRPr="002A0169">
        <w:rPr>
          <w:rFonts w:ascii="Arial" w:hAnsi="Arial" w:cs="Arial"/>
          <w:sz w:val="20"/>
          <w:szCs w:val="20"/>
        </w:rPr>
        <w:t>Fisheries/</w:t>
      </w:r>
      <w:r w:rsidRPr="00EC23B2">
        <w:rPr>
          <w:rFonts w:ascii="Arial" w:hAnsi="Arial" w:cs="Arial"/>
          <w:sz w:val="20"/>
          <w:szCs w:val="20"/>
        </w:rPr>
        <w:t>Maritime Activities District there shall be no minimum setback; and</w:t>
      </w:r>
    </w:p>
    <w:p w14:paraId="51186E82" w14:textId="77777777" w:rsidR="006272BF" w:rsidRPr="00EE27CF" w:rsidRDefault="006272BF">
      <w:pPr>
        <w:tabs>
          <w:tab w:val="left" w:pos="360"/>
          <w:tab w:val="left" w:pos="1080"/>
          <w:tab w:val="left" w:pos="144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 xml:space="preserve">in the Resource Protection District the minimum setback shall be </w:t>
      </w:r>
      <w:r w:rsidR="00EE27CF" w:rsidRPr="002A0169">
        <w:rPr>
          <w:rFonts w:ascii="Arial" w:hAnsi="Arial" w:cs="Arial"/>
          <w:sz w:val="20"/>
          <w:szCs w:val="20"/>
        </w:rPr>
        <w:t>250 feet, horizontal distance, except for structures, roads, parking spaces or other regulated objects specifically allowed in that district in which case the setback requirements specified above shall apply</w:t>
      </w:r>
      <w:r w:rsidR="00EE27CF">
        <w:rPr>
          <w:rFonts w:ascii="Arial" w:hAnsi="Arial" w:cs="Arial"/>
          <w:sz w:val="20"/>
          <w:szCs w:val="20"/>
        </w:rPr>
        <w:t>.</w:t>
      </w:r>
    </w:p>
    <w:p w14:paraId="315447C5"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0952228B"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 xml:space="preserve">For principal </w:t>
      </w:r>
      <w:r w:rsidR="00702883" w:rsidRPr="00EC23B2">
        <w:rPr>
          <w:rFonts w:ascii="Arial" w:hAnsi="Arial" w:cs="Arial"/>
          <w:sz w:val="20"/>
          <w:szCs w:val="20"/>
        </w:rPr>
        <w:t xml:space="preserve">and accessory </w:t>
      </w:r>
      <w:r w:rsidRPr="00EC23B2">
        <w:rPr>
          <w:rFonts w:ascii="Arial" w:hAnsi="Arial" w:cs="Arial"/>
          <w:sz w:val="20"/>
          <w:szCs w:val="20"/>
        </w:rPr>
        <w:t>structures, water and wetland setback measurements shall be taken from the top of a coastal bluff that has been identified on coastal bluff maps as being “highly unstable” or “unstable” by the Maine Geological Survey pursuant to its “Classification of Coastal Bluffs” and published on the most recent Coastal Bluffs Map. If the applicant and the permitting official(s) disagree as to the specific location of a “highly unstable” or “unstable” bluff, or where the top of a bluff is located, the applicant may at his or her expense employ a Maine Registered Professional Engineer, a Maine Certified Soil Scientist, a Maine State Geologist, or other qualified individual to make a determination. If agreement is still not reached, the applicant may appeal the matter to the Board of Appeals.</w:t>
      </w:r>
    </w:p>
    <w:p w14:paraId="2F03D709" w14:textId="77777777" w:rsidR="009A7CC8" w:rsidRPr="00EC23B2" w:rsidRDefault="009A7CC8">
      <w:pPr>
        <w:tabs>
          <w:tab w:val="left" w:pos="360"/>
          <w:tab w:val="left" w:pos="720"/>
          <w:tab w:val="left" w:pos="1080"/>
          <w:tab w:val="left" w:pos="1440"/>
        </w:tabs>
        <w:rPr>
          <w:rFonts w:ascii="Arial" w:hAnsi="Arial" w:cs="Arial"/>
          <w:sz w:val="20"/>
          <w:szCs w:val="20"/>
        </w:rPr>
      </w:pPr>
    </w:p>
    <w:p w14:paraId="415D3203" w14:textId="77777777" w:rsidR="006272BF" w:rsidRPr="00EE7B96" w:rsidRDefault="006272BF">
      <w:pPr>
        <w:tabs>
          <w:tab w:val="left" w:pos="360"/>
          <w:tab w:val="left" w:pos="720"/>
          <w:tab w:val="left" w:pos="1080"/>
          <w:tab w:val="left" w:pos="1440"/>
        </w:tabs>
        <w:rPr>
          <w:rFonts w:ascii="Arial" w:hAnsi="Arial" w:cs="Arial"/>
          <w:i/>
          <w:sz w:val="20"/>
          <w:szCs w:val="20"/>
        </w:rPr>
      </w:pPr>
      <w:r w:rsidRPr="00EC23B2">
        <w:rPr>
          <w:rFonts w:ascii="Arial" w:hAnsi="Arial" w:cs="Arial"/>
          <w:sz w:val="20"/>
          <w:szCs w:val="20"/>
        </w:rPr>
        <w:tab/>
        <w:t>(3)</w:t>
      </w:r>
      <w:r w:rsidRPr="00EC23B2">
        <w:rPr>
          <w:rFonts w:ascii="Arial" w:hAnsi="Arial" w:cs="Arial"/>
          <w:sz w:val="20"/>
          <w:szCs w:val="20"/>
        </w:rPr>
        <w:tab/>
      </w:r>
      <w:r w:rsidR="005C1A31" w:rsidRPr="00EE7B96">
        <w:rPr>
          <w:rFonts w:ascii="Arial" w:hAnsi="Arial" w:cs="Arial"/>
          <w:sz w:val="20"/>
          <w:szCs w:val="20"/>
        </w:rPr>
        <w:t xml:space="preserve">Except as provided in Section 15.B (3) (b) below, </w:t>
      </w:r>
      <w:r w:rsidR="005C1A31" w:rsidRPr="00EC23B2">
        <w:rPr>
          <w:rFonts w:ascii="Arial" w:hAnsi="Arial" w:cs="Arial"/>
          <w:sz w:val="20"/>
          <w:szCs w:val="20"/>
        </w:rPr>
        <w:t>n</w:t>
      </w:r>
      <w:r w:rsidRPr="00EC23B2">
        <w:rPr>
          <w:rFonts w:ascii="Arial" w:hAnsi="Arial" w:cs="Arial"/>
          <w:sz w:val="20"/>
          <w:szCs w:val="20"/>
        </w:rPr>
        <w:t>o structures shall be allowed in areas of steep slopes as</w:t>
      </w:r>
      <w:r w:rsidR="005C1A31" w:rsidRPr="00EC23B2">
        <w:rPr>
          <w:rFonts w:ascii="Arial" w:hAnsi="Arial" w:cs="Arial"/>
          <w:i/>
          <w:color w:val="FF0000"/>
          <w:sz w:val="20"/>
          <w:szCs w:val="20"/>
        </w:rPr>
        <w:t xml:space="preserve"> </w:t>
      </w:r>
      <w:r w:rsidR="005C1A31" w:rsidRPr="007F5B90">
        <w:rPr>
          <w:rFonts w:ascii="Arial" w:hAnsi="Arial" w:cs="Arial"/>
          <w:sz w:val="20"/>
          <w:szCs w:val="20"/>
        </w:rPr>
        <w:t>defined in Section 17</w:t>
      </w:r>
      <w:r w:rsidRPr="007F5B90">
        <w:rPr>
          <w:rFonts w:ascii="Arial" w:hAnsi="Arial" w:cs="Arial"/>
          <w:sz w:val="20"/>
          <w:szCs w:val="20"/>
        </w:rPr>
        <w:t>.</w:t>
      </w:r>
    </w:p>
    <w:p w14:paraId="2F546A58" w14:textId="77777777" w:rsidR="005C1A31" w:rsidRPr="00EC23B2" w:rsidRDefault="005C1A31" w:rsidP="005C1A31">
      <w:pPr>
        <w:tabs>
          <w:tab w:val="left" w:pos="360"/>
          <w:tab w:val="left" w:pos="720"/>
          <w:tab w:val="left" w:pos="1080"/>
          <w:tab w:val="left" w:pos="1440"/>
        </w:tabs>
        <w:rPr>
          <w:rFonts w:ascii="Arial" w:hAnsi="Arial" w:cs="Arial"/>
          <w:sz w:val="20"/>
          <w:szCs w:val="20"/>
        </w:rPr>
      </w:pPr>
    </w:p>
    <w:p w14:paraId="54806FDC" w14:textId="77777777" w:rsidR="005C1A31" w:rsidRPr="00A807E0" w:rsidRDefault="005C1A31" w:rsidP="005C1A31">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rPr>
      </w:pPr>
      <w:r w:rsidRPr="00A807E0">
        <w:rPr>
          <w:rFonts w:ascii="Arial" w:hAnsi="Arial" w:cs="Arial"/>
          <w:sz w:val="20"/>
          <w:szCs w:val="20"/>
        </w:rPr>
        <w:t xml:space="preserve">(a) Areas that include steep slopes are shown on the Official Shoreland Zoning Map and are based on an </w:t>
      </w:r>
      <w:r w:rsidRPr="00A807E0">
        <w:rPr>
          <w:rFonts w:ascii="Arial" w:hAnsi="Arial" w:cs="Arial"/>
          <w:sz w:val="20"/>
          <w:szCs w:val="20"/>
        </w:rPr>
        <w:lastRenderedPageBreak/>
        <w:t>analysis of contour lines on the U. S. Geological Service topographical map.</w:t>
      </w:r>
    </w:p>
    <w:p w14:paraId="5E50261C" w14:textId="77777777" w:rsidR="005C1A31" w:rsidRPr="00EE7B96" w:rsidRDefault="005C1A31" w:rsidP="005C1A31">
      <w:pPr>
        <w:widowControl w:val="0"/>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0"/>
          <w:szCs w:val="20"/>
          <w:u w:val="single"/>
        </w:rPr>
      </w:pPr>
    </w:p>
    <w:p w14:paraId="43D2DC2F" w14:textId="01ECD3C4" w:rsidR="005C1A31" w:rsidRDefault="005C1A31" w:rsidP="005C1A31">
      <w:pPr>
        <w:tabs>
          <w:tab w:val="left" w:pos="360"/>
          <w:tab w:val="left" w:pos="720"/>
          <w:tab w:val="left" w:pos="1080"/>
          <w:tab w:val="left" w:pos="1440"/>
        </w:tabs>
        <w:ind w:left="720"/>
        <w:rPr>
          <w:rFonts w:ascii="Arial" w:hAnsi="Arial" w:cs="Arial"/>
          <w:sz w:val="20"/>
          <w:szCs w:val="20"/>
        </w:rPr>
      </w:pPr>
      <w:r w:rsidRPr="00A807E0">
        <w:rPr>
          <w:rFonts w:ascii="Arial" w:hAnsi="Arial" w:cs="Arial"/>
          <w:sz w:val="20"/>
          <w:szCs w:val="20"/>
        </w:rPr>
        <w:t xml:space="preserve">(b) An applicant wishing to place a structure in an area shown on the map as steep slope has the burden of proof to show that the proposed building site is not a steep slope as </w:t>
      </w:r>
      <w:r w:rsidR="00C82DAB" w:rsidRPr="00A807E0">
        <w:rPr>
          <w:rFonts w:ascii="Arial" w:hAnsi="Arial" w:cs="Arial"/>
          <w:sz w:val="20"/>
          <w:szCs w:val="20"/>
        </w:rPr>
        <w:t>defined. This</w:t>
      </w:r>
      <w:r w:rsidRPr="00A807E0">
        <w:rPr>
          <w:rFonts w:ascii="Arial" w:hAnsi="Arial" w:cs="Arial"/>
          <w:sz w:val="20"/>
          <w:szCs w:val="20"/>
        </w:rPr>
        <w:t xml:space="preserve"> burden can be satisfied by providing to the permitting authority a survey of the proposed site showing that a transection 75 feet long drawn through the proposed building site in the direction of the steepest slope has a change in elevation from beginning to end of less than 15 feet.  This survey must be done at the applicant’s expense by a Maine Licensed Land Surveyor or Maine Registered Professional Engineer.</w:t>
      </w:r>
    </w:p>
    <w:p w14:paraId="20390CE4" w14:textId="47B05A86" w:rsidR="000A14CC" w:rsidRDefault="000A14CC" w:rsidP="005C1A31">
      <w:pPr>
        <w:tabs>
          <w:tab w:val="left" w:pos="360"/>
          <w:tab w:val="left" w:pos="720"/>
          <w:tab w:val="left" w:pos="1080"/>
          <w:tab w:val="left" w:pos="1440"/>
        </w:tabs>
        <w:ind w:left="720"/>
        <w:rPr>
          <w:rFonts w:ascii="Arial" w:hAnsi="Arial" w:cs="Arial"/>
          <w:sz w:val="20"/>
          <w:szCs w:val="20"/>
        </w:rPr>
      </w:pPr>
    </w:p>
    <w:p w14:paraId="0B55D304" w14:textId="3394288C" w:rsidR="00012FF5" w:rsidRPr="00874F57" w:rsidRDefault="000A14CC" w:rsidP="000A14CC">
      <w:pPr>
        <w:ind w:left="720" w:hanging="360"/>
        <w:rPr>
          <w:rFonts w:ascii="Arial" w:hAnsi="Arial" w:cs="Arial"/>
          <w:sz w:val="20"/>
          <w:szCs w:val="20"/>
        </w:rPr>
      </w:pPr>
      <w:r w:rsidRPr="00874F57">
        <w:rPr>
          <w:rFonts w:ascii="Arial" w:hAnsi="Arial" w:cs="Arial"/>
          <w:sz w:val="20"/>
          <w:szCs w:val="20"/>
        </w:rPr>
        <w:t>(4)  Photographic record required:  In accordance with 38M.R.S. subsection 439-A</w:t>
      </w:r>
      <w:r w:rsidR="00C82DAB" w:rsidRPr="00874F57">
        <w:rPr>
          <w:rFonts w:ascii="Arial" w:hAnsi="Arial" w:cs="Arial"/>
          <w:sz w:val="20"/>
          <w:szCs w:val="20"/>
        </w:rPr>
        <w:t xml:space="preserve"> </w:t>
      </w:r>
      <w:r w:rsidRPr="00874F57">
        <w:rPr>
          <w:rFonts w:ascii="Arial" w:hAnsi="Arial" w:cs="Arial"/>
          <w:sz w:val="20"/>
          <w:szCs w:val="20"/>
        </w:rPr>
        <w:t xml:space="preserve">(10) pre-construction photos and post construction photos are required for development within the </w:t>
      </w:r>
      <w:r w:rsidR="001F577B" w:rsidRPr="00874F57">
        <w:rPr>
          <w:rFonts w:ascii="Arial" w:hAnsi="Arial" w:cs="Arial"/>
          <w:sz w:val="20"/>
          <w:szCs w:val="20"/>
        </w:rPr>
        <w:t>S</w:t>
      </w:r>
      <w:r w:rsidRPr="00874F57">
        <w:rPr>
          <w:rFonts w:ascii="Arial" w:hAnsi="Arial" w:cs="Arial"/>
          <w:sz w:val="20"/>
          <w:szCs w:val="20"/>
        </w:rPr>
        <w:t xml:space="preserve">horeland </w:t>
      </w:r>
      <w:r w:rsidR="001F577B" w:rsidRPr="00874F57">
        <w:rPr>
          <w:rFonts w:ascii="Arial" w:hAnsi="Arial" w:cs="Arial"/>
          <w:sz w:val="20"/>
          <w:szCs w:val="20"/>
        </w:rPr>
        <w:t>Z</w:t>
      </w:r>
      <w:r w:rsidRPr="00874F57">
        <w:rPr>
          <w:rFonts w:ascii="Arial" w:hAnsi="Arial" w:cs="Arial"/>
          <w:sz w:val="20"/>
          <w:szCs w:val="20"/>
        </w:rPr>
        <w:t>one.  The pre-construction photos must be taken</w:t>
      </w:r>
      <w:r w:rsidR="00551A31" w:rsidRPr="00874F57">
        <w:rPr>
          <w:rFonts w:ascii="Arial" w:hAnsi="Arial" w:cs="Arial"/>
          <w:sz w:val="20"/>
          <w:szCs w:val="20"/>
        </w:rPr>
        <w:t>, submitted and approved by the CEO</w:t>
      </w:r>
      <w:r w:rsidRPr="00874F57">
        <w:rPr>
          <w:rFonts w:ascii="Arial" w:hAnsi="Arial" w:cs="Arial"/>
          <w:sz w:val="20"/>
          <w:szCs w:val="20"/>
        </w:rPr>
        <w:t xml:space="preserve"> prior to any clearing or cutting t</w:t>
      </w:r>
      <w:r w:rsidR="00551A31" w:rsidRPr="00874F57">
        <w:rPr>
          <w:rFonts w:ascii="Arial" w:hAnsi="Arial" w:cs="Arial"/>
          <w:sz w:val="20"/>
          <w:szCs w:val="20"/>
        </w:rPr>
        <w:t>aking</w:t>
      </w:r>
      <w:r w:rsidRPr="00874F57">
        <w:rPr>
          <w:rFonts w:ascii="Arial" w:hAnsi="Arial" w:cs="Arial"/>
          <w:sz w:val="20"/>
          <w:szCs w:val="20"/>
        </w:rPr>
        <w:t xml:space="preserve"> place.  The post-construction photos must be taken</w:t>
      </w:r>
      <w:r w:rsidR="006D771C" w:rsidRPr="00874F57">
        <w:rPr>
          <w:rFonts w:ascii="Arial" w:hAnsi="Arial" w:cs="Arial"/>
          <w:sz w:val="20"/>
          <w:szCs w:val="20"/>
        </w:rPr>
        <w:t xml:space="preserve"> and submitted</w:t>
      </w:r>
      <w:r w:rsidRPr="00874F57">
        <w:rPr>
          <w:rFonts w:ascii="Arial" w:hAnsi="Arial" w:cs="Arial"/>
          <w:sz w:val="20"/>
          <w:szCs w:val="20"/>
        </w:rPr>
        <w:t xml:space="preserve"> no later than 20 days after completion of the development showing </w:t>
      </w:r>
      <w:r w:rsidR="00E203AC" w:rsidRPr="00874F57">
        <w:rPr>
          <w:rFonts w:ascii="Arial" w:hAnsi="Arial" w:cs="Arial"/>
          <w:sz w:val="20"/>
          <w:szCs w:val="20"/>
        </w:rPr>
        <w:t xml:space="preserve">both </w:t>
      </w:r>
      <w:r w:rsidRPr="00874F57">
        <w:rPr>
          <w:rFonts w:ascii="Arial" w:hAnsi="Arial" w:cs="Arial"/>
          <w:sz w:val="20"/>
          <w:szCs w:val="20"/>
        </w:rPr>
        <w:t>the shoreline vegetation and the development site. The pre-construction photos shall be submitted</w:t>
      </w:r>
      <w:r w:rsidR="00FA4883" w:rsidRPr="00874F57">
        <w:rPr>
          <w:rFonts w:ascii="Arial" w:hAnsi="Arial" w:cs="Arial"/>
          <w:sz w:val="20"/>
          <w:szCs w:val="20"/>
        </w:rPr>
        <w:t>,</w:t>
      </w:r>
      <w:r w:rsidRPr="00874F57">
        <w:rPr>
          <w:rFonts w:ascii="Arial" w:hAnsi="Arial" w:cs="Arial"/>
          <w:sz w:val="20"/>
          <w:szCs w:val="20"/>
        </w:rPr>
        <w:t xml:space="preserve"> both electronically and hard copy</w:t>
      </w:r>
      <w:r w:rsidR="00FA4883" w:rsidRPr="00874F57">
        <w:rPr>
          <w:rFonts w:ascii="Arial" w:hAnsi="Arial" w:cs="Arial"/>
          <w:sz w:val="20"/>
          <w:szCs w:val="20"/>
        </w:rPr>
        <w:t>,</w:t>
      </w:r>
      <w:r w:rsidRPr="00874F57">
        <w:rPr>
          <w:rFonts w:ascii="Arial" w:hAnsi="Arial" w:cs="Arial"/>
          <w:sz w:val="20"/>
          <w:szCs w:val="20"/>
        </w:rPr>
        <w:t xml:space="preserve"> with the building permit application documentation.  Post-construction photos shall be sent</w:t>
      </w:r>
      <w:r w:rsidR="00E37AF6" w:rsidRPr="00874F57">
        <w:rPr>
          <w:rFonts w:ascii="Arial" w:hAnsi="Arial" w:cs="Arial"/>
          <w:sz w:val="20"/>
          <w:szCs w:val="20"/>
        </w:rPr>
        <w:t>,</w:t>
      </w:r>
      <w:r w:rsidRPr="00874F57">
        <w:rPr>
          <w:rFonts w:ascii="Arial" w:hAnsi="Arial" w:cs="Arial"/>
          <w:sz w:val="20"/>
          <w:szCs w:val="20"/>
        </w:rPr>
        <w:t xml:space="preserve"> electronically only</w:t>
      </w:r>
      <w:r w:rsidR="00E37AF6" w:rsidRPr="00874F57">
        <w:rPr>
          <w:rFonts w:ascii="Arial" w:hAnsi="Arial" w:cs="Arial"/>
          <w:sz w:val="20"/>
          <w:szCs w:val="20"/>
        </w:rPr>
        <w:t>,</w:t>
      </w:r>
      <w:r w:rsidR="00551A31" w:rsidRPr="00874F57">
        <w:rPr>
          <w:rFonts w:ascii="Arial" w:hAnsi="Arial" w:cs="Arial"/>
          <w:sz w:val="20"/>
          <w:szCs w:val="20"/>
        </w:rPr>
        <w:t xml:space="preserve"> to the CEO</w:t>
      </w:r>
      <w:r w:rsidRPr="00874F57">
        <w:rPr>
          <w:rFonts w:ascii="Arial" w:hAnsi="Arial" w:cs="Arial"/>
          <w:sz w:val="20"/>
          <w:szCs w:val="20"/>
        </w:rPr>
        <w:t>.</w:t>
      </w:r>
    </w:p>
    <w:p w14:paraId="768CEF0E" w14:textId="77777777" w:rsidR="006272BF" w:rsidRPr="00EC23B2" w:rsidRDefault="006272BF" w:rsidP="002A0169">
      <w:pPr>
        <w:tabs>
          <w:tab w:val="left" w:pos="360"/>
          <w:tab w:val="left" w:pos="720"/>
          <w:tab w:val="left" w:pos="1080"/>
          <w:tab w:val="left" w:pos="1440"/>
        </w:tabs>
        <w:rPr>
          <w:rFonts w:ascii="Arial" w:hAnsi="Arial" w:cs="Arial"/>
          <w:b/>
          <w:sz w:val="20"/>
          <w:szCs w:val="20"/>
        </w:rPr>
      </w:pPr>
      <w:r w:rsidRPr="00EC23B2">
        <w:rPr>
          <w:rFonts w:ascii="Arial" w:hAnsi="Arial" w:cs="Arial"/>
          <w:sz w:val="20"/>
          <w:szCs w:val="20"/>
        </w:rPr>
        <w:tab/>
      </w:r>
    </w:p>
    <w:p w14:paraId="17BBEB8B" w14:textId="77777777" w:rsidR="006272BF" w:rsidRPr="00EC23B2" w:rsidRDefault="006272BF">
      <w:pPr>
        <w:rPr>
          <w:rFonts w:ascii="Arial" w:hAnsi="Arial" w:cs="Arial"/>
          <w:sz w:val="20"/>
          <w:szCs w:val="20"/>
        </w:rPr>
      </w:pPr>
      <w:r w:rsidRPr="00EC23B2">
        <w:rPr>
          <w:rFonts w:ascii="Arial" w:hAnsi="Arial" w:cs="Arial"/>
          <w:b/>
          <w:sz w:val="20"/>
          <w:szCs w:val="20"/>
        </w:rPr>
        <w:t>Special Exceptions.</w:t>
      </w:r>
      <w:r w:rsidRPr="00EC23B2">
        <w:rPr>
          <w:rFonts w:ascii="Arial" w:hAnsi="Arial" w:cs="Arial"/>
          <w:sz w:val="20"/>
          <w:szCs w:val="20"/>
        </w:rPr>
        <w:t xml:space="preserve"> In addition</w:t>
      </w:r>
      <w:r w:rsidR="001F6B3D" w:rsidRPr="00EC23B2">
        <w:rPr>
          <w:rFonts w:ascii="Arial" w:hAnsi="Arial" w:cs="Arial"/>
          <w:sz w:val="20"/>
          <w:szCs w:val="20"/>
        </w:rPr>
        <w:t xml:space="preserve"> to the criteria specified</w:t>
      </w:r>
      <w:r w:rsidR="00D13E5C" w:rsidRPr="00EC23B2">
        <w:rPr>
          <w:rFonts w:ascii="Arial" w:hAnsi="Arial" w:cs="Arial"/>
          <w:sz w:val="20"/>
          <w:szCs w:val="20"/>
        </w:rPr>
        <w:t xml:space="preserve"> </w:t>
      </w:r>
      <w:r w:rsidR="001F6B3D" w:rsidRPr="00EC23B2">
        <w:rPr>
          <w:rFonts w:ascii="Arial" w:hAnsi="Arial" w:cs="Arial"/>
          <w:sz w:val="20"/>
          <w:szCs w:val="20"/>
        </w:rPr>
        <w:t>in section 16.D</w:t>
      </w:r>
      <w:r w:rsidRPr="00EC23B2">
        <w:rPr>
          <w:rFonts w:ascii="Arial" w:hAnsi="Arial" w:cs="Arial"/>
          <w:sz w:val="20"/>
          <w:szCs w:val="20"/>
        </w:rPr>
        <w:t>, excepting structure setback requirements, the Planning Board may approve a permit for a single-family residential structure in a Resource Protection District provided that the applicant demonstrates that all the following conditions are met:</w:t>
      </w:r>
    </w:p>
    <w:p w14:paraId="1F47E5ED"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There is no location on the lot, other than a location within the Resource Protection District, where the structure can be built;</w:t>
      </w:r>
    </w:p>
    <w:p w14:paraId="244C71F1"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The lot on which the structure is proposed is undeveloped and was established and recorded in the Sagadahoc County Registry of Deeds before 18 November 1993;</w:t>
      </w:r>
    </w:p>
    <w:p w14:paraId="23BBF0E9"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All proposed buildings, sewage disposal systems, and other improvements are:</w:t>
      </w:r>
    </w:p>
    <w:p w14:paraId="7C15E39F"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ab/>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t>Located on natural ground slopes of less than 20 percent; and</w:t>
      </w:r>
    </w:p>
    <w:p w14:paraId="6ECA47D1"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ab/>
        <w:t>(ii)</w:t>
      </w:r>
      <w:r w:rsidRPr="00EC23B2">
        <w:rPr>
          <w:rFonts w:ascii="Arial" w:hAnsi="Arial" w:cs="Arial"/>
          <w:sz w:val="20"/>
          <w:szCs w:val="20"/>
        </w:rPr>
        <w:tab/>
        <w:t>Located outside the floodway of the 100-year floodplain along rivers and outside the velocity zone in areas subject to tides, based on detailed flood insurance studies and as delineated on the FEMA Flood Insurance Rate Maps; all buildings, including basements, are elevated at least one foot above the 100-year floodplain elevation; and the development is otherwise in compliance with the Georgetown Floodplain Management Ordinance. If the floodway is not shown on the FEMA maps, it is deemed to be half the width of the 100-year floodplain.</w:t>
      </w:r>
    </w:p>
    <w:p w14:paraId="6131FCE8"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The total </w:t>
      </w:r>
      <w:r w:rsidR="004C3285" w:rsidRPr="002A0169">
        <w:rPr>
          <w:rFonts w:ascii="Arial" w:hAnsi="Arial" w:cs="Arial"/>
          <w:sz w:val="20"/>
          <w:szCs w:val="20"/>
        </w:rPr>
        <w:t>footprint</w:t>
      </w:r>
      <w:r w:rsidRPr="00EC23B2">
        <w:rPr>
          <w:rFonts w:ascii="Arial" w:hAnsi="Arial" w:cs="Arial"/>
          <w:sz w:val="20"/>
          <w:szCs w:val="20"/>
        </w:rPr>
        <w:t>, including cantilevered or similar overhanging extensions, of all principal and accessory structures is limited to a maximum of 1,500 square feet. This limitation shall not be altered by variance.</w:t>
      </w:r>
    </w:p>
    <w:p w14:paraId="55C04458" w14:textId="77777777" w:rsidR="00702883" w:rsidRPr="00EC23B2" w:rsidRDefault="00702883">
      <w:pPr>
        <w:ind w:left="1080" w:hanging="360"/>
        <w:rPr>
          <w:rFonts w:ascii="Arial" w:hAnsi="Arial" w:cs="Arial"/>
          <w:sz w:val="20"/>
          <w:szCs w:val="20"/>
        </w:rPr>
      </w:pPr>
      <w:r w:rsidRPr="00EC23B2">
        <w:rPr>
          <w:rFonts w:ascii="Arial" w:hAnsi="Arial" w:cs="Arial"/>
          <w:sz w:val="20"/>
          <w:szCs w:val="20"/>
        </w:rPr>
        <w:t>(</w:t>
      </w:r>
      <w:r w:rsidRPr="00EC23B2">
        <w:rPr>
          <w:rFonts w:ascii="Arial" w:hAnsi="Arial" w:cs="Arial"/>
          <w:color w:val="000000"/>
          <w:sz w:val="20"/>
          <w:szCs w:val="20"/>
        </w:rPr>
        <w:t>e</w:t>
      </w:r>
      <w:r w:rsidRPr="00EC23B2">
        <w:rPr>
          <w:rFonts w:ascii="Arial" w:hAnsi="Arial" w:cs="Arial"/>
          <w:sz w:val="20"/>
          <w:szCs w:val="20"/>
        </w:rPr>
        <w:t>)</w:t>
      </w:r>
      <w:r w:rsidRPr="00EC23B2">
        <w:rPr>
          <w:rFonts w:ascii="Arial" w:hAnsi="Arial" w:cs="Arial"/>
          <w:sz w:val="20"/>
          <w:szCs w:val="20"/>
        </w:rPr>
        <w:tab/>
        <w:t>All structures except functionally water-dependent structures are set back from the normal high-water line of a water body, tributary stream, or upland edge of a wetland to the greatest practical extent, but not less than 75 feet, horizontal distance. In determining the greatest practical extent, the Planning Board shall consider the depth of the lot, the slope of the land, the potential for soil erosion, the type and amount of vegetation to be removed, the proposed building site’s elevation in regard to the floodplain, and its proximity to moderate-value and high-value wetlands.</w:t>
      </w:r>
    </w:p>
    <w:p w14:paraId="4C0ACBAB"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553447F2"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702883" w:rsidRPr="00EC23B2">
        <w:rPr>
          <w:rFonts w:ascii="Arial" w:hAnsi="Arial" w:cs="Arial"/>
          <w:sz w:val="20"/>
          <w:szCs w:val="20"/>
        </w:rPr>
        <w:t>5</w:t>
      </w:r>
      <w:r w:rsidRPr="00EC23B2">
        <w:rPr>
          <w:rFonts w:ascii="Arial" w:hAnsi="Arial" w:cs="Arial"/>
          <w:sz w:val="20"/>
          <w:szCs w:val="20"/>
        </w:rPr>
        <w:t>)</w:t>
      </w:r>
      <w:r w:rsidRPr="00EC23B2">
        <w:rPr>
          <w:rFonts w:ascii="Arial" w:hAnsi="Arial" w:cs="Arial"/>
          <w:sz w:val="20"/>
          <w:szCs w:val="20"/>
        </w:rPr>
        <w:tab/>
        <w:t>The water body, tributary stream, or wetland setback provision shall not apply to structures that require direct access to the water body or wetland as an operational necessity, such as piers, docks, and retaining walls, or to other functionally water-dependent uses.</w:t>
      </w:r>
    </w:p>
    <w:p w14:paraId="51B8ED2C"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3E6F9E28"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702883" w:rsidRPr="00EC23B2">
        <w:rPr>
          <w:rFonts w:ascii="Arial" w:hAnsi="Arial" w:cs="Arial"/>
          <w:sz w:val="20"/>
          <w:szCs w:val="20"/>
        </w:rPr>
        <w:t>6</w:t>
      </w:r>
      <w:r w:rsidRPr="00EC23B2">
        <w:rPr>
          <w:rFonts w:ascii="Arial" w:hAnsi="Arial" w:cs="Arial"/>
          <w:sz w:val="20"/>
          <w:szCs w:val="20"/>
        </w:rPr>
        <w:t>)</w:t>
      </w:r>
      <w:r w:rsidRPr="00EC23B2">
        <w:rPr>
          <w:rFonts w:ascii="Arial" w:hAnsi="Arial" w:cs="Arial"/>
          <w:sz w:val="20"/>
          <w:szCs w:val="20"/>
        </w:rPr>
        <w:tab/>
        <w:t xml:space="preserve">On a non-conforming lot of record on which only a residential structure exists, and it is not possible to place an accessory structure meeting the required water body, tributary stream, or wetland setbacks, the </w:t>
      </w:r>
      <w:r w:rsidR="0039455F" w:rsidRPr="00EC23B2">
        <w:rPr>
          <w:rFonts w:ascii="Arial" w:hAnsi="Arial" w:cs="Arial"/>
          <w:sz w:val="20"/>
          <w:szCs w:val="20"/>
        </w:rPr>
        <w:t>Planning Board</w:t>
      </w:r>
      <w:r w:rsidRPr="00EC23B2">
        <w:rPr>
          <w:rFonts w:ascii="Arial" w:hAnsi="Arial" w:cs="Arial"/>
          <w:sz w:val="20"/>
          <w:szCs w:val="20"/>
        </w:rPr>
        <w:t xml:space="preserve"> may issue a permit to place a single accessory structure, with no utilities, for the storage of yard tools and similar equipment. Such accessory structure shall not exceed 80 square feet in area and eight feet in height, and shall be located as far from the shoreline or tributary stream as practical and shall meet all other applicable standards, including lot coverage and vegetation clearing limitations. In no case shall the structure be located closer to the shoreline or tributary stream than the principal structure.</w:t>
      </w:r>
    </w:p>
    <w:p w14:paraId="5B1330F5"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0A4A0B56" w14:textId="7584A765" w:rsidR="006272BF" w:rsidRPr="00FF6552" w:rsidRDefault="006272BF">
      <w:pPr>
        <w:tabs>
          <w:tab w:val="left" w:pos="360"/>
          <w:tab w:val="left" w:pos="720"/>
          <w:tab w:val="left" w:pos="1080"/>
          <w:tab w:val="left" w:pos="1440"/>
        </w:tabs>
        <w:rPr>
          <w:rFonts w:ascii="Arial" w:hAnsi="Arial" w:cs="Arial"/>
          <w:i/>
          <w:color w:val="FF0000"/>
          <w:sz w:val="20"/>
          <w:szCs w:val="20"/>
          <w:u w:val="single"/>
        </w:rPr>
      </w:pPr>
      <w:r w:rsidRPr="00EC23B2">
        <w:rPr>
          <w:rFonts w:ascii="Arial" w:hAnsi="Arial" w:cs="Arial"/>
          <w:sz w:val="20"/>
          <w:szCs w:val="20"/>
        </w:rPr>
        <w:tab/>
        <w:t>(</w:t>
      </w:r>
      <w:r w:rsidR="00702883" w:rsidRPr="00EC23B2">
        <w:rPr>
          <w:rFonts w:ascii="Arial" w:hAnsi="Arial" w:cs="Arial"/>
          <w:sz w:val="20"/>
          <w:szCs w:val="20"/>
        </w:rPr>
        <w:t>7</w:t>
      </w:r>
      <w:r w:rsidRPr="00EC23B2">
        <w:rPr>
          <w:rFonts w:ascii="Arial" w:hAnsi="Arial" w:cs="Arial"/>
          <w:sz w:val="20"/>
          <w:szCs w:val="20"/>
        </w:rPr>
        <w:t>)</w:t>
      </w:r>
      <w:r w:rsidRPr="00EC23B2">
        <w:rPr>
          <w:rFonts w:ascii="Arial" w:hAnsi="Arial" w:cs="Arial"/>
          <w:sz w:val="20"/>
          <w:szCs w:val="20"/>
        </w:rPr>
        <w:tab/>
        <w:t xml:space="preserve">In all districts, principal and accessory structures and </w:t>
      </w:r>
      <w:r w:rsidR="005803B0" w:rsidRPr="00EC23B2">
        <w:rPr>
          <w:rFonts w:ascii="Arial" w:hAnsi="Arial" w:cs="Arial"/>
          <w:sz w:val="20"/>
          <w:szCs w:val="20"/>
        </w:rPr>
        <w:t xml:space="preserve">permitted </w:t>
      </w:r>
      <w:r w:rsidRPr="00EC23B2">
        <w:rPr>
          <w:rFonts w:ascii="Arial" w:hAnsi="Arial" w:cs="Arial"/>
          <w:sz w:val="20"/>
          <w:szCs w:val="20"/>
        </w:rPr>
        <w:t>expansions of existing structures shall not exceed 35 feet in height as measured from the mean original grade at the downhill side of the structure. This provision shall not apply to</w:t>
      </w:r>
      <w:r w:rsidR="00CC1CA3">
        <w:rPr>
          <w:rFonts w:ascii="Arial" w:hAnsi="Arial" w:cs="Arial"/>
          <w:sz w:val="20"/>
          <w:szCs w:val="20"/>
        </w:rPr>
        <w:t xml:space="preserve"> </w:t>
      </w:r>
      <w:r w:rsidR="00CC1CA3" w:rsidRPr="002A0169">
        <w:rPr>
          <w:rFonts w:ascii="Arial" w:hAnsi="Arial" w:cs="Arial"/>
          <w:sz w:val="20"/>
          <w:szCs w:val="20"/>
        </w:rPr>
        <w:t>transmission towers, windmills,</w:t>
      </w:r>
      <w:r w:rsidR="00946A95" w:rsidRPr="00EC23B2">
        <w:rPr>
          <w:rFonts w:ascii="Arial" w:hAnsi="Arial" w:cs="Arial"/>
          <w:sz w:val="20"/>
          <w:szCs w:val="20"/>
        </w:rPr>
        <w:t xml:space="preserve"> attached</w:t>
      </w:r>
      <w:r w:rsidRPr="00EC23B2">
        <w:rPr>
          <w:rFonts w:ascii="Arial" w:hAnsi="Arial" w:cs="Arial"/>
          <w:sz w:val="20"/>
          <w:szCs w:val="20"/>
        </w:rPr>
        <w:t xml:space="preserve"> antennas</w:t>
      </w:r>
      <w:r w:rsidR="00CC1CA3">
        <w:rPr>
          <w:rFonts w:ascii="Arial" w:hAnsi="Arial" w:cs="Arial"/>
          <w:sz w:val="20"/>
          <w:szCs w:val="20"/>
        </w:rPr>
        <w:t>,</w:t>
      </w:r>
      <w:r w:rsidR="002966B4">
        <w:rPr>
          <w:rFonts w:ascii="Arial" w:hAnsi="Arial" w:cs="Arial"/>
          <w:sz w:val="20"/>
          <w:szCs w:val="20"/>
        </w:rPr>
        <w:t xml:space="preserve"> </w:t>
      </w:r>
      <w:r w:rsidR="00D90163" w:rsidRPr="00EC23B2">
        <w:rPr>
          <w:rFonts w:ascii="Arial" w:hAnsi="Arial" w:cs="Arial"/>
          <w:sz w:val="20"/>
          <w:szCs w:val="20"/>
        </w:rPr>
        <w:t>chimneys</w:t>
      </w:r>
      <w:r w:rsidR="00CC1CA3">
        <w:rPr>
          <w:rFonts w:ascii="Arial" w:hAnsi="Arial" w:cs="Arial"/>
          <w:sz w:val="20"/>
          <w:szCs w:val="20"/>
        </w:rPr>
        <w:t>,</w:t>
      </w:r>
      <w:r w:rsidR="00D90163" w:rsidRPr="00EC23B2">
        <w:rPr>
          <w:rFonts w:ascii="Arial" w:hAnsi="Arial" w:cs="Arial"/>
          <w:sz w:val="20"/>
          <w:szCs w:val="20"/>
        </w:rPr>
        <w:t xml:space="preserve"> flagpoles intended for personal use</w:t>
      </w:r>
      <w:r w:rsidR="00CC1CA3">
        <w:rPr>
          <w:rFonts w:ascii="Arial" w:hAnsi="Arial" w:cs="Arial"/>
          <w:sz w:val="20"/>
          <w:szCs w:val="20"/>
        </w:rPr>
        <w:t xml:space="preserve">, </w:t>
      </w:r>
      <w:r w:rsidR="00CC1CA3" w:rsidRPr="00863C92">
        <w:rPr>
          <w:rFonts w:ascii="Arial" w:hAnsi="Arial" w:cs="Arial"/>
          <w:sz w:val="20"/>
          <w:szCs w:val="20"/>
        </w:rPr>
        <w:t>and similar structures having no floor area</w:t>
      </w:r>
      <w:r w:rsidRPr="00863C92">
        <w:rPr>
          <w:rFonts w:ascii="Arial" w:hAnsi="Arial" w:cs="Arial"/>
          <w:sz w:val="20"/>
          <w:szCs w:val="20"/>
        </w:rPr>
        <w:t>.</w:t>
      </w:r>
      <w:r w:rsidR="00FF6552" w:rsidRPr="00863C92">
        <w:rPr>
          <w:rFonts w:ascii="Arial" w:hAnsi="Arial" w:cs="Arial"/>
          <w:sz w:val="20"/>
          <w:szCs w:val="20"/>
        </w:rPr>
        <w:t xml:space="preserve">  Additionally, cupolas, domes, widow’s</w:t>
      </w:r>
      <w:r w:rsidR="00FF6552" w:rsidRPr="00863C92">
        <w:rPr>
          <w:rFonts w:ascii="Arial" w:hAnsi="Arial" w:cs="Arial"/>
          <w:sz w:val="20"/>
          <w:szCs w:val="20"/>
          <w:u w:val="single"/>
        </w:rPr>
        <w:t xml:space="preserve"> </w:t>
      </w:r>
      <w:r w:rsidR="00FF6552" w:rsidRPr="00863C92">
        <w:rPr>
          <w:rFonts w:ascii="Arial" w:hAnsi="Arial" w:cs="Arial"/>
          <w:sz w:val="20"/>
          <w:szCs w:val="20"/>
        </w:rPr>
        <w:t xml:space="preserve">walks or other similar features are exempt from the height </w:t>
      </w:r>
      <w:r w:rsidR="00797753" w:rsidRPr="00863C92">
        <w:rPr>
          <w:rFonts w:ascii="Arial" w:hAnsi="Arial" w:cs="Arial"/>
          <w:sz w:val="20"/>
          <w:szCs w:val="20"/>
        </w:rPr>
        <w:t>l</w:t>
      </w:r>
      <w:r w:rsidR="00263276" w:rsidRPr="00863C92">
        <w:rPr>
          <w:rFonts w:ascii="Arial" w:hAnsi="Arial" w:cs="Arial"/>
          <w:sz w:val="20"/>
          <w:szCs w:val="20"/>
        </w:rPr>
        <w:t>imi</w:t>
      </w:r>
      <w:r w:rsidR="00FF6552" w:rsidRPr="00863C92">
        <w:rPr>
          <w:rFonts w:ascii="Arial" w:hAnsi="Arial" w:cs="Arial"/>
          <w:sz w:val="20"/>
          <w:szCs w:val="20"/>
        </w:rPr>
        <w:t>ts in accordance with 38 M.R.S.A. section 439-A</w:t>
      </w:r>
      <w:r w:rsidR="005F3E22">
        <w:rPr>
          <w:rFonts w:ascii="Arial" w:hAnsi="Arial" w:cs="Arial"/>
          <w:sz w:val="20"/>
          <w:szCs w:val="20"/>
        </w:rPr>
        <w:t xml:space="preserve"> </w:t>
      </w:r>
      <w:r w:rsidR="00FF6552" w:rsidRPr="00863C92">
        <w:rPr>
          <w:rFonts w:ascii="Arial" w:hAnsi="Arial" w:cs="Arial"/>
          <w:sz w:val="20"/>
          <w:szCs w:val="20"/>
        </w:rPr>
        <w:t>(9)</w:t>
      </w:r>
    </w:p>
    <w:p w14:paraId="55A19E09" w14:textId="77777777" w:rsidR="006272BF" w:rsidRPr="00EC23B2" w:rsidRDefault="006272BF">
      <w:pPr>
        <w:tabs>
          <w:tab w:val="left" w:pos="360"/>
          <w:tab w:val="left" w:pos="720"/>
          <w:tab w:val="left" w:pos="1080"/>
          <w:tab w:val="left" w:pos="1440"/>
        </w:tabs>
        <w:rPr>
          <w:rFonts w:ascii="Arial" w:hAnsi="Arial" w:cs="Arial"/>
          <w:sz w:val="20"/>
          <w:szCs w:val="20"/>
        </w:rPr>
      </w:pPr>
    </w:p>
    <w:p w14:paraId="34389729"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702883" w:rsidRPr="00EC23B2">
        <w:rPr>
          <w:rFonts w:ascii="Arial" w:hAnsi="Arial" w:cs="Arial"/>
          <w:sz w:val="20"/>
          <w:szCs w:val="20"/>
        </w:rPr>
        <w:t>8</w:t>
      </w:r>
      <w:r w:rsidRPr="00EC23B2">
        <w:rPr>
          <w:rFonts w:ascii="Arial" w:hAnsi="Arial" w:cs="Arial"/>
          <w:sz w:val="20"/>
          <w:szCs w:val="20"/>
        </w:rPr>
        <w:t>)</w:t>
      </w:r>
      <w:r w:rsidRPr="00EC23B2">
        <w:rPr>
          <w:rFonts w:ascii="Arial" w:hAnsi="Arial" w:cs="Arial"/>
          <w:sz w:val="20"/>
          <w:szCs w:val="20"/>
        </w:rPr>
        <w:tab/>
        <w:t>The lowest floor elevation or openings of all buildings and structures, including basements, shall be elevated at least one foot above the elevation of the 100-year flood, the flood of record, or, in the absence of these, the flood as defined by soil types identified as recent floodplain soils. Georgetown participates in the National Flood Insurance Program, and accessory structures may be placed in accordance with the standards of the Floodplain Management Ordinance and need not meet the elevation requirements of this paragraph.</w:t>
      </w:r>
    </w:p>
    <w:p w14:paraId="7A0BDC34"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340BAEB4" w14:textId="77777777" w:rsidR="00FF6552" w:rsidRDefault="006272BF">
      <w:pPr>
        <w:tabs>
          <w:tab w:val="left" w:pos="360"/>
          <w:tab w:val="left" w:pos="720"/>
          <w:tab w:val="left" w:pos="1080"/>
          <w:tab w:val="left" w:pos="1440"/>
        </w:tabs>
        <w:rPr>
          <w:rFonts w:ascii="Arial" w:hAnsi="Arial" w:cs="Arial"/>
          <w:color w:val="FF0000"/>
          <w:sz w:val="20"/>
          <w:szCs w:val="20"/>
        </w:rPr>
      </w:pPr>
      <w:r w:rsidRPr="00EC23B2">
        <w:rPr>
          <w:rFonts w:ascii="Arial" w:hAnsi="Arial" w:cs="Arial"/>
          <w:sz w:val="20"/>
          <w:szCs w:val="20"/>
        </w:rPr>
        <w:tab/>
        <w:t>(</w:t>
      </w:r>
      <w:r w:rsidR="00702883" w:rsidRPr="00EC23B2">
        <w:rPr>
          <w:rFonts w:ascii="Arial" w:hAnsi="Arial" w:cs="Arial"/>
          <w:sz w:val="20"/>
          <w:szCs w:val="20"/>
        </w:rPr>
        <w:t>9</w:t>
      </w:r>
      <w:r w:rsidRPr="00EC23B2">
        <w:rPr>
          <w:rFonts w:ascii="Arial" w:hAnsi="Arial" w:cs="Arial"/>
          <w:sz w:val="20"/>
          <w:szCs w:val="20"/>
        </w:rPr>
        <w:t>)  The total footprint area of all structures, parking lots, and other non-vegetated surfaces within the Shoreland Zone shall not exceed 20 percent of the lot or the portion thereof located within the Shoreland Zone, including land area previously developed, except in the General Development and Commercial</w:t>
      </w:r>
      <w:r w:rsidR="00CC1CA3">
        <w:rPr>
          <w:rFonts w:ascii="Arial" w:hAnsi="Arial" w:cs="Arial"/>
          <w:sz w:val="20"/>
          <w:szCs w:val="20"/>
        </w:rPr>
        <w:t xml:space="preserve"> </w:t>
      </w:r>
      <w:r w:rsidR="00CC1CA3" w:rsidRPr="00863C92">
        <w:rPr>
          <w:rFonts w:ascii="Arial" w:hAnsi="Arial" w:cs="Arial"/>
          <w:sz w:val="20"/>
          <w:szCs w:val="20"/>
        </w:rPr>
        <w:t>Fisheries/</w:t>
      </w:r>
      <w:r w:rsidR="00CC1CA3">
        <w:rPr>
          <w:rFonts w:ascii="Arial" w:hAnsi="Arial" w:cs="Arial"/>
          <w:sz w:val="20"/>
          <w:szCs w:val="20"/>
        </w:rPr>
        <w:t xml:space="preserve"> </w:t>
      </w:r>
      <w:r w:rsidRPr="00EC23B2">
        <w:rPr>
          <w:rFonts w:ascii="Arial" w:hAnsi="Arial" w:cs="Arial"/>
          <w:sz w:val="20"/>
          <w:szCs w:val="20"/>
        </w:rPr>
        <w:t>Maritime Activities Districts adjacent to tidal waters, where lot coverage shall not exceed 70 percent.</w:t>
      </w:r>
      <w:r w:rsidR="00FF6552">
        <w:rPr>
          <w:rFonts w:ascii="Arial" w:hAnsi="Arial" w:cs="Arial"/>
          <w:sz w:val="20"/>
          <w:szCs w:val="20"/>
        </w:rPr>
        <w:t xml:space="preserve">  </w:t>
      </w:r>
      <w:r w:rsidR="00CC1CA3">
        <w:rPr>
          <w:rFonts w:ascii="Arial" w:hAnsi="Arial" w:cs="Arial"/>
          <w:sz w:val="20"/>
          <w:szCs w:val="20"/>
        </w:rPr>
        <w:t xml:space="preserve"> </w:t>
      </w:r>
      <w:r w:rsidR="00FF6552" w:rsidRPr="00863C92">
        <w:rPr>
          <w:rFonts w:ascii="Arial" w:hAnsi="Arial" w:cs="Arial"/>
          <w:sz w:val="20"/>
          <w:szCs w:val="20"/>
        </w:rPr>
        <w:t>This limitation does not apply to public boat launching facilities regardless of the district in which the facility is locate</w:t>
      </w:r>
      <w:r w:rsidR="00863C92" w:rsidRPr="00863C92">
        <w:rPr>
          <w:rFonts w:ascii="Arial" w:hAnsi="Arial" w:cs="Arial"/>
          <w:sz w:val="20"/>
          <w:szCs w:val="20"/>
        </w:rPr>
        <w:t>d.</w:t>
      </w:r>
    </w:p>
    <w:p w14:paraId="3F39F3F3" w14:textId="77777777" w:rsidR="00FF6552" w:rsidRDefault="00FF6552">
      <w:pPr>
        <w:tabs>
          <w:tab w:val="left" w:pos="360"/>
          <w:tab w:val="left" w:pos="720"/>
          <w:tab w:val="left" w:pos="1080"/>
          <w:tab w:val="left" w:pos="1440"/>
        </w:tabs>
        <w:rPr>
          <w:rFonts w:ascii="Arial" w:hAnsi="Arial" w:cs="Arial"/>
          <w:color w:val="FF0000"/>
          <w:sz w:val="20"/>
          <w:szCs w:val="20"/>
        </w:rPr>
      </w:pPr>
    </w:p>
    <w:p w14:paraId="2D5092D6" w14:textId="77777777" w:rsidR="006272BF" w:rsidRPr="00863C92" w:rsidRDefault="006D3ADA">
      <w:pPr>
        <w:tabs>
          <w:tab w:val="left" w:pos="360"/>
          <w:tab w:val="left" w:pos="720"/>
          <w:tab w:val="left" w:pos="1080"/>
          <w:tab w:val="left" w:pos="1440"/>
        </w:tabs>
        <w:rPr>
          <w:rFonts w:ascii="Arial" w:hAnsi="Arial" w:cs="Arial"/>
          <w:sz w:val="20"/>
          <w:szCs w:val="20"/>
        </w:rPr>
      </w:pPr>
      <w:r w:rsidRPr="00863C92">
        <w:rPr>
          <w:rFonts w:ascii="Arial" w:hAnsi="Arial" w:cs="Arial"/>
          <w:sz w:val="20"/>
          <w:szCs w:val="20"/>
        </w:rPr>
        <w:t>For the purposes of calculating lot coverage, non-vegetated surfaces include, but are not limited to the following: structures, driveways, parking areas, and other areas from which vegetation has been removed. Naturally occurring ledge and rock outcroppings are not counted as non-vegetated surfaces when calculating lot coverage for lots of record on March 24, 1990 and in continuous existence since that date.</w:t>
      </w:r>
    </w:p>
    <w:p w14:paraId="071DE241"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207D882B" w14:textId="77777777" w:rsidR="006272BF" w:rsidRPr="00EC23B2" w:rsidRDefault="00702883">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(10</w:t>
      </w:r>
      <w:r w:rsidR="006272BF" w:rsidRPr="00EC23B2">
        <w:rPr>
          <w:rFonts w:ascii="Arial" w:hAnsi="Arial" w:cs="Arial"/>
          <w:sz w:val="20"/>
          <w:szCs w:val="20"/>
        </w:rPr>
        <w:t xml:space="preserve">)  All newly constructed, relocated, or expanded principal or accessory </w:t>
      </w:r>
      <w:r w:rsidR="006272BF" w:rsidRPr="00892791">
        <w:rPr>
          <w:rFonts w:ascii="Arial" w:hAnsi="Arial" w:cs="Arial"/>
          <w:sz w:val="20"/>
          <w:szCs w:val="20"/>
        </w:rPr>
        <w:t>structures</w:t>
      </w:r>
      <w:r w:rsidR="006272BF" w:rsidRPr="007C2903">
        <w:rPr>
          <w:rFonts w:ascii="Arial" w:hAnsi="Arial" w:cs="Arial"/>
          <w:i/>
          <w:sz w:val="20"/>
          <w:szCs w:val="20"/>
        </w:rPr>
        <w:t xml:space="preserve"> </w:t>
      </w:r>
      <w:r w:rsidR="006272BF" w:rsidRPr="005C48C0">
        <w:rPr>
          <w:rFonts w:ascii="Arial" w:hAnsi="Arial" w:cs="Arial"/>
          <w:sz w:val="20"/>
          <w:szCs w:val="20"/>
        </w:rPr>
        <w:t>shall</w:t>
      </w:r>
      <w:r w:rsidR="006272BF" w:rsidRPr="00EC23B2">
        <w:rPr>
          <w:rFonts w:ascii="Arial" w:hAnsi="Arial" w:cs="Arial"/>
          <w:sz w:val="20"/>
          <w:szCs w:val="20"/>
        </w:rPr>
        <w:t xml:space="preserve"> meet the following minimum setback requirements relative to the centerline of roads and lot lines:</w:t>
      </w:r>
    </w:p>
    <w:p w14:paraId="0ADDA813"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centerline of any public road or common road</w:t>
      </w:r>
      <w:r w:rsidR="00875077" w:rsidRPr="00EC23B2">
        <w:rPr>
          <w:rFonts w:ascii="Arial" w:hAnsi="Arial" w:cs="Arial"/>
          <w:sz w:val="20"/>
          <w:szCs w:val="20"/>
        </w:rPr>
        <w:t xml:space="preserve"> in an approved subdivision</w:t>
      </w:r>
      <w:r w:rsidR="00875077" w:rsidRPr="00EC23B2">
        <w:rPr>
          <w:rFonts w:ascii="Arial" w:hAnsi="Arial" w:cs="Arial"/>
          <w:sz w:val="20"/>
          <w:szCs w:val="20"/>
        </w:rPr>
        <w:tab/>
      </w:r>
      <w:r w:rsidRPr="00EC23B2">
        <w:rPr>
          <w:rFonts w:ascii="Arial" w:hAnsi="Arial" w:cs="Arial"/>
          <w:sz w:val="20"/>
          <w:szCs w:val="20"/>
        </w:rPr>
        <w:tab/>
        <w:t>50 feet</w:t>
      </w:r>
    </w:p>
    <w:p w14:paraId="74859B32" w14:textId="77777777" w:rsidR="00875077"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r>
      <w:r w:rsidR="00875077" w:rsidRPr="00EC23B2">
        <w:rPr>
          <w:rFonts w:ascii="Arial" w:hAnsi="Arial" w:cs="Arial"/>
          <w:sz w:val="20"/>
          <w:szCs w:val="20"/>
        </w:rPr>
        <w:t>centerline of any private road</w:t>
      </w:r>
      <w:r w:rsidR="00875077" w:rsidRPr="00EC23B2">
        <w:rPr>
          <w:rFonts w:ascii="Arial" w:hAnsi="Arial" w:cs="Arial"/>
          <w:sz w:val="20"/>
          <w:szCs w:val="20"/>
        </w:rPr>
        <w:tab/>
      </w:r>
      <w:r w:rsidR="00875077" w:rsidRPr="00EC23B2">
        <w:rPr>
          <w:rFonts w:ascii="Arial" w:hAnsi="Arial" w:cs="Arial"/>
          <w:sz w:val="20"/>
          <w:szCs w:val="20"/>
        </w:rPr>
        <w:tab/>
      </w:r>
      <w:r w:rsidR="00875077" w:rsidRPr="00EC23B2">
        <w:rPr>
          <w:rFonts w:ascii="Arial" w:hAnsi="Arial" w:cs="Arial"/>
          <w:sz w:val="20"/>
          <w:szCs w:val="20"/>
        </w:rPr>
        <w:tab/>
      </w:r>
      <w:r w:rsidR="00875077" w:rsidRPr="00EC23B2">
        <w:rPr>
          <w:rFonts w:ascii="Arial" w:hAnsi="Arial" w:cs="Arial"/>
          <w:sz w:val="20"/>
          <w:szCs w:val="20"/>
        </w:rPr>
        <w:tab/>
      </w:r>
      <w:r w:rsidR="00875077" w:rsidRPr="00EC23B2">
        <w:rPr>
          <w:rFonts w:ascii="Arial" w:hAnsi="Arial" w:cs="Arial"/>
          <w:sz w:val="20"/>
          <w:szCs w:val="20"/>
        </w:rPr>
        <w:tab/>
      </w:r>
      <w:r w:rsidR="00875077" w:rsidRPr="00EC23B2">
        <w:rPr>
          <w:rFonts w:ascii="Arial" w:hAnsi="Arial" w:cs="Arial"/>
          <w:sz w:val="20"/>
          <w:szCs w:val="20"/>
        </w:rPr>
        <w:tab/>
      </w:r>
      <w:r w:rsidR="00875077" w:rsidRPr="00EC23B2">
        <w:rPr>
          <w:rFonts w:ascii="Arial" w:hAnsi="Arial" w:cs="Arial"/>
          <w:sz w:val="20"/>
          <w:szCs w:val="20"/>
        </w:rPr>
        <w:tab/>
        <w:t>30 feet</w:t>
      </w:r>
    </w:p>
    <w:p w14:paraId="449FB324" w14:textId="77777777" w:rsidR="006272BF" w:rsidRPr="00EC23B2" w:rsidRDefault="00875077">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r>
      <w:r w:rsidR="006272BF" w:rsidRPr="00EC23B2">
        <w:rPr>
          <w:rFonts w:ascii="Arial" w:hAnsi="Arial" w:cs="Arial"/>
          <w:sz w:val="20"/>
          <w:szCs w:val="20"/>
        </w:rPr>
        <w:t xml:space="preserve">all </w:t>
      </w:r>
      <w:r w:rsidR="007C2903" w:rsidRPr="00892791">
        <w:rPr>
          <w:rFonts w:ascii="Arial" w:hAnsi="Arial" w:cs="Arial"/>
          <w:sz w:val="20"/>
          <w:szCs w:val="20"/>
        </w:rPr>
        <w:t>other</w:t>
      </w:r>
      <w:r w:rsidR="007C2903">
        <w:rPr>
          <w:rFonts w:ascii="Arial" w:hAnsi="Arial" w:cs="Arial"/>
          <w:sz w:val="20"/>
          <w:szCs w:val="20"/>
        </w:rPr>
        <w:t xml:space="preserve"> </w:t>
      </w:r>
      <w:r w:rsidR="006272BF" w:rsidRPr="007C2903">
        <w:rPr>
          <w:rFonts w:ascii="Arial" w:hAnsi="Arial" w:cs="Arial"/>
          <w:sz w:val="20"/>
          <w:szCs w:val="20"/>
        </w:rPr>
        <w:t>lot</w:t>
      </w:r>
      <w:r w:rsidR="006272BF" w:rsidRPr="00EC23B2">
        <w:rPr>
          <w:rFonts w:ascii="Arial" w:hAnsi="Arial" w:cs="Arial"/>
          <w:sz w:val="20"/>
          <w:szCs w:val="20"/>
        </w:rPr>
        <w:t xml:space="preserve"> lines</w:t>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r>
      <w:r w:rsidR="006272BF" w:rsidRPr="00EC23B2">
        <w:rPr>
          <w:rFonts w:ascii="Arial" w:hAnsi="Arial" w:cs="Arial"/>
          <w:sz w:val="20"/>
          <w:szCs w:val="20"/>
        </w:rPr>
        <w:tab/>
        <w:t>20 feet</w:t>
      </w:r>
    </w:p>
    <w:p w14:paraId="3DA84E29" w14:textId="77777777" w:rsidR="00875077" w:rsidRPr="00EC23B2" w:rsidRDefault="00875077">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any cemetery</w:t>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r>
      <w:r w:rsidRPr="00EC23B2">
        <w:rPr>
          <w:rFonts w:ascii="Arial" w:hAnsi="Arial" w:cs="Arial"/>
          <w:sz w:val="20"/>
          <w:szCs w:val="20"/>
        </w:rPr>
        <w:tab/>
        <w:t>25 feet</w:t>
      </w:r>
    </w:p>
    <w:p w14:paraId="7CCB4BD0" w14:textId="77777777" w:rsidR="005C48C0" w:rsidRPr="005C48C0" w:rsidRDefault="005C48C0" w:rsidP="00012FF5">
      <w:pPr>
        <w:tabs>
          <w:tab w:val="left" w:pos="360"/>
          <w:tab w:val="left" w:pos="720"/>
          <w:tab w:val="left" w:pos="1080"/>
          <w:tab w:val="left" w:pos="1440"/>
        </w:tabs>
        <w:rPr>
          <w:rFonts w:ascii="Arial" w:hAnsi="Arial" w:cs="Arial"/>
          <w:i/>
          <w:color w:val="FF0000"/>
          <w:sz w:val="20"/>
          <w:szCs w:val="20"/>
          <w:u w:val="single"/>
        </w:rPr>
      </w:pPr>
    </w:p>
    <w:p w14:paraId="1E28715C" w14:textId="77777777" w:rsidR="006272BF" w:rsidRPr="00EC23B2" w:rsidRDefault="006272BF">
      <w:pPr>
        <w:tabs>
          <w:tab w:val="left" w:pos="360"/>
        </w:tabs>
        <w:rPr>
          <w:rFonts w:ascii="Arial" w:hAnsi="Arial" w:cs="Arial"/>
          <w:sz w:val="20"/>
          <w:szCs w:val="20"/>
        </w:rPr>
      </w:pPr>
      <w:r w:rsidRPr="00EC23B2">
        <w:rPr>
          <w:rFonts w:ascii="Arial" w:hAnsi="Arial" w:cs="Arial"/>
          <w:sz w:val="20"/>
          <w:szCs w:val="20"/>
        </w:rPr>
        <w:tab/>
        <w:t>(1</w:t>
      </w:r>
      <w:r w:rsidR="00702883" w:rsidRPr="00EC23B2">
        <w:rPr>
          <w:rFonts w:ascii="Arial" w:hAnsi="Arial" w:cs="Arial"/>
          <w:sz w:val="20"/>
          <w:szCs w:val="20"/>
        </w:rPr>
        <w:t>1</w:t>
      </w:r>
      <w:r w:rsidRPr="00EC23B2">
        <w:rPr>
          <w:rFonts w:ascii="Arial" w:hAnsi="Arial" w:cs="Arial"/>
          <w:sz w:val="20"/>
          <w:szCs w:val="20"/>
        </w:rPr>
        <w:t>)  Retaining walls that are not necessary for erosion control shall meet the structure setback requirement, except for low retaining walls and associated fill, provided all the following conditions are met:</w:t>
      </w:r>
    </w:p>
    <w:p w14:paraId="1091A793"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The site has been previously altered and an effective vegetated buffer does not exist; </w:t>
      </w:r>
    </w:p>
    <w:p w14:paraId="3ED65B04"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The walls are at least 25 feet, horizontal distance, from the normal high-water line of a water body, tributary stream, or upland edge of a wetland;</w:t>
      </w:r>
    </w:p>
    <w:p w14:paraId="406E6D2A"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The site where the retaining wall will be constructed is legally existing lawn or is a site eroding from lack of naturally occurring vegetation, and which cannot be stabilized with vegetative plantings;</w:t>
      </w:r>
    </w:p>
    <w:p w14:paraId="675EAD63"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The total height of the walls, in the aggregate, is no more than 24 inches; </w:t>
      </w:r>
    </w:p>
    <w:p w14:paraId="362E9398"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(e)</w:t>
      </w:r>
      <w:r w:rsidRPr="00EC23B2">
        <w:rPr>
          <w:rFonts w:ascii="Arial" w:hAnsi="Arial" w:cs="Arial"/>
          <w:sz w:val="20"/>
          <w:szCs w:val="20"/>
        </w:rPr>
        <w:tab/>
        <w:t>Retaining walls are located outside of the 100-year floodplain on rivers, streams, coastal wetlands, and tributary streams, as designated on FEMA Flood Insurance Rate Maps,</w:t>
      </w:r>
      <w:r w:rsidR="006D3ADA">
        <w:rPr>
          <w:rFonts w:ascii="Arial" w:hAnsi="Arial" w:cs="Arial"/>
          <w:sz w:val="20"/>
          <w:szCs w:val="20"/>
        </w:rPr>
        <w:t xml:space="preserve"> </w:t>
      </w:r>
      <w:r w:rsidR="006D3ADA" w:rsidRPr="00863C92">
        <w:rPr>
          <w:rFonts w:ascii="Arial" w:hAnsi="Arial" w:cs="Arial"/>
          <w:sz w:val="20"/>
          <w:szCs w:val="20"/>
        </w:rPr>
        <w:t>or Flood Hazard Boundary Maps</w:t>
      </w:r>
      <w:r w:rsidRPr="00EC23B2">
        <w:rPr>
          <w:rFonts w:ascii="Arial" w:hAnsi="Arial" w:cs="Arial"/>
          <w:sz w:val="20"/>
          <w:szCs w:val="20"/>
        </w:rPr>
        <w:t xml:space="preserve"> or the flood of record, or, in the absence of these, by soil types identified as recent flood plain soils.</w:t>
      </w:r>
    </w:p>
    <w:p w14:paraId="33E105E3"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(f</w:t>
      </w:r>
      <w:r w:rsidR="005C5EBB" w:rsidRPr="00EC23B2">
        <w:rPr>
          <w:rFonts w:ascii="Arial" w:hAnsi="Arial" w:cs="Arial"/>
          <w:sz w:val="20"/>
          <w:szCs w:val="20"/>
        </w:rPr>
        <w:t>)</w:t>
      </w:r>
      <w:r w:rsidR="005C5EBB" w:rsidRPr="00EC23B2">
        <w:rPr>
          <w:rFonts w:ascii="Arial" w:hAnsi="Arial" w:cs="Arial"/>
          <w:sz w:val="20"/>
          <w:szCs w:val="20"/>
        </w:rPr>
        <w:tab/>
        <w:t xml:space="preserve">The area behind the wall is </w:t>
      </w:r>
      <w:r w:rsidR="00397635" w:rsidRPr="00EC23B2">
        <w:rPr>
          <w:rFonts w:ascii="Arial" w:hAnsi="Arial" w:cs="Arial"/>
          <w:sz w:val="20"/>
          <w:szCs w:val="20"/>
        </w:rPr>
        <w:t>re</w:t>
      </w:r>
      <w:r w:rsidRPr="00EC23B2">
        <w:rPr>
          <w:rFonts w:ascii="Arial" w:hAnsi="Arial" w:cs="Arial"/>
          <w:sz w:val="20"/>
          <w:szCs w:val="20"/>
        </w:rPr>
        <w:t xml:space="preserve">vegetated with grass, shrubs, trees, or a combination thereof, and no further structural development will occur within the setback area, including patios and decks; and </w:t>
      </w:r>
    </w:p>
    <w:p w14:paraId="5AAB9CDF" w14:textId="77777777" w:rsidR="006272BF" w:rsidRPr="00EC23B2" w:rsidRDefault="006272BF">
      <w:pPr>
        <w:tabs>
          <w:tab w:val="left" w:pos="360"/>
          <w:tab w:val="left" w:pos="720"/>
          <w:tab w:val="left" w:pos="1440"/>
        </w:tabs>
        <w:ind w:left="1080" w:hanging="360"/>
        <w:rPr>
          <w:rFonts w:ascii="Arial" w:hAnsi="Arial" w:cs="Arial"/>
          <w:sz w:val="20"/>
          <w:szCs w:val="20"/>
        </w:rPr>
      </w:pPr>
      <w:r w:rsidRPr="00EC23B2">
        <w:rPr>
          <w:rFonts w:ascii="Arial" w:hAnsi="Arial" w:cs="Arial"/>
          <w:sz w:val="20"/>
          <w:szCs w:val="20"/>
        </w:rPr>
        <w:t>(g)</w:t>
      </w:r>
      <w:r w:rsidRPr="00EC23B2">
        <w:rPr>
          <w:rFonts w:ascii="Arial" w:hAnsi="Arial" w:cs="Arial"/>
          <w:sz w:val="20"/>
          <w:szCs w:val="20"/>
        </w:rPr>
        <w:tab/>
        <w:t>A vegetated buffer area is established within 25 feet, horizontal distance, of the normal high-water line of a water body, tributary stream, or upland edge of a wetland when a natural buffer area does not exist. The buffer area must meet the following characteristics:</w:t>
      </w:r>
    </w:p>
    <w:p w14:paraId="04ADF4D3" w14:textId="77777777" w:rsidR="006272BF" w:rsidRPr="00EC23B2" w:rsidRDefault="006272BF">
      <w:pPr>
        <w:tabs>
          <w:tab w:val="left" w:pos="360"/>
        </w:tabs>
        <w:ind w:left="1440" w:hanging="360"/>
        <w:rPr>
          <w:rFonts w:ascii="Arial" w:hAnsi="Arial" w:cs="Arial"/>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t>The buffer must include shrubs and other woody and herbaceous vegetation. Where natural ground cover is lacking, the area must be supplemented with leaf or bark mulch;</w:t>
      </w:r>
    </w:p>
    <w:p w14:paraId="20960604" w14:textId="77777777" w:rsidR="006272BF" w:rsidRPr="00EC23B2" w:rsidRDefault="006272BF">
      <w:pPr>
        <w:tabs>
          <w:tab w:val="left" w:pos="360"/>
        </w:tabs>
        <w:ind w:left="1440" w:hanging="360"/>
        <w:rPr>
          <w:rFonts w:ascii="Arial" w:hAnsi="Arial" w:cs="Arial"/>
          <w:sz w:val="20"/>
          <w:szCs w:val="20"/>
        </w:rPr>
      </w:pPr>
      <w:r w:rsidRPr="00EC23B2">
        <w:rPr>
          <w:rFonts w:ascii="Arial" w:hAnsi="Arial" w:cs="Arial"/>
          <w:sz w:val="20"/>
          <w:szCs w:val="20"/>
        </w:rPr>
        <w:t>(ii)</w:t>
      </w:r>
      <w:r w:rsidRPr="00EC23B2">
        <w:rPr>
          <w:rFonts w:ascii="Arial" w:hAnsi="Arial" w:cs="Arial"/>
          <w:sz w:val="20"/>
          <w:szCs w:val="20"/>
        </w:rPr>
        <w:tab/>
        <w:t>Vegetation plantings must be in quantities sufficient to retard erosion and provide for effective infiltration of storm water runoff;</w:t>
      </w:r>
    </w:p>
    <w:p w14:paraId="3671863E" w14:textId="77777777" w:rsidR="006272BF" w:rsidRPr="00EC23B2" w:rsidRDefault="006272BF">
      <w:pPr>
        <w:tabs>
          <w:tab w:val="left" w:pos="360"/>
        </w:tabs>
        <w:ind w:left="1440" w:hanging="360"/>
        <w:rPr>
          <w:rFonts w:ascii="Arial" w:hAnsi="Arial" w:cs="Arial"/>
          <w:sz w:val="20"/>
          <w:szCs w:val="20"/>
        </w:rPr>
      </w:pPr>
      <w:r w:rsidRPr="00EC23B2">
        <w:rPr>
          <w:rFonts w:ascii="Arial" w:hAnsi="Arial" w:cs="Arial"/>
          <w:sz w:val="20"/>
          <w:szCs w:val="20"/>
        </w:rPr>
        <w:t>(iii)</w:t>
      </w:r>
      <w:r w:rsidRPr="00EC23B2">
        <w:rPr>
          <w:rFonts w:ascii="Arial" w:hAnsi="Arial" w:cs="Arial"/>
          <w:sz w:val="20"/>
          <w:szCs w:val="20"/>
        </w:rPr>
        <w:tab/>
        <w:t>Only native species may be used to establish the buffer area;</w:t>
      </w:r>
    </w:p>
    <w:p w14:paraId="3C37DA9B" w14:textId="77777777" w:rsidR="006272BF" w:rsidRPr="00EC23B2" w:rsidRDefault="006272BF">
      <w:pPr>
        <w:tabs>
          <w:tab w:val="left" w:pos="360"/>
        </w:tabs>
        <w:ind w:left="1440" w:hanging="360"/>
        <w:rPr>
          <w:rFonts w:ascii="Arial" w:hAnsi="Arial" w:cs="Arial"/>
          <w:sz w:val="20"/>
          <w:szCs w:val="20"/>
        </w:rPr>
      </w:pPr>
      <w:r w:rsidRPr="00EC23B2">
        <w:rPr>
          <w:rFonts w:ascii="Arial" w:hAnsi="Arial" w:cs="Arial"/>
          <w:sz w:val="20"/>
          <w:szCs w:val="20"/>
        </w:rPr>
        <w:t>(iv)</w:t>
      </w:r>
      <w:r w:rsidRPr="00EC23B2">
        <w:rPr>
          <w:rFonts w:ascii="Arial" w:hAnsi="Arial" w:cs="Arial"/>
          <w:sz w:val="20"/>
          <w:szCs w:val="20"/>
        </w:rPr>
        <w:tab/>
        <w:t>A minimum buffer width of 15 feet, horizontal distance, is required, measured perpendicularly to the normal high-water line or upland edge of a wetland; and</w:t>
      </w:r>
    </w:p>
    <w:p w14:paraId="45CA3D3B" w14:textId="77777777" w:rsidR="006272BF" w:rsidRPr="00EC23B2" w:rsidRDefault="006272BF">
      <w:pPr>
        <w:tabs>
          <w:tab w:val="left" w:pos="360"/>
        </w:tabs>
        <w:ind w:left="1440" w:hanging="360"/>
        <w:rPr>
          <w:rFonts w:ascii="Arial" w:hAnsi="Arial" w:cs="Arial"/>
          <w:sz w:val="20"/>
          <w:szCs w:val="20"/>
        </w:rPr>
      </w:pPr>
      <w:r w:rsidRPr="00EC23B2">
        <w:rPr>
          <w:rFonts w:ascii="Arial" w:hAnsi="Arial" w:cs="Arial"/>
          <w:sz w:val="20"/>
          <w:szCs w:val="20"/>
        </w:rPr>
        <w:t>(v)</w:t>
      </w:r>
      <w:r w:rsidRPr="00EC23B2">
        <w:rPr>
          <w:rFonts w:ascii="Arial" w:hAnsi="Arial" w:cs="Arial"/>
          <w:sz w:val="20"/>
          <w:szCs w:val="20"/>
        </w:rPr>
        <w:tab/>
        <w:t>A footpath not to exceed the standards in Section 15.N.2.a, below, may traverse the buffer.</w:t>
      </w:r>
    </w:p>
    <w:p w14:paraId="7A9BE0DD" w14:textId="77777777" w:rsidR="00012FF5" w:rsidRDefault="00012FF5" w:rsidP="00012FF5">
      <w:pPr>
        <w:tabs>
          <w:tab w:val="left" w:pos="360"/>
          <w:tab w:val="left" w:pos="720"/>
          <w:tab w:val="left" w:pos="1080"/>
          <w:tab w:val="left" w:pos="1440"/>
        </w:tabs>
        <w:rPr>
          <w:rFonts w:ascii="Arial" w:hAnsi="Arial" w:cs="Arial"/>
          <w:sz w:val="20"/>
          <w:szCs w:val="20"/>
        </w:rPr>
      </w:pPr>
    </w:p>
    <w:p w14:paraId="490E75B8" w14:textId="77777777" w:rsidR="00753CD0" w:rsidRPr="00863C92" w:rsidRDefault="00753CD0" w:rsidP="00753CD0">
      <w:pPr>
        <w:pStyle w:val="RulesParagraph"/>
        <w:tabs>
          <w:tab w:val="left" w:pos="1440"/>
        </w:tabs>
        <w:ind w:left="1440" w:hanging="720"/>
        <w:jc w:val="left"/>
        <w:rPr>
          <w:rFonts w:ascii="Arial" w:hAnsi="Arial" w:cs="Arial"/>
          <w:sz w:val="20"/>
        </w:rPr>
      </w:pPr>
      <w:r w:rsidRPr="00863C92">
        <w:rPr>
          <w:rFonts w:ascii="Arial" w:hAnsi="Arial" w:cs="Arial"/>
          <w:b/>
          <w:sz w:val="20"/>
        </w:rPr>
        <w:t>NOTE</w:t>
      </w:r>
      <w:r w:rsidRPr="00863C92">
        <w:rPr>
          <w:rFonts w:ascii="Arial" w:hAnsi="Arial" w:cs="Arial"/>
          <w:sz w:val="20"/>
        </w:rPr>
        <w:t>:</w:t>
      </w:r>
      <w:r w:rsidRPr="00863C92">
        <w:rPr>
          <w:rFonts w:ascii="Arial" w:hAnsi="Arial" w:cs="Arial"/>
          <w:sz w:val="20"/>
        </w:rPr>
        <w:tab/>
        <w:t>If the wall and associated soil disturbance occurs within 75 feet, horizontal distance, of a water body, tributary stream or coastal wetland, a permit pursuant to the Natural Resource Protection Act is required from the Department of Environmental Protection.</w:t>
      </w:r>
    </w:p>
    <w:p w14:paraId="4AC7025D" w14:textId="77777777" w:rsidR="00753CD0" w:rsidRDefault="00753CD0" w:rsidP="00012FF5">
      <w:pPr>
        <w:tabs>
          <w:tab w:val="left" w:pos="360"/>
          <w:tab w:val="left" w:pos="720"/>
          <w:tab w:val="left" w:pos="1080"/>
          <w:tab w:val="left" w:pos="1440"/>
        </w:tabs>
        <w:rPr>
          <w:rFonts w:ascii="Arial" w:hAnsi="Arial" w:cs="Arial"/>
          <w:sz w:val="20"/>
          <w:szCs w:val="20"/>
        </w:rPr>
      </w:pPr>
    </w:p>
    <w:p w14:paraId="4FB2808D" w14:textId="77777777" w:rsidR="00753CD0" w:rsidRPr="00EC23B2" w:rsidRDefault="00753CD0" w:rsidP="00012FF5">
      <w:pPr>
        <w:tabs>
          <w:tab w:val="left" w:pos="360"/>
          <w:tab w:val="left" w:pos="720"/>
          <w:tab w:val="left" w:pos="1080"/>
          <w:tab w:val="left" w:pos="1440"/>
        </w:tabs>
        <w:rPr>
          <w:rFonts w:ascii="Arial" w:hAnsi="Arial" w:cs="Arial"/>
          <w:sz w:val="20"/>
          <w:szCs w:val="20"/>
        </w:rPr>
      </w:pPr>
    </w:p>
    <w:p w14:paraId="0DFA881A" w14:textId="77777777" w:rsidR="006272BF" w:rsidRPr="00EC23B2" w:rsidRDefault="006272BF">
      <w:pPr>
        <w:tabs>
          <w:tab w:val="left" w:pos="360"/>
        </w:tabs>
        <w:rPr>
          <w:rFonts w:ascii="Arial" w:hAnsi="Arial" w:cs="Arial"/>
          <w:sz w:val="20"/>
          <w:szCs w:val="20"/>
        </w:rPr>
      </w:pPr>
      <w:r w:rsidRPr="00EC23B2">
        <w:rPr>
          <w:rFonts w:ascii="Arial" w:hAnsi="Arial" w:cs="Arial"/>
          <w:sz w:val="20"/>
          <w:szCs w:val="20"/>
        </w:rPr>
        <w:tab/>
        <w:t>(1</w:t>
      </w:r>
      <w:r w:rsidR="00702883" w:rsidRPr="00EC23B2">
        <w:rPr>
          <w:rFonts w:ascii="Arial" w:hAnsi="Arial" w:cs="Arial"/>
          <w:sz w:val="20"/>
          <w:szCs w:val="20"/>
        </w:rPr>
        <w:t>2</w:t>
      </w:r>
      <w:r w:rsidRPr="00EC23B2">
        <w:rPr>
          <w:rFonts w:ascii="Arial" w:hAnsi="Arial" w:cs="Arial"/>
          <w:sz w:val="20"/>
          <w:szCs w:val="20"/>
        </w:rPr>
        <w:t xml:space="preserve">)  Notwithstanding the requirements stated above, stairways or similar structures may be allowed with a permit from the Code Enforcement Officer, to provide shoreline access in areas of steep slopes or unstable soils, provided: that the structure is limited to a maximum of four feet in width; that the structure does not extend below </w:t>
      </w:r>
      <w:r w:rsidRPr="00EC23B2">
        <w:rPr>
          <w:rFonts w:ascii="Arial" w:hAnsi="Arial" w:cs="Arial"/>
          <w:sz w:val="20"/>
          <w:szCs w:val="20"/>
        </w:rPr>
        <w:lastRenderedPageBreak/>
        <w:t xml:space="preserve">or over the normal high-water line of a water body or upland edge of a wetland (unless permitted by the </w:t>
      </w:r>
      <w:proofErr w:type="spellStart"/>
      <w:r w:rsidRPr="00EC23B2">
        <w:rPr>
          <w:rFonts w:ascii="Arial" w:hAnsi="Arial" w:cs="Arial"/>
          <w:sz w:val="20"/>
          <w:szCs w:val="20"/>
        </w:rPr>
        <w:t>MeDEP</w:t>
      </w:r>
      <w:proofErr w:type="spellEnd"/>
      <w:r w:rsidRPr="00EC23B2">
        <w:rPr>
          <w:rFonts w:ascii="Arial" w:hAnsi="Arial" w:cs="Arial"/>
          <w:sz w:val="20"/>
          <w:szCs w:val="20"/>
        </w:rPr>
        <w:t xml:space="preserve"> pursuant to the Natural Resources Protection Act, 38 MRSA § 480-C); and that the applicant demonstrates that no reasonable access alternative exists on the property.</w:t>
      </w:r>
    </w:p>
    <w:p w14:paraId="5F440FFB" w14:textId="77777777" w:rsidR="00012FF5" w:rsidRDefault="00012FF5" w:rsidP="00012FF5">
      <w:pPr>
        <w:tabs>
          <w:tab w:val="left" w:pos="360"/>
          <w:tab w:val="left" w:pos="720"/>
          <w:tab w:val="left" w:pos="1080"/>
          <w:tab w:val="left" w:pos="1440"/>
        </w:tabs>
        <w:rPr>
          <w:rFonts w:ascii="Arial" w:hAnsi="Arial" w:cs="Arial"/>
          <w:sz w:val="20"/>
          <w:szCs w:val="20"/>
        </w:rPr>
      </w:pPr>
    </w:p>
    <w:p w14:paraId="5125F569" w14:textId="77777777" w:rsidR="00A807E0" w:rsidRPr="00EC23B2" w:rsidRDefault="00A807E0" w:rsidP="00012FF5">
      <w:pPr>
        <w:tabs>
          <w:tab w:val="left" w:pos="360"/>
          <w:tab w:val="left" w:pos="720"/>
          <w:tab w:val="left" w:pos="1080"/>
          <w:tab w:val="left" w:pos="1440"/>
        </w:tabs>
        <w:rPr>
          <w:rFonts w:ascii="Arial" w:hAnsi="Arial" w:cs="Arial"/>
          <w:sz w:val="20"/>
          <w:szCs w:val="20"/>
        </w:rPr>
      </w:pPr>
    </w:p>
    <w:p w14:paraId="3844A632" w14:textId="77777777" w:rsidR="006272BF" w:rsidRDefault="006272BF" w:rsidP="00E647D6">
      <w:pPr>
        <w:tabs>
          <w:tab w:val="left" w:pos="360"/>
        </w:tabs>
        <w:outlineLvl w:val="0"/>
        <w:rPr>
          <w:rFonts w:ascii="Arial" w:hAnsi="Arial" w:cs="Arial"/>
          <w:b/>
          <w:sz w:val="20"/>
          <w:szCs w:val="20"/>
        </w:rPr>
      </w:pPr>
      <w:r w:rsidRPr="00EC23B2">
        <w:rPr>
          <w:rFonts w:ascii="Arial" w:hAnsi="Arial" w:cs="Arial"/>
          <w:b/>
          <w:sz w:val="20"/>
          <w:szCs w:val="20"/>
        </w:rPr>
        <w:t>C. Piers, Docks, Wharves, Bridges, and Other St</w:t>
      </w:r>
      <w:r w:rsidR="00AC7B06" w:rsidRPr="00EC23B2">
        <w:rPr>
          <w:rFonts w:ascii="Arial" w:hAnsi="Arial" w:cs="Arial"/>
          <w:b/>
          <w:sz w:val="20"/>
          <w:szCs w:val="20"/>
        </w:rPr>
        <w:t>ructures</w:t>
      </w:r>
      <w:r w:rsidRPr="00EC23B2">
        <w:rPr>
          <w:rFonts w:ascii="Arial" w:hAnsi="Arial" w:cs="Arial"/>
          <w:b/>
          <w:sz w:val="20"/>
          <w:szCs w:val="20"/>
        </w:rPr>
        <w:t xml:space="preserve"> and Uses Extending Over or Below the Normal High-Water Line of a Water Body or Within a Wetland.</w:t>
      </w:r>
    </w:p>
    <w:p w14:paraId="3CA898F7" w14:textId="77777777" w:rsidR="00753CD0" w:rsidRDefault="00753CD0">
      <w:pPr>
        <w:tabs>
          <w:tab w:val="left" w:pos="360"/>
        </w:tabs>
        <w:rPr>
          <w:rFonts w:ascii="Arial" w:hAnsi="Arial" w:cs="Arial"/>
          <w:b/>
          <w:sz w:val="20"/>
          <w:szCs w:val="20"/>
        </w:rPr>
      </w:pPr>
    </w:p>
    <w:p w14:paraId="2B011C8A" w14:textId="77777777" w:rsidR="00753CD0" w:rsidRPr="00EC23B2" w:rsidRDefault="00753CD0">
      <w:pPr>
        <w:tabs>
          <w:tab w:val="left" w:pos="360"/>
        </w:tabs>
        <w:rPr>
          <w:rFonts w:ascii="Arial" w:hAnsi="Arial" w:cs="Arial"/>
          <w:b/>
          <w:sz w:val="20"/>
          <w:szCs w:val="20"/>
        </w:rPr>
      </w:pPr>
    </w:p>
    <w:p w14:paraId="64B0A7AF" w14:textId="77777777" w:rsidR="00753CD0" w:rsidRPr="00863C9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r>
      <w:r w:rsidR="00753CD0" w:rsidRPr="00863C92">
        <w:rPr>
          <w:rFonts w:ascii="Arial" w:hAnsi="Arial" w:cs="Arial"/>
          <w:sz w:val="20"/>
          <w:szCs w:val="20"/>
        </w:rPr>
        <w:t>No more than one pier, dock, wharf or similar structure extending or located below the normal high-water line of a water body or within a wetland is allowed on a single lot; except that when a single lot contains at least twice the minimum shore frontage as specified in Section 15(A), a second structure may be allowed and may remain as long as the lot is not further divided.</w:t>
      </w:r>
    </w:p>
    <w:p w14:paraId="681DBE56" w14:textId="77777777" w:rsidR="006D3ADA" w:rsidRDefault="006D3ADA">
      <w:pPr>
        <w:tabs>
          <w:tab w:val="left" w:pos="360"/>
          <w:tab w:val="left" w:pos="720"/>
          <w:tab w:val="left" w:pos="1080"/>
          <w:tab w:val="left" w:pos="1440"/>
        </w:tabs>
        <w:rPr>
          <w:rFonts w:ascii="Arial" w:hAnsi="Arial" w:cs="Arial"/>
          <w:sz w:val="20"/>
          <w:szCs w:val="20"/>
        </w:rPr>
      </w:pPr>
    </w:p>
    <w:p w14:paraId="581BDA4F" w14:textId="77777777" w:rsidR="006272BF" w:rsidRPr="00EC23B2" w:rsidRDefault="00753CD0">
      <w:pPr>
        <w:tabs>
          <w:tab w:val="left" w:pos="360"/>
          <w:tab w:val="left" w:pos="720"/>
          <w:tab w:val="left" w:pos="1080"/>
          <w:tab w:val="left" w:pos="1440"/>
        </w:tabs>
        <w:rPr>
          <w:rFonts w:ascii="Arial" w:hAnsi="Arial" w:cs="Arial"/>
          <w:sz w:val="20"/>
          <w:szCs w:val="20"/>
        </w:rPr>
      </w:pPr>
      <w:r>
        <w:rPr>
          <w:rFonts w:ascii="Arial" w:hAnsi="Arial" w:cs="Arial"/>
          <w:sz w:val="20"/>
          <w:szCs w:val="20"/>
        </w:rPr>
        <w:tab/>
      </w:r>
      <w:r w:rsidRPr="00863C92">
        <w:rPr>
          <w:rFonts w:ascii="Arial" w:hAnsi="Arial" w:cs="Arial"/>
          <w:sz w:val="20"/>
          <w:szCs w:val="20"/>
        </w:rPr>
        <w:t>(2)</w:t>
      </w:r>
      <w:r>
        <w:rPr>
          <w:rFonts w:ascii="Arial" w:hAnsi="Arial" w:cs="Arial"/>
          <w:color w:val="FF0000"/>
          <w:sz w:val="20"/>
          <w:szCs w:val="20"/>
        </w:rPr>
        <w:t xml:space="preserve">  </w:t>
      </w:r>
      <w:r w:rsidR="006272BF" w:rsidRPr="00EC23B2">
        <w:rPr>
          <w:rFonts w:ascii="Arial" w:hAnsi="Arial" w:cs="Arial"/>
          <w:sz w:val="20"/>
          <w:szCs w:val="20"/>
        </w:rPr>
        <w:t>Access from shore shall be developed on soils appropriate for such use and constructed so as to control erosion.</w:t>
      </w:r>
    </w:p>
    <w:p w14:paraId="3F92E636"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01967379"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753CD0" w:rsidRPr="00863C92">
        <w:rPr>
          <w:rFonts w:ascii="Arial" w:hAnsi="Arial" w:cs="Arial"/>
          <w:sz w:val="20"/>
          <w:szCs w:val="20"/>
        </w:rPr>
        <w:t>3</w:t>
      </w:r>
      <w:r w:rsidRPr="00EC23B2">
        <w:rPr>
          <w:rFonts w:ascii="Arial" w:hAnsi="Arial" w:cs="Arial"/>
          <w:sz w:val="20"/>
          <w:szCs w:val="20"/>
        </w:rPr>
        <w:t>)</w:t>
      </w:r>
      <w:r w:rsidR="00613562">
        <w:rPr>
          <w:rFonts w:ascii="Arial" w:hAnsi="Arial" w:cs="Arial"/>
          <w:sz w:val="20"/>
          <w:szCs w:val="20"/>
        </w:rPr>
        <w:t xml:space="preserve"> </w:t>
      </w:r>
      <w:r w:rsidRPr="00EC23B2">
        <w:rPr>
          <w:rFonts w:ascii="Arial" w:hAnsi="Arial" w:cs="Arial"/>
          <w:sz w:val="20"/>
          <w:szCs w:val="20"/>
        </w:rPr>
        <w:t>The location shall not interfere with existing developed or natural beach areas.</w:t>
      </w:r>
    </w:p>
    <w:p w14:paraId="03D891DF" w14:textId="77777777" w:rsidR="00012FF5" w:rsidRPr="00EC23B2" w:rsidRDefault="00012FF5" w:rsidP="00012FF5">
      <w:pPr>
        <w:tabs>
          <w:tab w:val="left" w:pos="360"/>
          <w:tab w:val="left" w:pos="720"/>
          <w:tab w:val="left" w:pos="1080"/>
          <w:tab w:val="left" w:pos="1440"/>
        </w:tabs>
        <w:rPr>
          <w:rFonts w:ascii="Arial" w:hAnsi="Arial" w:cs="Arial"/>
          <w:sz w:val="20"/>
          <w:szCs w:val="20"/>
        </w:rPr>
      </w:pPr>
    </w:p>
    <w:p w14:paraId="2660D23C"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613562" w:rsidRPr="00863C92">
        <w:rPr>
          <w:rFonts w:ascii="Arial" w:hAnsi="Arial" w:cs="Arial"/>
          <w:sz w:val="20"/>
          <w:szCs w:val="20"/>
        </w:rPr>
        <w:t>4</w:t>
      </w:r>
      <w:r w:rsidRPr="00EC23B2">
        <w:rPr>
          <w:rFonts w:ascii="Arial" w:hAnsi="Arial" w:cs="Arial"/>
          <w:sz w:val="20"/>
          <w:szCs w:val="20"/>
        </w:rPr>
        <w:t>)</w:t>
      </w:r>
      <w:r w:rsidRPr="00EC23B2">
        <w:rPr>
          <w:rFonts w:ascii="Arial" w:hAnsi="Arial" w:cs="Arial"/>
          <w:sz w:val="20"/>
          <w:szCs w:val="20"/>
        </w:rPr>
        <w:tab/>
      </w:r>
      <w:r w:rsidR="00BD6D8E">
        <w:rPr>
          <w:rFonts w:ascii="Arial" w:hAnsi="Arial" w:cs="Arial"/>
          <w:sz w:val="20"/>
          <w:szCs w:val="20"/>
        </w:rPr>
        <w:t xml:space="preserve"> </w:t>
      </w:r>
      <w:r w:rsidRPr="00EC23B2">
        <w:rPr>
          <w:rFonts w:ascii="Arial" w:hAnsi="Arial" w:cs="Arial"/>
          <w:sz w:val="20"/>
          <w:szCs w:val="20"/>
        </w:rPr>
        <w:t>The facility shall be located so as to minimize adverse effects on fisheries.</w:t>
      </w:r>
    </w:p>
    <w:p w14:paraId="6B6E0BF0" w14:textId="77777777" w:rsidR="009A7CC8" w:rsidRPr="00EC23B2" w:rsidRDefault="009A7CC8">
      <w:pPr>
        <w:tabs>
          <w:tab w:val="left" w:pos="360"/>
          <w:tab w:val="left" w:pos="720"/>
          <w:tab w:val="left" w:pos="1080"/>
          <w:tab w:val="left" w:pos="1440"/>
        </w:tabs>
        <w:rPr>
          <w:rFonts w:ascii="Arial" w:hAnsi="Arial" w:cs="Arial"/>
          <w:sz w:val="20"/>
          <w:szCs w:val="20"/>
        </w:rPr>
      </w:pPr>
    </w:p>
    <w:p w14:paraId="77CCE351"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613562" w:rsidRPr="00863C92">
        <w:rPr>
          <w:rFonts w:ascii="Arial" w:hAnsi="Arial" w:cs="Arial"/>
          <w:sz w:val="20"/>
          <w:szCs w:val="20"/>
        </w:rPr>
        <w:t>5</w:t>
      </w:r>
      <w:r w:rsidRPr="00863C92">
        <w:rPr>
          <w:rFonts w:ascii="Arial" w:hAnsi="Arial" w:cs="Arial"/>
          <w:sz w:val="20"/>
          <w:szCs w:val="20"/>
        </w:rPr>
        <w:t>)</w:t>
      </w:r>
      <w:r w:rsidRPr="00EC23B2">
        <w:rPr>
          <w:rFonts w:ascii="Arial" w:hAnsi="Arial" w:cs="Arial"/>
          <w:sz w:val="20"/>
          <w:szCs w:val="20"/>
        </w:rPr>
        <w:tab/>
      </w:r>
      <w:r w:rsidR="00BD6D8E">
        <w:rPr>
          <w:rFonts w:ascii="Arial" w:hAnsi="Arial" w:cs="Arial"/>
          <w:sz w:val="20"/>
          <w:szCs w:val="20"/>
        </w:rPr>
        <w:t xml:space="preserve"> </w:t>
      </w:r>
      <w:r w:rsidRPr="00EC23B2">
        <w:rPr>
          <w:rFonts w:ascii="Arial" w:hAnsi="Arial" w:cs="Arial"/>
          <w:sz w:val="20"/>
          <w:szCs w:val="20"/>
        </w:rPr>
        <w:t>The facility shall be no larger in dimension than necessary to carry on the activity and be consistent with the surrounding character and uses of the area. A temporary pier, dock, or wharf in non-tidal waters shall not be wider than six feet for non-commercial uses.</w:t>
      </w:r>
    </w:p>
    <w:p w14:paraId="0A399D08"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5F49E018" w14:textId="77777777" w:rsidR="006272BF"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w:t>
      </w:r>
      <w:r w:rsidR="00613562" w:rsidRPr="00863C92">
        <w:rPr>
          <w:rFonts w:ascii="Arial" w:hAnsi="Arial" w:cs="Arial"/>
          <w:sz w:val="20"/>
          <w:szCs w:val="20"/>
        </w:rPr>
        <w:t>6</w:t>
      </w:r>
      <w:r w:rsidRPr="00EC23B2">
        <w:rPr>
          <w:rFonts w:ascii="Arial" w:hAnsi="Arial" w:cs="Arial"/>
          <w:sz w:val="20"/>
          <w:szCs w:val="20"/>
        </w:rPr>
        <w:t>)</w:t>
      </w:r>
      <w:r w:rsidRPr="00EC23B2">
        <w:rPr>
          <w:rFonts w:ascii="Arial" w:hAnsi="Arial" w:cs="Arial"/>
          <w:sz w:val="20"/>
          <w:szCs w:val="20"/>
        </w:rPr>
        <w:tab/>
      </w:r>
      <w:r w:rsidR="00BD6D8E">
        <w:rPr>
          <w:rFonts w:ascii="Arial" w:hAnsi="Arial" w:cs="Arial"/>
          <w:sz w:val="20"/>
          <w:szCs w:val="20"/>
        </w:rPr>
        <w:t xml:space="preserve"> </w:t>
      </w:r>
      <w:r w:rsidRPr="00EC23B2">
        <w:rPr>
          <w:rFonts w:ascii="Arial" w:hAnsi="Arial" w:cs="Arial"/>
          <w:sz w:val="20"/>
          <w:szCs w:val="20"/>
        </w:rPr>
        <w:t>No new structure shall be built on, over, or abutting a pier, wharf, dock, or other structure extending beyond the normal high-water line of a water body or within a wetland unless the structure requires direct access to the water body or wetland as an operational necessity.</w:t>
      </w:r>
    </w:p>
    <w:p w14:paraId="3026EEA8" w14:textId="77777777" w:rsidR="00613562" w:rsidRDefault="00613562" w:rsidP="00613562">
      <w:pPr>
        <w:tabs>
          <w:tab w:val="left" w:pos="360"/>
          <w:tab w:val="left" w:pos="720"/>
          <w:tab w:val="left" w:pos="1080"/>
          <w:tab w:val="left" w:pos="1440"/>
        </w:tabs>
        <w:rPr>
          <w:rFonts w:ascii="Arial" w:hAnsi="Arial" w:cs="Arial"/>
          <w:i/>
          <w:color w:val="FF0000"/>
          <w:sz w:val="20"/>
          <w:szCs w:val="20"/>
          <w:u w:val="single"/>
        </w:rPr>
      </w:pPr>
    </w:p>
    <w:p w14:paraId="609E791F" w14:textId="77777777" w:rsidR="00613562" w:rsidRPr="00863C92" w:rsidRDefault="00613562" w:rsidP="00BD6D8E">
      <w:pPr>
        <w:pStyle w:val="RulesParagraph"/>
        <w:ind w:left="1800" w:hanging="720"/>
        <w:jc w:val="left"/>
        <w:rPr>
          <w:rFonts w:ascii="Arial" w:hAnsi="Arial" w:cs="Arial"/>
          <w:sz w:val="20"/>
        </w:rPr>
      </w:pPr>
      <w:r w:rsidRPr="00863C92">
        <w:rPr>
          <w:rFonts w:ascii="Arial" w:hAnsi="Arial" w:cs="Arial"/>
          <w:b/>
          <w:sz w:val="20"/>
        </w:rPr>
        <w:t>NOTE</w:t>
      </w:r>
      <w:r w:rsidRPr="00863C92">
        <w:rPr>
          <w:rFonts w:ascii="Arial" w:hAnsi="Arial" w:cs="Arial"/>
          <w:sz w:val="20"/>
        </w:rPr>
        <w:t>:</w:t>
      </w:r>
      <w:r w:rsidRPr="00863C92">
        <w:rPr>
          <w:rFonts w:ascii="Arial" w:hAnsi="Arial" w:cs="Arial"/>
          <w:sz w:val="20"/>
        </w:rPr>
        <w:tab/>
        <w:t xml:space="preserve">A structure constructed on a float or floats is prohibited unless it is designed to function as, and is registered with the Maine Department of Inland Fisheries and Wildlife as a watercraft. </w:t>
      </w:r>
    </w:p>
    <w:p w14:paraId="3A998F27"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30158C6F" w14:textId="77777777" w:rsidR="006272BF" w:rsidRPr="00EC23B2" w:rsidRDefault="006272BF" w:rsidP="00A45688">
      <w:pPr>
        <w:tabs>
          <w:tab w:val="left" w:pos="360"/>
          <w:tab w:val="left" w:pos="720"/>
          <w:tab w:val="left" w:pos="1080"/>
          <w:tab w:val="left" w:pos="1440"/>
        </w:tabs>
        <w:ind w:left="360"/>
        <w:rPr>
          <w:rFonts w:ascii="Arial" w:hAnsi="Arial" w:cs="Arial"/>
          <w:sz w:val="20"/>
          <w:szCs w:val="20"/>
        </w:rPr>
      </w:pPr>
      <w:r w:rsidRPr="00EC23B2">
        <w:rPr>
          <w:rFonts w:ascii="Arial" w:hAnsi="Arial" w:cs="Arial"/>
          <w:sz w:val="20"/>
          <w:szCs w:val="20"/>
        </w:rPr>
        <w:t>(</w:t>
      </w:r>
      <w:r w:rsidR="00613562" w:rsidRPr="00863C92">
        <w:rPr>
          <w:rFonts w:ascii="Arial" w:hAnsi="Arial" w:cs="Arial"/>
          <w:sz w:val="20"/>
          <w:szCs w:val="20"/>
        </w:rPr>
        <w:t>7</w:t>
      </w:r>
      <w:r w:rsidRPr="00EC23B2">
        <w:rPr>
          <w:rFonts w:ascii="Arial" w:hAnsi="Arial" w:cs="Arial"/>
          <w:sz w:val="20"/>
          <w:szCs w:val="20"/>
        </w:rPr>
        <w:t>)</w:t>
      </w:r>
      <w:r w:rsidRPr="00EC23B2">
        <w:rPr>
          <w:rFonts w:ascii="Arial" w:hAnsi="Arial" w:cs="Arial"/>
          <w:sz w:val="20"/>
          <w:szCs w:val="20"/>
        </w:rPr>
        <w:tab/>
      </w:r>
      <w:r w:rsidR="00BD6D8E">
        <w:rPr>
          <w:rFonts w:ascii="Arial" w:hAnsi="Arial" w:cs="Arial"/>
          <w:sz w:val="20"/>
          <w:szCs w:val="20"/>
        </w:rPr>
        <w:t xml:space="preserve"> </w:t>
      </w:r>
      <w:r w:rsidRPr="00EC23B2">
        <w:rPr>
          <w:rFonts w:ascii="Arial" w:hAnsi="Arial" w:cs="Arial"/>
          <w:sz w:val="20"/>
          <w:szCs w:val="20"/>
        </w:rPr>
        <w:t>New permanent piers and docks on non-tidal waters shall not be permitted unless the applicant clearly demonstrates that a temporary pier or dock is not feasible, and a permit has been obtained from the Department of Environmental Protection, pursuant to the Natural Resources Protection Act.</w:t>
      </w:r>
    </w:p>
    <w:p w14:paraId="45B939D1"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6DEBE94E" w14:textId="77777777" w:rsidR="006272BF" w:rsidRPr="00EC23B2" w:rsidRDefault="006272BF" w:rsidP="00A45688">
      <w:pPr>
        <w:tabs>
          <w:tab w:val="left" w:pos="360"/>
          <w:tab w:val="left" w:pos="720"/>
          <w:tab w:val="left" w:pos="1080"/>
          <w:tab w:val="left" w:pos="1440"/>
        </w:tabs>
        <w:ind w:left="360"/>
        <w:rPr>
          <w:rFonts w:ascii="Arial" w:hAnsi="Arial" w:cs="Arial"/>
          <w:sz w:val="20"/>
          <w:szCs w:val="20"/>
        </w:rPr>
      </w:pPr>
      <w:r w:rsidRPr="00EC23B2">
        <w:rPr>
          <w:rFonts w:ascii="Arial" w:hAnsi="Arial" w:cs="Arial"/>
          <w:sz w:val="20"/>
          <w:szCs w:val="20"/>
        </w:rPr>
        <w:t>(</w:t>
      </w:r>
      <w:r w:rsidR="00613562" w:rsidRPr="00863C92">
        <w:rPr>
          <w:rFonts w:ascii="Arial" w:hAnsi="Arial" w:cs="Arial"/>
          <w:sz w:val="20"/>
          <w:szCs w:val="20"/>
        </w:rPr>
        <w:t>8</w:t>
      </w:r>
      <w:r w:rsidRPr="00EC23B2">
        <w:rPr>
          <w:rFonts w:ascii="Arial" w:hAnsi="Arial" w:cs="Arial"/>
          <w:sz w:val="20"/>
          <w:szCs w:val="20"/>
        </w:rPr>
        <w:t>)</w:t>
      </w:r>
      <w:r w:rsidR="00BD6D8E">
        <w:rPr>
          <w:rFonts w:ascii="Arial" w:hAnsi="Arial" w:cs="Arial"/>
          <w:sz w:val="20"/>
          <w:szCs w:val="20"/>
        </w:rPr>
        <w:t xml:space="preserve"> </w:t>
      </w:r>
      <w:r w:rsidRPr="00EC23B2">
        <w:rPr>
          <w:rFonts w:ascii="Arial" w:hAnsi="Arial" w:cs="Arial"/>
          <w:sz w:val="20"/>
          <w:szCs w:val="20"/>
        </w:rPr>
        <w:t>No existing structures built on, over, or abutting a pier, dock, wharf, or other structure extending beyond the normal high-water line of a water body or within a wetland shall be converted to residential dwelling units in any district.</w:t>
      </w:r>
    </w:p>
    <w:p w14:paraId="0E624223"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6A8FE24C" w14:textId="77777777" w:rsidR="006272BF" w:rsidRDefault="006272BF" w:rsidP="00A45688">
      <w:pPr>
        <w:tabs>
          <w:tab w:val="left" w:pos="360"/>
          <w:tab w:val="left" w:pos="720"/>
          <w:tab w:val="left" w:pos="1080"/>
          <w:tab w:val="left" w:pos="1440"/>
        </w:tabs>
        <w:ind w:left="360"/>
        <w:rPr>
          <w:rFonts w:ascii="Arial" w:hAnsi="Arial" w:cs="Arial"/>
          <w:sz w:val="20"/>
          <w:szCs w:val="20"/>
        </w:rPr>
      </w:pPr>
      <w:r w:rsidRPr="00EC23B2">
        <w:rPr>
          <w:rFonts w:ascii="Arial" w:hAnsi="Arial" w:cs="Arial"/>
          <w:sz w:val="20"/>
          <w:szCs w:val="20"/>
        </w:rPr>
        <w:t>(</w:t>
      </w:r>
      <w:r w:rsidR="00613562" w:rsidRPr="00863C92">
        <w:rPr>
          <w:rFonts w:ascii="Arial" w:hAnsi="Arial" w:cs="Arial"/>
          <w:sz w:val="20"/>
          <w:szCs w:val="20"/>
        </w:rPr>
        <w:t>9</w:t>
      </w:r>
      <w:r w:rsidR="00BD6D8E">
        <w:rPr>
          <w:rFonts w:ascii="Arial" w:hAnsi="Arial" w:cs="Arial"/>
          <w:sz w:val="20"/>
          <w:szCs w:val="20"/>
        </w:rPr>
        <w:t xml:space="preserve">) </w:t>
      </w:r>
      <w:r w:rsidRPr="00EC23B2">
        <w:rPr>
          <w:rFonts w:ascii="Arial" w:hAnsi="Arial" w:cs="Arial"/>
          <w:sz w:val="20"/>
          <w:szCs w:val="20"/>
        </w:rPr>
        <w:t xml:space="preserve">Except in the General Development District and Commercial and Maritime Activities District, structures built on, over, or abutting a pier, wharf, dock, or other structure extending beyond the normal high-water line of a water body or within a wetland shall not exceed </w:t>
      </w:r>
      <w:r w:rsidR="00116883" w:rsidRPr="00EC23B2">
        <w:rPr>
          <w:rFonts w:ascii="Arial" w:hAnsi="Arial" w:cs="Arial"/>
          <w:sz w:val="20"/>
          <w:szCs w:val="20"/>
        </w:rPr>
        <w:t>20</w:t>
      </w:r>
      <w:r w:rsidRPr="00EC23B2">
        <w:rPr>
          <w:rFonts w:ascii="Arial" w:hAnsi="Arial" w:cs="Arial"/>
          <w:sz w:val="20"/>
          <w:szCs w:val="20"/>
        </w:rPr>
        <w:t xml:space="preserve"> feet in height above the pier, wharf, dock, or other structure.</w:t>
      </w:r>
    </w:p>
    <w:p w14:paraId="2CE9768C" w14:textId="77777777" w:rsidR="00613562" w:rsidRDefault="00613562">
      <w:pPr>
        <w:tabs>
          <w:tab w:val="left" w:pos="360"/>
          <w:tab w:val="left" w:pos="720"/>
          <w:tab w:val="left" w:pos="1080"/>
          <w:tab w:val="left" w:pos="1440"/>
        </w:tabs>
        <w:rPr>
          <w:rFonts w:ascii="Arial" w:hAnsi="Arial" w:cs="Arial"/>
          <w:sz w:val="20"/>
          <w:szCs w:val="20"/>
        </w:rPr>
      </w:pPr>
    </w:p>
    <w:p w14:paraId="137592C8" w14:textId="77777777" w:rsidR="00613562" w:rsidRPr="00DC78B3" w:rsidRDefault="00613562" w:rsidP="00613562">
      <w:pPr>
        <w:pStyle w:val="RulesParagraph"/>
        <w:tabs>
          <w:tab w:val="left" w:pos="900"/>
        </w:tabs>
        <w:ind w:left="360" w:firstLine="0"/>
        <w:jc w:val="left"/>
        <w:rPr>
          <w:rFonts w:ascii="Arial" w:hAnsi="Arial" w:cs="Arial"/>
          <w:sz w:val="20"/>
        </w:rPr>
      </w:pPr>
      <w:r>
        <w:t>(</w:t>
      </w:r>
      <w:r w:rsidRPr="00067DC4">
        <w:t>10</w:t>
      </w:r>
      <w:r>
        <w:t>)</w:t>
      </w:r>
      <w:r w:rsidR="00BD6D8E">
        <w:t xml:space="preserve"> </w:t>
      </w:r>
      <w:r w:rsidRPr="00DC78B3">
        <w:rPr>
          <w:rFonts w:ascii="Arial" w:hAnsi="Arial" w:cs="Arial"/>
          <w:sz w:val="20"/>
        </w:rPr>
        <w:t xml:space="preserve">Vegetation may be removed in excess </w:t>
      </w:r>
      <w:r w:rsidR="00A45688">
        <w:rPr>
          <w:rFonts w:ascii="Arial" w:hAnsi="Arial" w:cs="Arial"/>
          <w:sz w:val="20"/>
        </w:rPr>
        <w:t>of the standards in Section 15(N</w:t>
      </w:r>
      <w:r w:rsidRPr="00DC78B3">
        <w:rPr>
          <w:rFonts w:ascii="Arial" w:hAnsi="Arial" w:cs="Arial"/>
          <w:sz w:val="20"/>
        </w:rPr>
        <w:t xml:space="preserve">) of this ordinance in order to conduct shoreline stabilization of an eroding shoreline, provided that a permit is obtained from the Planning Board. Construction equipment must access the shoreline by barge when feasible as determined by the Planning Board. </w:t>
      </w:r>
    </w:p>
    <w:p w14:paraId="208CC5CB" w14:textId="77777777" w:rsidR="00613562" w:rsidRPr="00DC78B3" w:rsidRDefault="00613562" w:rsidP="00613562">
      <w:pPr>
        <w:pStyle w:val="RulesParagraph"/>
        <w:rPr>
          <w:rFonts w:ascii="Arial" w:hAnsi="Arial" w:cs="Arial"/>
          <w:sz w:val="20"/>
        </w:rPr>
      </w:pPr>
    </w:p>
    <w:p w14:paraId="538CCCFE" w14:textId="77777777" w:rsidR="00613562" w:rsidRPr="00DC78B3" w:rsidRDefault="00A45688" w:rsidP="00A45688">
      <w:pPr>
        <w:pStyle w:val="RulesParagraph"/>
        <w:ind w:left="720" w:firstLine="0"/>
        <w:jc w:val="left"/>
        <w:rPr>
          <w:rFonts w:ascii="Arial" w:hAnsi="Arial" w:cs="Arial"/>
          <w:sz w:val="20"/>
        </w:rPr>
      </w:pPr>
      <w:r>
        <w:rPr>
          <w:rFonts w:ascii="Arial" w:hAnsi="Arial" w:cs="Arial"/>
          <w:sz w:val="20"/>
        </w:rPr>
        <w:t xml:space="preserve">(a) </w:t>
      </w:r>
      <w:r w:rsidR="00613562" w:rsidRPr="00DC78B3">
        <w:rPr>
          <w:rFonts w:ascii="Arial" w:hAnsi="Arial" w:cs="Arial"/>
          <w:sz w:val="20"/>
        </w:rPr>
        <w:t xml:space="preserve">When necessary, the removal of trees and other vegetation to allow for construction equipment access to the stabilization site via land must be limited to no more than 12 feet in width. When the stabilization project is complete the construction equipment </w:t>
      </w:r>
      <w:r w:rsidRPr="00DC78B3">
        <w:rPr>
          <w:rFonts w:ascii="Arial" w:hAnsi="Arial" w:cs="Arial"/>
          <w:sz w:val="20"/>
        </w:rPr>
        <w:t>access way</w:t>
      </w:r>
      <w:r w:rsidR="00613562" w:rsidRPr="00DC78B3">
        <w:rPr>
          <w:rFonts w:ascii="Arial" w:hAnsi="Arial" w:cs="Arial"/>
          <w:sz w:val="20"/>
        </w:rPr>
        <w:t xml:space="preserve"> must be restored.</w:t>
      </w:r>
    </w:p>
    <w:p w14:paraId="5BA11AB7" w14:textId="77777777" w:rsidR="00613562" w:rsidRPr="00DC78B3" w:rsidRDefault="00613562" w:rsidP="00613562">
      <w:pPr>
        <w:pStyle w:val="RulesParagraph"/>
        <w:jc w:val="left"/>
        <w:rPr>
          <w:rFonts w:ascii="Arial" w:hAnsi="Arial" w:cs="Arial"/>
          <w:sz w:val="20"/>
          <w:highlight w:val="cyan"/>
        </w:rPr>
      </w:pPr>
    </w:p>
    <w:p w14:paraId="4E8AD4A4" w14:textId="77777777" w:rsidR="00613562" w:rsidRPr="00DC78B3" w:rsidRDefault="00613562" w:rsidP="00613562">
      <w:pPr>
        <w:pStyle w:val="RulesParagraph"/>
        <w:jc w:val="left"/>
        <w:rPr>
          <w:rFonts w:ascii="Arial" w:hAnsi="Arial" w:cs="Arial"/>
          <w:sz w:val="20"/>
        </w:rPr>
      </w:pPr>
      <w:r w:rsidRPr="00DC78B3">
        <w:rPr>
          <w:rFonts w:ascii="Arial" w:hAnsi="Arial" w:cs="Arial"/>
          <w:sz w:val="20"/>
        </w:rPr>
        <w:t>(b)</w:t>
      </w:r>
      <w:r w:rsidRPr="00DC78B3">
        <w:rPr>
          <w:rFonts w:ascii="Arial" w:hAnsi="Arial" w:cs="Arial"/>
          <w:sz w:val="20"/>
        </w:rPr>
        <w:tab/>
        <w:t>Revegetation must occur</w:t>
      </w:r>
      <w:r w:rsidR="00A45688">
        <w:rPr>
          <w:rFonts w:ascii="Arial" w:hAnsi="Arial" w:cs="Arial"/>
          <w:sz w:val="20"/>
        </w:rPr>
        <w:t xml:space="preserve"> in accordance with Section 15(Q</w:t>
      </w:r>
      <w:r w:rsidRPr="00DC78B3">
        <w:rPr>
          <w:rFonts w:ascii="Arial" w:hAnsi="Arial" w:cs="Arial"/>
          <w:sz w:val="20"/>
        </w:rPr>
        <w:t>).</w:t>
      </w:r>
    </w:p>
    <w:p w14:paraId="3F0C8293" w14:textId="77777777" w:rsidR="00613562" w:rsidRPr="00DC78B3" w:rsidRDefault="00613562" w:rsidP="00613562">
      <w:pPr>
        <w:pStyle w:val="RulesParagraph"/>
        <w:ind w:hanging="540"/>
        <w:jc w:val="left"/>
        <w:rPr>
          <w:rFonts w:ascii="Arial" w:hAnsi="Arial" w:cs="Arial"/>
          <w:sz w:val="20"/>
        </w:rPr>
      </w:pPr>
    </w:p>
    <w:p w14:paraId="5DFA29ED" w14:textId="77777777" w:rsidR="00613562" w:rsidRPr="00DC78B3" w:rsidRDefault="00613562" w:rsidP="00BD6D8E">
      <w:pPr>
        <w:pStyle w:val="RulesParagraph"/>
        <w:tabs>
          <w:tab w:val="left" w:pos="1260"/>
        </w:tabs>
        <w:ind w:left="1260" w:hanging="720"/>
        <w:jc w:val="left"/>
        <w:rPr>
          <w:rFonts w:ascii="Arial" w:hAnsi="Arial" w:cs="Arial"/>
          <w:sz w:val="20"/>
        </w:rPr>
      </w:pPr>
      <w:r w:rsidRPr="00DC78B3">
        <w:rPr>
          <w:rFonts w:ascii="Arial" w:hAnsi="Arial" w:cs="Arial"/>
          <w:b/>
          <w:sz w:val="20"/>
        </w:rPr>
        <w:t>NOTE</w:t>
      </w:r>
      <w:r w:rsidRPr="00DC78B3">
        <w:rPr>
          <w:rFonts w:ascii="Arial" w:hAnsi="Arial" w:cs="Arial"/>
          <w:sz w:val="20"/>
        </w:rPr>
        <w:t>:</w:t>
      </w:r>
      <w:r w:rsidRPr="00DC78B3">
        <w:rPr>
          <w:rFonts w:ascii="Arial" w:hAnsi="Arial" w:cs="Arial"/>
          <w:sz w:val="20"/>
        </w:rPr>
        <w:tab/>
        <w:t>A permit pursuant to the Natural Resource Protection Act is required from the Department of Environmental Protection for Shoreline Stabilization activities.</w:t>
      </w:r>
    </w:p>
    <w:p w14:paraId="612751D9" w14:textId="77777777" w:rsidR="00613562" w:rsidRPr="00EC23B2" w:rsidRDefault="00613562">
      <w:pPr>
        <w:tabs>
          <w:tab w:val="left" w:pos="360"/>
          <w:tab w:val="left" w:pos="720"/>
          <w:tab w:val="left" w:pos="1080"/>
          <w:tab w:val="left" w:pos="1440"/>
        </w:tabs>
        <w:rPr>
          <w:rFonts w:ascii="Arial" w:hAnsi="Arial" w:cs="Arial"/>
          <w:sz w:val="20"/>
          <w:szCs w:val="20"/>
        </w:rPr>
      </w:pPr>
    </w:p>
    <w:p w14:paraId="3C7BC920"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3DF9B8D"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D. Campgrounds.</w:t>
      </w:r>
    </w:p>
    <w:p w14:paraId="645F62A3" w14:textId="77777777" w:rsidR="006272BF" w:rsidRPr="00EC23B2" w:rsidRDefault="006272BF" w:rsidP="00397635">
      <w:pPr>
        <w:tabs>
          <w:tab w:val="left" w:pos="360"/>
          <w:tab w:val="left" w:pos="720"/>
          <w:tab w:val="left" w:pos="1080"/>
          <w:tab w:val="left" w:pos="1440"/>
        </w:tabs>
        <w:ind w:left="360" w:hanging="360"/>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 xml:space="preserve">Commercial </w:t>
      </w:r>
      <w:r w:rsidR="0039455F" w:rsidRPr="00EC23B2">
        <w:rPr>
          <w:rFonts w:ascii="Arial" w:hAnsi="Arial" w:cs="Arial"/>
          <w:sz w:val="20"/>
          <w:szCs w:val="20"/>
        </w:rPr>
        <w:t>c</w:t>
      </w:r>
      <w:r w:rsidRPr="00EC23B2">
        <w:rPr>
          <w:rFonts w:ascii="Arial" w:hAnsi="Arial" w:cs="Arial"/>
          <w:sz w:val="20"/>
          <w:szCs w:val="20"/>
        </w:rPr>
        <w:t>ampgrounds shall conform to the minimum requirements imposed under State licensing procedures and the following:</w:t>
      </w:r>
    </w:p>
    <w:p w14:paraId="3A57EF24"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Campgrounds shall contain a minimum of 5,000 square feet of land, not including roads and driveways, for each site. Land supporting wetland vegetation and land below the normal high-water line of a water body shall not be included in calculating land area per site.</w:t>
      </w:r>
    </w:p>
    <w:p w14:paraId="5A7E0F71"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 xml:space="preserve">The areas intended for placement of a recreational vehicle, tent, </w:t>
      </w:r>
      <w:r w:rsidR="00B604AD" w:rsidRPr="00892791">
        <w:rPr>
          <w:rFonts w:ascii="Arial" w:hAnsi="Arial" w:cs="Arial"/>
          <w:sz w:val="20"/>
          <w:szCs w:val="20"/>
        </w:rPr>
        <w:t>park model,</w:t>
      </w:r>
      <w:r w:rsidR="00B604AD">
        <w:rPr>
          <w:rFonts w:ascii="Arial" w:hAnsi="Arial" w:cs="Arial"/>
          <w:sz w:val="20"/>
          <w:szCs w:val="20"/>
        </w:rPr>
        <w:t xml:space="preserve"> </w:t>
      </w:r>
      <w:r w:rsidRPr="00EC23B2">
        <w:rPr>
          <w:rFonts w:ascii="Arial" w:hAnsi="Arial" w:cs="Arial"/>
          <w:sz w:val="20"/>
          <w:szCs w:val="20"/>
        </w:rPr>
        <w:t xml:space="preserve">or shelter, and </w:t>
      </w:r>
      <w:r w:rsidR="00B604AD" w:rsidRPr="00892791">
        <w:rPr>
          <w:rFonts w:ascii="Arial" w:hAnsi="Arial" w:cs="Arial"/>
          <w:sz w:val="20"/>
          <w:szCs w:val="20"/>
        </w:rPr>
        <w:t>all</w:t>
      </w:r>
      <w:r w:rsidR="00B604AD">
        <w:rPr>
          <w:rFonts w:ascii="Arial" w:hAnsi="Arial" w:cs="Arial"/>
          <w:sz w:val="20"/>
          <w:szCs w:val="20"/>
        </w:rPr>
        <w:t xml:space="preserve"> </w:t>
      </w:r>
      <w:r w:rsidRPr="00B604AD">
        <w:rPr>
          <w:rFonts w:ascii="Arial" w:hAnsi="Arial" w:cs="Arial"/>
          <w:sz w:val="20"/>
          <w:szCs w:val="20"/>
        </w:rPr>
        <w:t>utility</w:t>
      </w:r>
      <w:r w:rsidRPr="00EC23B2">
        <w:rPr>
          <w:rFonts w:ascii="Arial" w:hAnsi="Arial" w:cs="Arial"/>
          <w:sz w:val="20"/>
          <w:szCs w:val="20"/>
        </w:rPr>
        <w:t xml:space="preserve"> and service buildings shall be set back seventy-five feet, horizontal </w:t>
      </w:r>
      <w:r w:rsidR="0039455F" w:rsidRPr="00EC23B2">
        <w:rPr>
          <w:rFonts w:ascii="Arial" w:hAnsi="Arial" w:cs="Arial"/>
          <w:sz w:val="20"/>
          <w:szCs w:val="20"/>
        </w:rPr>
        <w:t>distance, from the normal high-</w:t>
      </w:r>
      <w:r w:rsidRPr="00EC23B2">
        <w:rPr>
          <w:rFonts w:ascii="Arial" w:hAnsi="Arial" w:cs="Arial"/>
          <w:sz w:val="20"/>
          <w:szCs w:val="20"/>
        </w:rPr>
        <w:t>water line of other water bodies, tributary streams, or the upland edge of a wetland.</w:t>
      </w:r>
    </w:p>
    <w:p w14:paraId="31235A50"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344C76FF" w14:textId="77777777" w:rsidR="006272BF" w:rsidRPr="00EC23B2" w:rsidRDefault="006272BF" w:rsidP="00397635">
      <w:pPr>
        <w:tabs>
          <w:tab w:val="left" w:pos="360"/>
          <w:tab w:val="left" w:pos="720"/>
          <w:tab w:val="left" w:pos="1080"/>
          <w:tab w:val="left" w:pos="1440"/>
        </w:tabs>
        <w:ind w:left="360" w:hanging="360"/>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 xml:space="preserve">Individual </w:t>
      </w:r>
      <w:r w:rsidR="0039455F" w:rsidRPr="00EC23B2">
        <w:rPr>
          <w:rFonts w:ascii="Arial" w:hAnsi="Arial" w:cs="Arial"/>
          <w:sz w:val="20"/>
          <w:szCs w:val="20"/>
        </w:rPr>
        <w:t>p</w:t>
      </w:r>
      <w:r w:rsidRPr="00EC23B2">
        <w:rPr>
          <w:rFonts w:ascii="Arial" w:hAnsi="Arial" w:cs="Arial"/>
          <w:sz w:val="20"/>
          <w:szCs w:val="20"/>
        </w:rPr>
        <w:t xml:space="preserve">rivate </w:t>
      </w:r>
      <w:r w:rsidR="0039455F" w:rsidRPr="00EC23B2">
        <w:rPr>
          <w:rFonts w:ascii="Arial" w:hAnsi="Arial" w:cs="Arial"/>
          <w:sz w:val="20"/>
          <w:szCs w:val="20"/>
        </w:rPr>
        <w:t>c</w:t>
      </w:r>
      <w:r w:rsidRPr="00EC23B2">
        <w:rPr>
          <w:rFonts w:ascii="Arial" w:hAnsi="Arial" w:cs="Arial"/>
          <w:sz w:val="20"/>
          <w:szCs w:val="20"/>
        </w:rPr>
        <w:t>ampsites not associated with campgrounds are allowed provided the following conditions are met:</w:t>
      </w:r>
    </w:p>
    <w:p w14:paraId="747DD67F" w14:textId="77777777" w:rsidR="006272BF"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One campsite per lot existing on the effective date of this Ordinance, or 30,000 square feet of lot area within the Shoreland Zone, whichever is less, may be permitted.</w:t>
      </w:r>
    </w:p>
    <w:p w14:paraId="1A9AB961" w14:textId="77777777" w:rsidR="00BD6D8E" w:rsidRPr="00DC78B3" w:rsidRDefault="00BD6D8E" w:rsidP="00A82D16">
      <w:pPr>
        <w:pStyle w:val="RulesParagraph"/>
        <w:jc w:val="left"/>
        <w:rPr>
          <w:rFonts w:ascii="Arial" w:hAnsi="Arial" w:cs="Arial"/>
          <w:sz w:val="20"/>
        </w:rPr>
      </w:pPr>
      <w:r w:rsidRPr="00DC78B3">
        <w:rPr>
          <w:rFonts w:ascii="Arial" w:hAnsi="Arial" w:cs="Arial"/>
          <w:sz w:val="20"/>
        </w:rPr>
        <w:t>(b)</w:t>
      </w:r>
      <w:r w:rsidRPr="00DC78B3">
        <w:rPr>
          <w:rFonts w:ascii="Arial" w:hAnsi="Arial" w:cs="Arial"/>
          <w:sz w:val="20"/>
        </w:rPr>
        <w:tab/>
        <w:t>When an individual private campsite is proposed on a lot that contains another principal use and/or structure, the lot must contain the minimum lot dimensional requirements for the principal structure and/or use, and the individual private campsite separately.</w:t>
      </w:r>
    </w:p>
    <w:p w14:paraId="3CC67FCD"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w:t>
      </w:r>
      <w:r w:rsidR="00303FA5">
        <w:rPr>
          <w:rFonts w:ascii="Arial" w:hAnsi="Arial" w:cs="Arial"/>
          <w:sz w:val="20"/>
          <w:szCs w:val="20"/>
        </w:rPr>
        <w:t>c</w:t>
      </w:r>
      <w:r w:rsidRPr="00EC23B2">
        <w:rPr>
          <w:rFonts w:ascii="Arial" w:hAnsi="Arial" w:cs="Arial"/>
          <w:sz w:val="20"/>
          <w:szCs w:val="20"/>
        </w:rPr>
        <w:t>)</w:t>
      </w:r>
      <w:r w:rsidRPr="00EC23B2">
        <w:rPr>
          <w:rFonts w:ascii="Arial" w:hAnsi="Arial" w:cs="Arial"/>
          <w:sz w:val="20"/>
          <w:szCs w:val="20"/>
        </w:rPr>
        <w:tab/>
        <w:t>Campsite placement on any lot, including the area intended for a recreational vehicle or tent platform, shall be set back 75 feet, horizontal distance, from the normal high-water line of other water bodies, tributary streams, or the upland edge of a wetland.</w:t>
      </w:r>
    </w:p>
    <w:p w14:paraId="2621B2D7"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w:t>
      </w:r>
      <w:r w:rsidR="00A82D16" w:rsidRPr="00185038">
        <w:rPr>
          <w:rFonts w:ascii="Arial" w:hAnsi="Arial" w:cs="Arial"/>
          <w:sz w:val="20"/>
          <w:szCs w:val="20"/>
        </w:rPr>
        <w:t>d</w:t>
      </w:r>
      <w:r w:rsidRPr="00EC23B2">
        <w:rPr>
          <w:rFonts w:ascii="Arial" w:hAnsi="Arial" w:cs="Arial"/>
          <w:sz w:val="20"/>
          <w:szCs w:val="20"/>
        </w:rPr>
        <w:t>)</w:t>
      </w:r>
      <w:r w:rsidRPr="00EC23B2">
        <w:rPr>
          <w:rFonts w:ascii="Arial" w:hAnsi="Arial" w:cs="Arial"/>
          <w:sz w:val="20"/>
          <w:szCs w:val="20"/>
        </w:rPr>
        <w:tab/>
        <w:t>Only one recreational vehicle shall be allowed on a campsite. The recreational vehicle shall not be located on any type of permanent foundation except for a gravel pad, and no structure except a canopy shall be attached to the recreational vehicle.</w:t>
      </w:r>
    </w:p>
    <w:p w14:paraId="75D6B400"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w:t>
      </w:r>
      <w:r w:rsidR="00A82D16" w:rsidRPr="00185038">
        <w:rPr>
          <w:rFonts w:ascii="Arial" w:hAnsi="Arial" w:cs="Arial"/>
          <w:sz w:val="20"/>
          <w:szCs w:val="20"/>
        </w:rPr>
        <w:t>e</w:t>
      </w:r>
      <w:r w:rsidRPr="00EC23B2">
        <w:rPr>
          <w:rFonts w:ascii="Arial" w:hAnsi="Arial" w:cs="Arial"/>
          <w:sz w:val="20"/>
          <w:szCs w:val="20"/>
        </w:rPr>
        <w:t>)</w:t>
      </w:r>
      <w:r w:rsidRPr="00EC23B2">
        <w:rPr>
          <w:rFonts w:ascii="Arial" w:hAnsi="Arial" w:cs="Arial"/>
          <w:sz w:val="20"/>
          <w:szCs w:val="20"/>
        </w:rPr>
        <w:tab/>
        <w:t>The clearing of vegetation for the siting of the recreational vehicle, tent or similar shelter in a Resource Protection District shall be limited to 1,000 square feet.</w:t>
      </w:r>
    </w:p>
    <w:p w14:paraId="48C4524B"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w:t>
      </w:r>
      <w:r w:rsidR="00A82D16" w:rsidRPr="00185038">
        <w:rPr>
          <w:rFonts w:ascii="Arial" w:hAnsi="Arial" w:cs="Arial"/>
          <w:sz w:val="20"/>
          <w:szCs w:val="20"/>
        </w:rPr>
        <w:t>f</w:t>
      </w:r>
      <w:r w:rsidRPr="00EC23B2">
        <w:rPr>
          <w:rFonts w:ascii="Arial" w:hAnsi="Arial" w:cs="Arial"/>
          <w:sz w:val="20"/>
          <w:szCs w:val="20"/>
        </w:rPr>
        <w:t>)</w:t>
      </w:r>
      <w:r w:rsidRPr="00EC23B2">
        <w:rPr>
          <w:rFonts w:ascii="Arial" w:hAnsi="Arial" w:cs="Arial"/>
          <w:sz w:val="20"/>
          <w:szCs w:val="20"/>
        </w:rPr>
        <w:tab/>
        <w:t>A written sewage disposal plan describing the proposed method and location of sewage disposal shall be required for each campsite and shall be approved by the Local Plumbing Inspector. Where disposal is off-site, written authorization from</w:t>
      </w:r>
      <w:r w:rsidR="00216C35" w:rsidRPr="00EC23B2">
        <w:rPr>
          <w:rFonts w:ascii="Arial" w:hAnsi="Arial" w:cs="Arial"/>
          <w:sz w:val="20"/>
          <w:szCs w:val="20"/>
        </w:rPr>
        <w:t xml:space="preserve"> the receiving facility or land</w:t>
      </w:r>
      <w:r w:rsidRPr="00EC23B2">
        <w:rPr>
          <w:rFonts w:ascii="Arial" w:hAnsi="Arial" w:cs="Arial"/>
          <w:sz w:val="20"/>
          <w:szCs w:val="20"/>
        </w:rPr>
        <w:t xml:space="preserve">owner is required. </w:t>
      </w:r>
    </w:p>
    <w:p w14:paraId="2E95EF79"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w:t>
      </w:r>
      <w:r w:rsidR="00A82D16" w:rsidRPr="00185038">
        <w:rPr>
          <w:rFonts w:ascii="Arial" w:hAnsi="Arial" w:cs="Arial"/>
          <w:sz w:val="20"/>
          <w:szCs w:val="20"/>
        </w:rPr>
        <w:t>g</w:t>
      </w:r>
      <w:r w:rsidRPr="00EC23B2">
        <w:rPr>
          <w:rFonts w:ascii="Arial" w:hAnsi="Arial" w:cs="Arial"/>
          <w:sz w:val="20"/>
          <w:szCs w:val="20"/>
        </w:rPr>
        <w:t>)</w:t>
      </w:r>
      <w:r w:rsidRPr="00EC23B2">
        <w:rPr>
          <w:rFonts w:ascii="Arial" w:hAnsi="Arial" w:cs="Arial"/>
          <w:sz w:val="20"/>
          <w:szCs w:val="20"/>
        </w:rPr>
        <w:tab/>
        <w:t>When a recreational vehicle, tent, or similar shelter is placed on-site for more than 120 days per year, all requirements for residential structures shall be met, including the installation of a subsurface waste-disposal system in compliance with the State of Maine Subsurface Wastewater Disposal Rules unless served by public sewage facilities.</w:t>
      </w:r>
    </w:p>
    <w:p w14:paraId="4910C1D5"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2E8F028"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E. Parking Areas.</w:t>
      </w:r>
    </w:p>
    <w:p w14:paraId="5D51F7F6" w14:textId="481A5110"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Parking areas shall meet the shoreline and tributary stream setback requirements for structures for the district in which such areas are located, except that in the Commercial</w:t>
      </w:r>
      <w:r w:rsidR="00A82D16">
        <w:rPr>
          <w:rFonts w:ascii="Arial" w:hAnsi="Arial" w:cs="Arial"/>
          <w:sz w:val="20"/>
          <w:szCs w:val="20"/>
        </w:rPr>
        <w:t xml:space="preserve"> </w:t>
      </w:r>
      <w:r w:rsidR="00A82D16" w:rsidRPr="00185038">
        <w:rPr>
          <w:rFonts w:ascii="Arial" w:hAnsi="Arial" w:cs="Arial"/>
          <w:sz w:val="20"/>
          <w:szCs w:val="20"/>
        </w:rPr>
        <w:t>Fisheries/</w:t>
      </w:r>
      <w:r w:rsidRPr="00EC23B2">
        <w:rPr>
          <w:rFonts w:ascii="Arial" w:hAnsi="Arial" w:cs="Arial"/>
          <w:sz w:val="20"/>
          <w:szCs w:val="20"/>
        </w:rPr>
        <w:t>Maritime Activities District parking areas shall be set back at least 25 feet, horizontal distance, from the shoreline. The setback requirement for parking areas serving public boat-launching facilities in districts other than the General Development District and Commercial</w:t>
      </w:r>
      <w:r w:rsidR="00156958">
        <w:rPr>
          <w:rFonts w:ascii="Arial" w:hAnsi="Arial" w:cs="Arial"/>
          <w:sz w:val="20"/>
          <w:szCs w:val="20"/>
        </w:rPr>
        <w:t xml:space="preserve"> </w:t>
      </w:r>
      <w:r w:rsidR="00A82D16" w:rsidRPr="00185038">
        <w:rPr>
          <w:rFonts w:ascii="Arial" w:hAnsi="Arial" w:cs="Arial"/>
          <w:sz w:val="20"/>
          <w:szCs w:val="20"/>
        </w:rPr>
        <w:t>Fisheries/</w:t>
      </w:r>
      <w:r w:rsidRPr="00EC23B2">
        <w:rPr>
          <w:rFonts w:ascii="Arial" w:hAnsi="Arial" w:cs="Arial"/>
          <w:sz w:val="20"/>
          <w:szCs w:val="20"/>
        </w:rPr>
        <w:t>Maritime Activities District shall be no less than 50 feet, horizontal distance, from the shoreline or tributary stream if the Planning Board finds that no other reasonable alternative exists further from the shoreline or tributary stream.</w:t>
      </w:r>
    </w:p>
    <w:p w14:paraId="2CA27282"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F0FAC68"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Parking areas shall be adequately sized for the proposed use and shall be designed to prevent storm-water runoff from flowing directly into a water body, tributary stream, or wetland and, where feasible, to retain all runoff on-site.</w:t>
      </w:r>
    </w:p>
    <w:p w14:paraId="4756010D"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49731F85"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In determining the appropriate size of proposed parking facilities, the following shall apply:</w:t>
      </w:r>
    </w:p>
    <w:p w14:paraId="608D1C50"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a typical parking space shall be approximately 10 feet wide and 20 feet long, except that parking spaces for a vehicle and boat trailer shall be </w:t>
      </w:r>
      <w:r w:rsidR="00216C35" w:rsidRPr="00EC23B2">
        <w:rPr>
          <w:rFonts w:ascii="Arial" w:hAnsi="Arial" w:cs="Arial"/>
          <w:sz w:val="20"/>
          <w:szCs w:val="20"/>
        </w:rPr>
        <w:t>40</w:t>
      </w:r>
      <w:r w:rsidRPr="00EC23B2">
        <w:rPr>
          <w:rFonts w:ascii="Arial" w:hAnsi="Arial" w:cs="Arial"/>
          <w:sz w:val="20"/>
          <w:szCs w:val="20"/>
        </w:rPr>
        <w:t xml:space="preserve"> feet long;</w:t>
      </w:r>
    </w:p>
    <w:p w14:paraId="20841197" w14:textId="77777777" w:rsidR="006272BF" w:rsidRPr="00EC23B2" w:rsidRDefault="006272BF">
      <w:pPr>
        <w:tabs>
          <w:tab w:val="left" w:pos="360"/>
          <w:tab w:val="left" w:pos="720"/>
          <w:tab w:val="left" w:pos="1080"/>
          <w:tab w:val="left" w:pos="144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Internal travel aisles shall be approximately 20 feet wide.</w:t>
      </w:r>
    </w:p>
    <w:p w14:paraId="05A3903F"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EE171D0" w14:textId="77777777" w:rsidR="006272BF" w:rsidRPr="00EC23B2" w:rsidRDefault="006272BF" w:rsidP="00E647D6">
      <w:pPr>
        <w:tabs>
          <w:tab w:val="left" w:pos="360"/>
          <w:tab w:val="left" w:pos="720"/>
          <w:tab w:val="left" w:pos="1080"/>
          <w:tab w:val="left" w:pos="1440"/>
        </w:tabs>
        <w:outlineLvl w:val="0"/>
        <w:rPr>
          <w:rFonts w:ascii="Arial" w:hAnsi="Arial" w:cs="Arial"/>
          <w:sz w:val="20"/>
          <w:szCs w:val="20"/>
        </w:rPr>
      </w:pPr>
      <w:r w:rsidRPr="00EC23B2">
        <w:rPr>
          <w:rFonts w:ascii="Arial" w:hAnsi="Arial" w:cs="Arial"/>
          <w:b/>
          <w:sz w:val="20"/>
          <w:szCs w:val="20"/>
        </w:rPr>
        <w:t xml:space="preserve">F. Roads and Driveways. </w:t>
      </w:r>
      <w:r w:rsidRPr="00EC23B2">
        <w:rPr>
          <w:rFonts w:ascii="Arial" w:hAnsi="Arial" w:cs="Arial"/>
          <w:sz w:val="20"/>
          <w:szCs w:val="20"/>
        </w:rPr>
        <w:t xml:space="preserve"> The following standards shall apply to the construction of roads and driveways and drainage systems, culverts, and other related features.</w:t>
      </w:r>
    </w:p>
    <w:p w14:paraId="59D829DA" w14:textId="77777777" w:rsidR="00A82D16"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 xml:space="preserve">Roads and driveways shall be set back at least 75 feet, horizontal distance, from the normal high-water line of water bodies, tributary streams, or the upland edge of a wetland unless no reasonable alternative exists as determined by the Planning Board. If no reasonable alternative exists, the road and driveway setback requirement shall be no less than 50 feet, horizontal distance, upon clear showing in writing by the applicant that appropriate techniques will be used to prevent sedimentation of the water body, tributary stream, or wetland. Such techniques </w:t>
      </w:r>
      <w:r w:rsidRPr="00EC23B2">
        <w:rPr>
          <w:rFonts w:ascii="Arial" w:hAnsi="Arial" w:cs="Arial"/>
          <w:sz w:val="20"/>
          <w:szCs w:val="20"/>
        </w:rPr>
        <w:lastRenderedPageBreak/>
        <w:t>may include, but are not limited to, the installation of settling basins or the effective use of additional ditch relief culverts and turnouts placed so as to avoid sedimentation of the water body</w:t>
      </w:r>
      <w:r w:rsidR="00A82D16">
        <w:rPr>
          <w:rFonts w:ascii="Arial" w:hAnsi="Arial" w:cs="Arial"/>
          <w:sz w:val="20"/>
          <w:szCs w:val="20"/>
        </w:rPr>
        <w:t>, tributary stream, or wetland.</w:t>
      </w:r>
    </w:p>
    <w:p w14:paraId="54CA829C" w14:textId="77777777" w:rsidR="00A82D16" w:rsidRDefault="00A82D16">
      <w:pPr>
        <w:tabs>
          <w:tab w:val="left" w:pos="360"/>
          <w:tab w:val="left" w:pos="720"/>
          <w:tab w:val="left" w:pos="1080"/>
          <w:tab w:val="left" w:pos="1440"/>
        </w:tabs>
        <w:rPr>
          <w:rFonts w:ascii="Arial" w:hAnsi="Arial" w:cs="Arial"/>
          <w:sz w:val="20"/>
          <w:szCs w:val="20"/>
        </w:rPr>
      </w:pPr>
      <w:r>
        <w:rPr>
          <w:rFonts w:ascii="Arial" w:hAnsi="Arial" w:cs="Arial"/>
          <w:sz w:val="20"/>
          <w:szCs w:val="20"/>
        </w:rPr>
        <w:tab/>
      </w:r>
      <w:r w:rsidR="006272BF" w:rsidRPr="00EC23B2">
        <w:rPr>
          <w:rFonts w:ascii="Arial" w:hAnsi="Arial" w:cs="Arial"/>
          <w:sz w:val="20"/>
          <w:szCs w:val="20"/>
        </w:rPr>
        <w:t>On slopes of greater than twenty percent, the road or driveway setback shall be increased by 10 feet, horizontal distance, for each five percent increase in slope above twenty percent.</w:t>
      </w:r>
    </w:p>
    <w:p w14:paraId="78018285" w14:textId="77777777" w:rsidR="006272BF" w:rsidRPr="00EC23B2" w:rsidRDefault="00A82D16">
      <w:pPr>
        <w:tabs>
          <w:tab w:val="left" w:pos="360"/>
          <w:tab w:val="left" w:pos="720"/>
          <w:tab w:val="left" w:pos="1080"/>
          <w:tab w:val="left" w:pos="1440"/>
        </w:tabs>
        <w:rPr>
          <w:rFonts w:ascii="Arial" w:hAnsi="Arial" w:cs="Arial"/>
          <w:sz w:val="20"/>
          <w:szCs w:val="20"/>
        </w:rPr>
      </w:pPr>
      <w:r>
        <w:rPr>
          <w:rFonts w:ascii="Arial" w:hAnsi="Arial" w:cs="Arial"/>
          <w:sz w:val="20"/>
          <w:szCs w:val="20"/>
        </w:rPr>
        <w:tab/>
      </w:r>
      <w:r w:rsidR="006272BF" w:rsidRPr="00EC23B2">
        <w:rPr>
          <w:rFonts w:ascii="Arial" w:hAnsi="Arial" w:cs="Arial"/>
          <w:sz w:val="20"/>
          <w:szCs w:val="20"/>
        </w:rPr>
        <w:t>This paragraph does not apply to approaches to water crossings or to roads or driveways that provide access to permitted structures and facilities located nearer the shoreline or tributary stream due to an operational necessity, excluding temporary docks for recreational uses. Roads and driveways providing access to permitted structures within the setback area shall comply fully with the requirements of this paragraph except for that portion of the road or driveway necessary for direct access to the structure.</w:t>
      </w:r>
    </w:p>
    <w:p w14:paraId="6CF91F13"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C2A185C"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Existing public roads may be expanded within the legal right of way regardless of their setback from a water body, tributary stream, or wetland.</w:t>
      </w:r>
    </w:p>
    <w:p w14:paraId="65F55005"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F0BBE6A"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 xml:space="preserve">New roads and driveways are prohibited in a Resource Protection District, except that the Planning Board may grant a permit to construct a road or driveway to provide access to permitted uses within it. A road or driveway may also be permitted </w:t>
      </w:r>
      <w:r w:rsidR="00A82D16" w:rsidRPr="00185038">
        <w:rPr>
          <w:rFonts w:ascii="Arial" w:hAnsi="Arial" w:cs="Arial"/>
          <w:sz w:val="20"/>
          <w:szCs w:val="20"/>
        </w:rPr>
        <w:t>by the Planning Board</w:t>
      </w:r>
      <w:r w:rsidR="00A82D16">
        <w:rPr>
          <w:rFonts w:ascii="Arial" w:hAnsi="Arial" w:cs="Arial"/>
          <w:color w:val="FF0000"/>
          <w:sz w:val="20"/>
          <w:szCs w:val="20"/>
        </w:rPr>
        <w:t xml:space="preserve"> </w:t>
      </w:r>
      <w:r w:rsidRPr="00A82D16">
        <w:rPr>
          <w:rFonts w:ascii="Arial" w:hAnsi="Arial" w:cs="Arial"/>
          <w:sz w:val="20"/>
          <w:szCs w:val="20"/>
        </w:rPr>
        <w:t>in</w:t>
      </w:r>
      <w:r w:rsidRPr="00EC23B2">
        <w:rPr>
          <w:rFonts w:ascii="Arial" w:hAnsi="Arial" w:cs="Arial"/>
          <w:sz w:val="20"/>
          <w:szCs w:val="20"/>
        </w:rPr>
        <w:t xml:space="preserve"> a Resource Protection District upon a finding that no reasonable alternative route or location is available outside the district. When a road or driveway is permitted in a Resource Protection District, it shall be set back as far as practicable from the normal high-water line of a water body, tributary stream, or upland edge of a wetland.</w:t>
      </w:r>
    </w:p>
    <w:p w14:paraId="50949FE1"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0C65D7E"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Road and driveway banks shall be no steeper than a slope of two horizontal to one vertical, and shall be graded and stabilized in accordance with the provisions for erosion and sedimentation control in Section 15.O below.</w:t>
      </w:r>
    </w:p>
    <w:p w14:paraId="04FD940D"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F257225"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Road and driveway grades shall be no greater than 10 percent except for segments of less than 200 feet.</w:t>
      </w:r>
    </w:p>
    <w:p w14:paraId="2A98AA7E"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3DD16E54"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(6)</w:t>
      </w:r>
      <w:r w:rsidRPr="00EC23B2">
        <w:rPr>
          <w:rFonts w:ascii="Arial" w:hAnsi="Arial" w:cs="Arial"/>
          <w:sz w:val="20"/>
          <w:szCs w:val="20"/>
        </w:rPr>
        <w:tab/>
        <w:t xml:space="preserve">In order to prevent road and driveway surface drainage from directly entering water bodies, tributary streams, or wetlands, roads and driveways shall be designed, constructed, and maintained to empty onto an </w:t>
      </w:r>
      <w:proofErr w:type="spellStart"/>
      <w:r w:rsidRPr="00EC23B2">
        <w:rPr>
          <w:rFonts w:ascii="Arial" w:hAnsi="Arial" w:cs="Arial"/>
          <w:sz w:val="20"/>
          <w:szCs w:val="20"/>
        </w:rPr>
        <w:t>unscarified</w:t>
      </w:r>
      <w:proofErr w:type="spellEnd"/>
      <w:r w:rsidRPr="00EC23B2">
        <w:rPr>
          <w:rFonts w:ascii="Arial" w:hAnsi="Arial" w:cs="Arial"/>
          <w:sz w:val="20"/>
          <w:szCs w:val="20"/>
        </w:rPr>
        <w:t xml:space="preserve"> buffer strip at least 50 feet plus two times the average slope in width between the outflow point of the ditch or culvert and the normal high-water line of a water body, tributary stream, or upland edge of a wetland. Surface drainage which is directed to an </w:t>
      </w:r>
      <w:proofErr w:type="spellStart"/>
      <w:r w:rsidRPr="00EC23B2">
        <w:rPr>
          <w:rFonts w:ascii="Arial" w:hAnsi="Arial" w:cs="Arial"/>
          <w:sz w:val="20"/>
          <w:szCs w:val="20"/>
        </w:rPr>
        <w:t>unscarified</w:t>
      </w:r>
      <w:proofErr w:type="spellEnd"/>
      <w:r w:rsidRPr="00EC23B2">
        <w:rPr>
          <w:rFonts w:ascii="Arial" w:hAnsi="Arial" w:cs="Arial"/>
          <w:sz w:val="20"/>
          <w:szCs w:val="20"/>
        </w:rPr>
        <w:t xml:space="preserve"> buffer strip shall be diffused or spread out to promote infiltration of the runoff and to minimize channelized flow of the drainage through the buffer strip.</w:t>
      </w:r>
    </w:p>
    <w:p w14:paraId="26825C17"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213B472"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(7)</w:t>
      </w:r>
      <w:r w:rsidRPr="00EC23B2">
        <w:rPr>
          <w:rFonts w:ascii="Arial" w:hAnsi="Arial" w:cs="Arial"/>
          <w:sz w:val="20"/>
          <w:szCs w:val="20"/>
        </w:rPr>
        <w:tab/>
        <w:t xml:space="preserve">Ditch relief (cross drainage) culverts, drainage dips, and water turnouts shall be installed in a manner effective in directing drainage onto </w:t>
      </w:r>
      <w:proofErr w:type="spellStart"/>
      <w:r w:rsidRPr="00EC23B2">
        <w:rPr>
          <w:rFonts w:ascii="Arial" w:hAnsi="Arial" w:cs="Arial"/>
          <w:sz w:val="20"/>
          <w:szCs w:val="20"/>
        </w:rPr>
        <w:t>unscarified</w:t>
      </w:r>
      <w:proofErr w:type="spellEnd"/>
      <w:r w:rsidRPr="00EC23B2">
        <w:rPr>
          <w:rFonts w:ascii="Arial" w:hAnsi="Arial" w:cs="Arial"/>
          <w:sz w:val="20"/>
          <w:szCs w:val="20"/>
        </w:rPr>
        <w:t xml:space="preserve"> buffer strips before the flow gains sufficient volume or head to erode the road, driveway, or ditch. To accomplish this, the following shall apply:</w:t>
      </w:r>
    </w:p>
    <w:p w14:paraId="78FE6E4D" w14:textId="77777777" w:rsidR="00903DEA" w:rsidRPr="00EC23B2" w:rsidRDefault="006272BF" w:rsidP="00526557">
      <w:pPr>
        <w:tabs>
          <w:tab w:val="center" w:pos="2160"/>
          <w:tab w:val="left" w:pos="3960"/>
          <w:tab w:val="center" w:pos="6480"/>
          <w:tab w:val="left" w:pos="828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Ditch relief culverts, drainage dips, and associated water turnouts shall be spaced along the road or driveway at intervals no greater than indicate</w:t>
      </w:r>
      <w:r w:rsidR="00116883" w:rsidRPr="00EC23B2">
        <w:rPr>
          <w:rFonts w:ascii="Arial" w:hAnsi="Arial" w:cs="Arial"/>
          <w:sz w:val="20"/>
          <w:szCs w:val="20"/>
        </w:rPr>
        <w:t xml:space="preserve">d in the following table: </w:t>
      </w:r>
    </w:p>
    <w:p w14:paraId="53DA6799"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CC53A83" w14:textId="77777777" w:rsidR="006272BF" w:rsidRPr="00EC23B2" w:rsidRDefault="00903DEA" w:rsidP="00526557">
      <w:pPr>
        <w:tabs>
          <w:tab w:val="center" w:pos="2160"/>
          <w:tab w:val="left" w:pos="3960"/>
          <w:tab w:val="center" w:pos="6480"/>
          <w:tab w:val="left" w:pos="8280"/>
        </w:tabs>
        <w:ind w:left="1080" w:hanging="360"/>
        <w:rPr>
          <w:rFonts w:ascii="Arial" w:hAnsi="Arial" w:cs="Arial"/>
          <w:sz w:val="20"/>
          <w:szCs w:val="20"/>
        </w:rPr>
      </w:pPr>
      <w:r w:rsidRPr="00EC23B2">
        <w:rPr>
          <w:rFonts w:ascii="Arial" w:hAnsi="Arial" w:cs="Arial"/>
          <w:i/>
          <w:sz w:val="20"/>
          <w:szCs w:val="20"/>
        </w:rPr>
        <w:tab/>
      </w:r>
      <w:r w:rsidR="00116883" w:rsidRPr="00EC23B2">
        <w:rPr>
          <w:rFonts w:ascii="Arial" w:hAnsi="Arial" w:cs="Arial"/>
          <w:i/>
          <w:sz w:val="20"/>
          <w:szCs w:val="20"/>
        </w:rPr>
        <w:tab/>
        <w:t>g</w:t>
      </w:r>
      <w:r w:rsidR="006272BF" w:rsidRPr="00EC23B2">
        <w:rPr>
          <w:rFonts w:ascii="Arial" w:hAnsi="Arial" w:cs="Arial"/>
          <w:i/>
          <w:sz w:val="20"/>
          <w:szCs w:val="20"/>
        </w:rPr>
        <w:t>rade (percent)</w:t>
      </w:r>
      <w:r w:rsidR="006272BF" w:rsidRPr="00EC23B2">
        <w:rPr>
          <w:rFonts w:ascii="Arial" w:hAnsi="Arial" w:cs="Arial"/>
          <w:i/>
          <w:sz w:val="20"/>
          <w:szCs w:val="20"/>
        </w:rPr>
        <w:tab/>
      </w:r>
      <w:r w:rsidR="00116883" w:rsidRPr="00EC23B2">
        <w:rPr>
          <w:rFonts w:ascii="Arial" w:hAnsi="Arial" w:cs="Arial"/>
          <w:i/>
          <w:sz w:val="20"/>
          <w:szCs w:val="20"/>
        </w:rPr>
        <w:t>s</w:t>
      </w:r>
      <w:r w:rsidR="006272BF" w:rsidRPr="00EC23B2">
        <w:rPr>
          <w:rFonts w:ascii="Arial" w:hAnsi="Arial" w:cs="Arial"/>
          <w:i/>
          <w:sz w:val="20"/>
          <w:szCs w:val="20"/>
        </w:rPr>
        <w:t>pacing (feet)</w:t>
      </w:r>
      <w:r w:rsidR="00526557" w:rsidRPr="00EC23B2">
        <w:rPr>
          <w:rFonts w:ascii="Arial" w:hAnsi="Arial" w:cs="Arial"/>
          <w:i/>
          <w:sz w:val="20"/>
          <w:szCs w:val="20"/>
        </w:rPr>
        <w:tab/>
        <w:t>grade (percent)</w:t>
      </w:r>
      <w:r w:rsidR="00526557" w:rsidRPr="00EC23B2">
        <w:rPr>
          <w:rFonts w:ascii="Arial" w:hAnsi="Arial" w:cs="Arial"/>
          <w:i/>
          <w:sz w:val="20"/>
          <w:szCs w:val="20"/>
        </w:rPr>
        <w:tab/>
        <w:t>spacing (feet)</w:t>
      </w:r>
      <w:r w:rsidR="00526557" w:rsidRPr="00EC23B2">
        <w:rPr>
          <w:rFonts w:ascii="Arial" w:hAnsi="Arial" w:cs="Arial"/>
          <w:i/>
          <w:sz w:val="20"/>
          <w:szCs w:val="20"/>
        </w:rPr>
        <w:br/>
      </w:r>
      <w:r w:rsidR="006272BF" w:rsidRPr="00EC23B2">
        <w:rPr>
          <w:rFonts w:ascii="Arial" w:hAnsi="Arial" w:cs="Arial"/>
          <w:sz w:val="20"/>
          <w:szCs w:val="20"/>
        </w:rPr>
        <w:tab/>
        <w:t>0-2</w:t>
      </w:r>
      <w:r w:rsidR="006272BF" w:rsidRPr="00EC23B2">
        <w:rPr>
          <w:rFonts w:ascii="Arial" w:hAnsi="Arial" w:cs="Arial"/>
          <w:sz w:val="20"/>
          <w:szCs w:val="20"/>
        </w:rPr>
        <w:tab/>
        <w:t xml:space="preserve">250 </w:t>
      </w:r>
      <w:r w:rsidR="00526557" w:rsidRPr="00EC23B2">
        <w:rPr>
          <w:rFonts w:ascii="Arial" w:hAnsi="Arial" w:cs="Arial"/>
          <w:sz w:val="20"/>
          <w:szCs w:val="20"/>
        </w:rPr>
        <w:tab/>
        <w:t>11-15</w:t>
      </w:r>
      <w:r w:rsidR="00526557" w:rsidRPr="00EC23B2">
        <w:rPr>
          <w:rFonts w:ascii="Arial" w:hAnsi="Arial" w:cs="Arial"/>
          <w:sz w:val="20"/>
          <w:szCs w:val="20"/>
        </w:rPr>
        <w:tab/>
        <w:t xml:space="preserve">80-60 </w:t>
      </w:r>
      <w:r w:rsidR="00526557" w:rsidRPr="00EC23B2">
        <w:rPr>
          <w:rFonts w:ascii="Arial" w:hAnsi="Arial" w:cs="Arial"/>
          <w:sz w:val="20"/>
          <w:szCs w:val="20"/>
        </w:rPr>
        <w:br/>
      </w:r>
      <w:r w:rsidR="006272BF" w:rsidRPr="00EC23B2">
        <w:rPr>
          <w:rFonts w:ascii="Arial" w:hAnsi="Arial" w:cs="Arial"/>
          <w:sz w:val="20"/>
          <w:szCs w:val="20"/>
        </w:rPr>
        <w:tab/>
        <w:t>3-5</w:t>
      </w:r>
      <w:r w:rsidR="006272BF" w:rsidRPr="00EC23B2">
        <w:rPr>
          <w:rFonts w:ascii="Arial" w:hAnsi="Arial" w:cs="Arial"/>
          <w:sz w:val="20"/>
          <w:szCs w:val="20"/>
        </w:rPr>
        <w:tab/>
        <w:t xml:space="preserve">200-135 </w:t>
      </w:r>
      <w:r w:rsidR="00526557" w:rsidRPr="00EC23B2">
        <w:rPr>
          <w:rFonts w:ascii="Arial" w:hAnsi="Arial" w:cs="Arial"/>
          <w:sz w:val="20"/>
          <w:szCs w:val="20"/>
        </w:rPr>
        <w:tab/>
        <w:t>16-20</w:t>
      </w:r>
      <w:r w:rsidR="00526557" w:rsidRPr="00EC23B2">
        <w:rPr>
          <w:rFonts w:ascii="Arial" w:hAnsi="Arial" w:cs="Arial"/>
          <w:sz w:val="20"/>
          <w:szCs w:val="20"/>
        </w:rPr>
        <w:tab/>
        <w:t>60-45</w:t>
      </w:r>
      <w:r w:rsidR="006272BF" w:rsidRPr="00EC23B2">
        <w:rPr>
          <w:rFonts w:ascii="Arial" w:hAnsi="Arial" w:cs="Arial"/>
          <w:sz w:val="20"/>
          <w:szCs w:val="20"/>
        </w:rPr>
        <w:br/>
      </w:r>
      <w:r w:rsidR="006272BF" w:rsidRPr="00EC23B2">
        <w:rPr>
          <w:rFonts w:ascii="Arial" w:hAnsi="Arial" w:cs="Arial"/>
          <w:sz w:val="20"/>
          <w:szCs w:val="20"/>
        </w:rPr>
        <w:tab/>
        <w:t>6-10</w:t>
      </w:r>
      <w:r w:rsidR="006272BF" w:rsidRPr="00EC23B2">
        <w:rPr>
          <w:rFonts w:ascii="Arial" w:hAnsi="Arial" w:cs="Arial"/>
          <w:sz w:val="20"/>
          <w:szCs w:val="20"/>
        </w:rPr>
        <w:tab/>
        <w:t xml:space="preserve">100-80 </w:t>
      </w:r>
      <w:r w:rsidR="00526557" w:rsidRPr="00EC23B2">
        <w:rPr>
          <w:rFonts w:ascii="Arial" w:hAnsi="Arial" w:cs="Arial"/>
          <w:sz w:val="20"/>
          <w:szCs w:val="20"/>
        </w:rPr>
        <w:tab/>
        <w:t>21+</w:t>
      </w:r>
      <w:r w:rsidR="00526557" w:rsidRPr="00EC23B2">
        <w:rPr>
          <w:rFonts w:ascii="Arial" w:hAnsi="Arial" w:cs="Arial"/>
          <w:sz w:val="20"/>
          <w:szCs w:val="20"/>
        </w:rPr>
        <w:tab/>
        <w:t>40</w:t>
      </w:r>
    </w:p>
    <w:p w14:paraId="35629CF1"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32B8C04" w14:textId="77777777" w:rsidR="006272BF" w:rsidRPr="00EC23B2" w:rsidRDefault="006272BF" w:rsidP="00903DEA">
      <w:pPr>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 xml:space="preserve">Drainage dips may be used in place of ditch relief culverts only where the grade is 10 percent or less. </w:t>
      </w:r>
    </w:p>
    <w:p w14:paraId="58A72D59"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On sections having slopes greater than 10 percent, ditch relief culverts shall be placed at an angle approximately 30 degrees down slope from a line perpendicular to the centerline of the road or driveway.</w:t>
      </w:r>
    </w:p>
    <w:p w14:paraId="20839C81"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Ditch relief culverts shall be sufficiently sized and properly installed to allow for effective functioning and their inlet and outlet ends shall be stabilized with appropriate materials.</w:t>
      </w:r>
    </w:p>
    <w:p w14:paraId="7417CD4A"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(e)</w:t>
      </w:r>
      <w:r w:rsidRPr="00EC23B2">
        <w:rPr>
          <w:rFonts w:ascii="Arial" w:hAnsi="Arial" w:cs="Arial"/>
          <w:sz w:val="20"/>
          <w:szCs w:val="20"/>
        </w:rPr>
        <w:tab/>
        <w:t>Ditches, culverts, bridges, dips, water turnouts, and other storm-water runoff control installations shall be maintained on a regular basis to assure effective functioning.</w:t>
      </w:r>
    </w:p>
    <w:p w14:paraId="502B7436" w14:textId="77777777" w:rsidR="005C1A31" w:rsidRPr="00EC23B2" w:rsidRDefault="005C1A31">
      <w:pPr>
        <w:ind w:left="1080" w:hanging="360"/>
        <w:rPr>
          <w:rFonts w:ascii="Arial" w:hAnsi="Arial" w:cs="Arial"/>
          <w:sz w:val="20"/>
          <w:szCs w:val="20"/>
        </w:rPr>
      </w:pPr>
    </w:p>
    <w:p w14:paraId="2E161DD9" w14:textId="77777777" w:rsidR="006272BF" w:rsidRPr="00EC23B2" w:rsidRDefault="006272BF">
      <w:pPr>
        <w:tabs>
          <w:tab w:val="left" w:pos="360"/>
          <w:tab w:val="left" w:pos="720"/>
          <w:tab w:val="left" w:pos="1080"/>
          <w:tab w:val="left" w:pos="1440"/>
        </w:tabs>
        <w:rPr>
          <w:rFonts w:ascii="Arial" w:hAnsi="Arial" w:cs="Arial"/>
          <w:sz w:val="20"/>
          <w:szCs w:val="20"/>
        </w:rPr>
      </w:pPr>
      <w:r w:rsidRPr="00EC23B2">
        <w:rPr>
          <w:rFonts w:ascii="Arial" w:hAnsi="Arial" w:cs="Arial"/>
          <w:sz w:val="20"/>
          <w:szCs w:val="20"/>
        </w:rPr>
        <w:tab/>
        <w:t xml:space="preserve">(8) </w:t>
      </w:r>
      <w:r w:rsidRPr="00EC23B2">
        <w:rPr>
          <w:rFonts w:ascii="Arial" w:hAnsi="Arial" w:cs="Arial"/>
          <w:sz w:val="20"/>
          <w:szCs w:val="20"/>
        </w:rPr>
        <w:tab/>
        <w:t>Any private road or driveway must be set back 25 feet from any cemetery.</w:t>
      </w:r>
    </w:p>
    <w:p w14:paraId="2183ECB2" w14:textId="77777777" w:rsidR="005C1A31" w:rsidRPr="00EC23B2" w:rsidRDefault="005C1A31" w:rsidP="005C1A31">
      <w:pPr>
        <w:tabs>
          <w:tab w:val="left" w:pos="360"/>
          <w:tab w:val="left" w:pos="720"/>
          <w:tab w:val="left" w:pos="1080"/>
          <w:tab w:val="left" w:pos="1440"/>
        </w:tabs>
        <w:rPr>
          <w:rFonts w:ascii="Arial" w:hAnsi="Arial" w:cs="Arial"/>
          <w:sz w:val="20"/>
          <w:szCs w:val="20"/>
        </w:rPr>
      </w:pPr>
    </w:p>
    <w:p w14:paraId="5D1C1A7D" w14:textId="77777777" w:rsidR="005C1A31" w:rsidRPr="00A807E0" w:rsidRDefault="005C1A31" w:rsidP="005C1A31">
      <w:pPr>
        <w:rPr>
          <w:rFonts w:ascii="Arial" w:hAnsi="Arial" w:cs="Arial"/>
          <w:sz w:val="20"/>
          <w:szCs w:val="20"/>
        </w:rPr>
      </w:pPr>
      <w:r w:rsidRPr="00EC23B2">
        <w:rPr>
          <w:rFonts w:ascii="Arial" w:hAnsi="Arial" w:cs="Arial"/>
          <w:i/>
          <w:color w:val="FF0000"/>
          <w:sz w:val="20"/>
          <w:szCs w:val="20"/>
        </w:rPr>
        <w:t xml:space="preserve">       </w:t>
      </w:r>
      <w:r w:rsidRPr="00A807E0">
        <w:rPr>
          <w:rFonts w:ascii="Arial" w:hAnsi="Arial" w:cs="Arial"/>
          <w:sz w:val="20"/>
          <w:szCs w:val="20"/>
        </w:rPr>
        <w:t xml:space="preserve">(9)  Anyone installing a driveway or entrance along a state highway is required by state law (MSRA 23 section 704) to obtain a driveway/entrance permit from the Maine Department of Transportation (DOT) before a Building Permit can be issued.  A copy of the approved permit must be included with the Building Permit </w:t>
      </w:r>
      <w:r w:rsidRPr="00A807E0">
        <w:rPr>
          <w:rFonts w:ascii="Arial" w:hAnsi="Arial" w:cs="Arial"/>
          <w:sz w:val="20"/>
          <w:szCs w:val="20"/>
        </w:rPr>
        <w:lastRenderedPageBreak/>
        <w:t>application.  Additionally, State law requires that if a property owner intends to change the use of the entrance (e.g. from residential only to residential/small business), a permit must be obtained from Maine DOT.</w:t>
      </w:r>
    </w:p>
    <w:p w14:paraId="1A312599" w14:textId="77777777" w:rsidR="005C1A31" w:rsidRPr="00EC23B2" w:rsidRDefault="005C1A31">
      <w:pPr>
        <w:tabs>
          <w:tab w:val="left" w:pos="360"/>
          <w:tab w:val="left" w:pos="720"/>
          <w:tab w:val="left" w:pos="1080"/>
          <w:tab w:val="left" w:pos="1440"/>
        </w:tabs>
        <w:rPr>
          <w:rFonts w:ascii="Arial" w:hAnsi="Arial" w:cs="Arial"/>
          <w:sz w:val="20"/>
          <w:szCs w:val="20"/>
        </w:rPr>
      </w:pPr>
    </w:p>
    <w:p w14:paraId="6A7C1F8B"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36D303D8" w14:textId="77777777" w:rsidR="006272BF" w:rsidRPr="00EC23B2" w:rsidRDefault="006272BF" w:rsidP="00E647D6">
      <w:pPr>
        <w:outlineLvl w:val="0"/>
        <w:rPr>
          <w:rFonts w:ascii="Arial" w:hAnsi="Arial" w:cs="Arial"/>
          <w:sz w:val="20"/>
          <w:szCs w:val="20"/>
        </w:rPr>
      </w:pPr>
      <w:r w:rsidRPr="00EC23B2">
        <w:rPr>
          <w:rFonts w:ascii="Arial" w:hAnsi="Arial" w:cs="Arial"/>
          <w:b/>
          <w:sz w:val="20"/>
          <w:szCs w:val="20"/>
        </w:rPr>
        <w:t>G. Signs.</w:t>
      </w:r>
      <w:r w:rsidRPr="00EC23B2">
        <w:rPr>
          <w:rFonts w:ascii="Arial" w:hAnsi="Arial" w:cs="Arial"/>
          <w:sz w:val="20"/>
          <w:szCs w:val="20"/>
        </w:rPr>
        <w:t xml:space="preserve">  The following provisions shall govern the use of signs in the Resource Protection</w:t>
      </w:r>
      <w:r w:rsidR="00F27F99">
        <w:rPr>
          <w:rFonts w:ascii="Arial" w:hAnsi="Arial" w:cs="Arial"/>
          <w:sz w:val="20"/>
          <w:szCs w:val="20"/>
        </w:rPr>
        <w:t xml:space="preserve">, </w:t>
      </w:r>
      <w:r w:rsidR="00F27F99" w:rsidRPr="00185038">
        <w:rPr>
          <w:rFonts w:ascii="Arial" w:hAnsi="Arial" w:cs="Arial"/>
          <w:sz w:val="20"/>
          <w:szCs w:val="20"/>
        </w:rPr>
        <w:t>Stream Protection</w:t>
      </w:r>
      <w:r w:rsidRPr="00EC23B2">
        <w:rPr>
          <w:rFonts w:ascii="Arial" w:hAnsi="Arial" w:cs="Arial"/>
          <w:sz w:val="20"/>
          <w:szCs w:val="20"/>
        </w:rPr>
        <w:t xml:space="preserve"> and Limited Residential Districts:</w:t>
      </w:r>
    </w:p>
    <w:p w14:paraId="584741F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Signs relating to goods and services sold on the premises shall be allowed, provided that such signs shall not exceed six square feet in area and shall not exceed two signs per premises. Signs relating to goods or services not sold or rendered on the premises shall be prohibited.</w:t>
      </w:r>
    </w:p>
    <w:p w14:paraId="40BAB264"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555A845D"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Name signs are allowed, provided such signs shall not exceed two signs per premises, and shall not exceed 12 square feet in the aggregate.</w:t>
      </w:r>
    </w:p>
    <w:p w14:paraId="0C94BC0E"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40FF1783"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Residential users may display a single sign not over three square feet in area relating to the sale, rental, or lease of the premises</w:t>
      </w:r>
    </w:p>
    <w:p w14:paraId="1535DFCC"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4ED75B77"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Signs relating to trespassing and hunting shall be allowed without restriction as to number provided that no such sign shall exceed two square feet in area.</w:t>
      </w:r>
    </w:p>
    <w:p w14:paraId="36DCD393"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50AD851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Signs relating to public safety shall be allowed without restriction.</w:t>
      </w:r>
    </w:p>
    <w:p w14:paraId="2BD7C9A1"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105EEC26"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(6)</w:t>
      </w:r>
      <w:r w:rsidRPr="00EC23B2">
        <w:rPr>
          <w:rFonts w:ascii="Arial" w:hAnsi="Arial" w:cs="Arial"/>
          <w:sz w:val="20"/>
          <w:szCs w:val="20"/>
        </w:rPr>
        <w:tab/>
        <w:t>No sign shall extend higher than 20 feet above the ground.</w:t>
      </w:r>
    </w:p>
    <w:p w14:paraId="24962C4C"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302E25D2"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(7)</w:t>
      </w:r>
      <w:r w:rsidRPr="00EC23B2">
        <w:rPr>
          <w:rFonts w:ascii="Arial" w:hAnsi="Arial" w:cs="Arial"/>
          <w:sz w:val="20"/>
          <w:szCs w:val="20"/>
        </w:rPr>
        <w:tab/>
        <w:t>Signs may be illuminated only by shielded, non-flashing lights.</w:t>
      </w:r>
    </w:p>
    <w:p w14:paraId="756DA454"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A462FD1"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H. Storm-Water Runoff.</w:t>
      </w:r>
    </w:p>
    <w:p w14:paraId="41A51DCC"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All new construction and development shall be designed to minimize storm-water runoff from the site in excess of the natural predevelopment conditions. Where possible, existing natural runoff control features, such as berms, swales, terraces, and wooded areas, shall be retained in order to reduce runoff and encourage infiltration of storm waters.</w:t>
      </w:r>
    </w:p>
    <w:p w14:paraId="7674EFC6"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7F1F88DF"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Storm-water runoff control systems shall be maintained as necessary to ensure proper functioning.</w:t>
      </w:r>
    </w:p>
    <w:p w14:paraId="77D2BC48"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A8E1E4C" w14:textId="77777777" w:rsidR="006272BF" w:rsidRPr="00EC23B2" w:rsidRDefault="006272BF" w:rsidP="00E647D6">
      <w:pPr>
        <w:outlineLvl w:val="0"/>
        <w:rPr>
          <w:rFonts w:ascii="Arial" w:hAnsi="Arial" w:cs="Arial"/>
          <w:sz w:val="20"/>
          <w:szCs w:val="20"/>
        </w:rPr>
      </w:pPr>
      <w:r w:rsidRPr="00EC23B2">
        <w:rPr>
          <w:rFonts w:ascii="Arial" w:hAnsi="Arial" w:cs="Arial"/>
          <w:b/>
          <w:sz w:val="20"/>
          <w:szCs w:val="20"/>
        </w:rPr>
        <w:t>I. Septic Waste Disposal.</w:t>
      </w:r>
      <w:r w:rsidRPr="00EC23B2">
        <w:rPr>
          <w:rFonts w:ascii="Arial" w:hAnsi="Arial" w:cs="Arial"/>
          <w:sz w:val="20"/>
          <w:szCs w:val="20"/>
        </w:rPr>
        <w:t xml:space="preserve">  All subsurface waste-disposal systems shall be installed in conformance with the State of Maine Subsurface Wastewater Disposal Rules, and the following: </w:t>
      </w:r>
    </w:p>
    <w:p w14:paraId="692D4B75"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Clearing or removal of woody vegetation necessary to site a new system and any associated fill extensions shall not extend closer than 75 feet, horizontal distance, from the normal high-water line of a water body or the upland edge of a wetland; and</w:t>
      </w:r>
    </w:p>
    <w:p w14:paraId="09B4BF65"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61F2AC7"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A holding tank is not allowed for a first-time</w:t>
      </w:r>
      <w:r w:rsidR="00913785">
        <w:rPr>
          <w:rFonts w:ascii="Arial" w:hAnsi="Arial" w:cs="Arial"/>
          <w:sz w:val="20"/>
          <w:szCs w:val="20"/>
        </w:rPr>
        <w:t xml:space="preserve"> </w:t>
      </w:r>
      <w:r w:rsidR="00913785" w:rsidRPr="00185038">
        <w:rPr>
          <w:rFonts w:ascii="Arial" w:hAnsi="Arial" w:cs="Arial"/>
          <w:sz w:val="20"/>
          <w:szCs w:val="20"/>
        </w:rPr>
        <w:t>residential use</w:t>
      </w:r>
      <w:r w:rsidRPr="00EC23B2">
        <w:rPr>
          <w:rFonts w:ascii="Arial" w:hAnsi="Arial" w:cs="Arial"/>
          <w:sz w:val="20"/>
          <w:szCs w:val="20"/>
        </w:rPr>
        <w:t xml:space="preserve"> </w:t>
      </w:r>
      <w:r w:rsidR="005C1A31" w:rsidRPr="00913785">
        <w:rPr>
          <w:rFonts w:ascii="Arial" w:hAnsi="Arial" w:cs="Arial"/>
          <w:sz w:val="20"/>
          <w:szCs w:val="20"/>
        </w:rPr>
        <w:t>in</w:t>
      </w:r>
      <w:r w:rsidR="005C1A31" w:rsidRPr="00A807E0">
        <w:rPr>
          <w:rFonts w:ascii="Arial" w:hAnsi="Arial" w:cs="Arial"/>
          <w:sz w:val="20"/>
          <w:szCs w:val="20"/>
        </w:rPr>
        <w:t xml:space="preserve"> </w:t>
      </w:r>
      <w:r w:rsidRPr="00EC23B2">
        <w:rPr>
          <w:rFonts w:ascii="Arial" w:hAnsi="Arial" w:cs="Arial"/>
          <w:sz w:val="20"/>
          <w:szCs w:val="20"/>
        </w:rPr>
        <w:t xml:space="preserve">the Shoreland Zone. </w:t>
      </w:r>
    </w:p>
    <w:p w14:paraId="24B91120"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AD2C3C7"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Abandoned treatment, storage, and transfer facilities shall be disconnected from the building, pumped out, and filled with earth.</w:t>
      </w:r>
    </w:p>
    <w:p w14:paraId="32AD8A40"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469D94E3" w14:textId="77777777" w:rsidR="006272BF" w:rsidRPr="00EC23B2" w:rsidRDefault="006272BF" w:rsidP="00E647D6">
      <w:pPr>
        <w:outlineLvl w:val="0"/>
        <w:rPr>
          <w:rFonts w:ascii="Arial" w:hAnsi="Arial" w:cs="Arial"/>
          <w:sz w:val="20"/>
          <w:szCs w:val="20"/>
        </w:rPr>
      </w:pPr>
      <w:r w:rsidRPr="00EC23B2">
        <w:rPr>
          <w:rFonts w:ascii="Arial" w:hAnsi="Arial" w:cs="Arial"/>
          <w:b/>
          <w:sz w:val="20"/>
          <w:szCs w:val="20"/>
        </w:rPr>
        <w:t>J. Essential Services.</w:t>
      </w:r>
    </w:p>
    <w:p w14:paraId="2665A7ED"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Where feasible, the installation of essential services shall be limited to existing public ways and existing service corridors.</w:t>
      </w:r>
    </w:p>
    <w:p w14:paraId="24E7F24F"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14797EA"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The installation of essential services, other than roadside distribution lines, is not allowed in a Resource Protection District</w:t>
      </w:r>
      <w:r w:rsidR="00913785">
        <w:rPr>
          <w:rFonts w:ascii="Arial" w:hAnsi="Arial" w:cs="Arial"/>
          <w:sz w:val="20"/>
          <w:szCs w:val="20"/>
        </w:rPr>
        <w:t xml:space="preserve"> </w:t>
      </w:r>
      <w:r w:rsidR="00913785" w:rsidRPr="0092030C">
        <w:rPr>
          <w:rFonts w:ascii="Arial" w:hAnsi="Arial" w:cs="Arial"/>
          <w:sz w:val="20"/>
          <w:szCs w:val="20"/>
        </w:rPr>
        <w:t>or a Stream Protection District</w:t>
      </w:r>
      <w:r w:rsidRPr="00EC23B2">
        <w:rPr>
          <w:rFonts w:ascii="Arial" w:hAnsi="Arial" w:cs="Arial"/>
          <w:sz w:val="20"/>
          <w:szCs w:val="20"/>
        </w:rPr>
        <w:t>, except to provide services to a permitted use within the district, or except where the applicant demonstrates that no reasonable alternative exists. Where allowed, such structures and facilities shall be located so as to minimize any adverse impacts on surrounding uses and resources, including visual impacts.</w:t>
      </w:r>
    </w:p>
    <w:p w14:paraId="629BD654"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F7A4B2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Damaged or destroyed public utility transmission and distribution lines, towers, and related equipment may be replaced or reconstructed without a permit.</w:t>
      </w:r>
    </w:p>
    <w:p w14:paraId="61A0F911"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77FF756"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K. Mineral Exploration and Extraction.</w:t>
      </w:r>
    </w:p>
    <w:p w14:paraId="0340893E"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lastRenderedPageBreak/>
        <w:tab/>
        <w:t>(1)</w:t>
      </w:r>
      <w:r w:rsidRPr="00EC23B2">
        <w:rPr>
          <w:rFonts w:ascii="Arial" w:hAnsi="Arial" w:cs="Arial"/>
          <w:sz w:val="20"/>
          <w:szCs w:val="20"/>
        </w:rPr>
        <w:tab/>
        <w:t>Mineral exploration to determine the nature or extent of mineral resources shall be accomplished by hand sampling, test boring, or other methods which create minimal disturbance of less than 100 square feet of ground surface. A permit from the</w:t>
      </w:r>
      <w:r w:rsidR="00913785">
        <w:rPr>
          <w:rFonts w:ascii="Arial" w:hAnsi="Arial" w:cs="Arial"/>
          <w:sz w:val="20"/>
          <w:szCs w:val="20"/>
        </w:rPr>
        <w:t xml:space="preserve"> </w:t>
      </w:r>
      <w:r w:rsidR="00913785" w:rsidRPr="0092030C">
        <w:rPr>
          <w:rFonts w:ascii="Arial" w:hAnsi="Arial" w:cs="Arial"/>
          <w:sz w:val="20"/>
          <w:szCs w:val="20"/>
        </w:rPr>
        <w:t>Code Enforcement Officer</w:t>
      </w:r>
      <w:r w:rsidRPr="00EC23B2">
        <w:rPr>
          <w:rFonts w:ascii="Arial" w:hAnsi="Arial" w:cs="Arial"/>
          <w:sz w:val="20"/>
          <w:szCs w:val="20"/>
        </w:rPr>
        <w:t xml:space="preserve"> shall be required for mineral exploration which exceeds this limitation. All excavations, including test pits and holes, shall be immediately capped, filled, or secured by other equally effective measures to restore disturbed areas and to protect the public health and safety.</w:t>
      </w:r>
    </w:p>
    <w:p w14:paraId="5DDDD1AF"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1C20F54"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 xml:space="preserve"> Mineral extraction may be permitted under the following conditions:</w:t>
      </w:r>
    </w:p>
    <w:p w14:paraId="2CD2D173"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A reclamation plan shall be filed with, and approved by, the Planning Board before a permit is granted. Such plan shall describe in detail procedures to be undertaken to fulfill the requirements of this Section.</w:t>
      </w:r>
    </w:p>
    <w:p w14:paraId="2EB9EAA4"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No part of any extraction operation, including drainage and runoff control features, shall be permitted within 75 feet, horizontal distance, of the normal high-water line of any water body, tributary stream, or the upland edge of a wetland. Extraction operations shall not be permitted within 50 feet, horizontal distance, of any property line without written permission from the owner of the adjacent lot.</w:t>
      </w:r>
    </w:p>
    <w:p w14:paraId="2D6B6275"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Within 12 months following the completion of extraction operations at any extraction site, which have been deemed complete (where complete is defined as when less than 100 cubic yards of materials have been removed in any consecutive 12-month period), ground levels and grades shall be established in accordance with the following:</w:t>
      </w:r>
    </w:p>
    <w:p w14:paraId="0BACE3EB"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t>All debris, stumps, and similar material shall be removed for disposal in an approved location, or shall be buried on-site. Only materials generated on-site may be buried or covered on-site.</w:t>
      </w:r>
    </w:p>
    <w:p w14:paraId="02B077CE"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(ii)</w:t>
      </w:r>
      <w:r w:rsidRPr="00EC23B2">
        <w:rPr>
          <w:rFonts w:ascii="Arial" w:hAnsi="Arial" w:cs="Arial"/>
          <w:sz w:val="20"/>
          <w:szCs w:val="20"/>
        </w:rPr>
        <w:tab/>
        <w:t>The final graded slope shall be two and one-half to one or flatter.</w:t>
      </w:r>
    </w:p>
    <w:p w14:paraId="46F0CD9C"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(iii)</w:t>
      </w:r>
      <w:r w:rsidRPr="00EC23B2">
        <w:rPr>
          <w:rFonts w:ascii="Arial" w:hAnsi="Arial" w:cs="Arial"/>
          <w:sz w:val="20"/>
          <w:szCs w:val="20"/>
        </w:rPr>
        <w:tab/>
        <w:t>Top soil or loam shall be retained to cover all disturbed land areas, which shall be reseeded and stabilized with vegetation native to the area. Additional topsoil or loam shall be obtained from off-site sources if necessary to complete the stabilization project.</w:t>
      </w:r>
    </w:p>
    <w:p w14:paraId="1F0CC739"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In keeping with the purposes of this Ordinance, the Planning Board </w:t>
      </w:r>
      <w:r w:rsidR="009A613A" w:rsidRPr="00EC23B2">
        <w:rPr>
          <w:rFonts w:ascii="Arial" w:hAnsi="Arial" w:cs="Arial"/>
          <w:sz w:val="20"/>
          <w:szCs w:val="20"/>
        </w:rPr>
        <w:t>shall</w:t>
      </w:r>
      <w:r w:rsidRPr="00EC23B2">
        <w:rPr>
          <w:rFonts w:ascii="Arial" w:hAnsi="Arial" w:cs="Arial"/>
          <w:sz w:val="20"/>
          <w:szCs w:val="20"/>
        </w:rPr>
        <w:t xml:space="preserve"> impose such conditions as are necessary to minimize the adverse impacts associated with mineral extraction operations on surrounding uses and resources.</w:t>
      </w:r>
    </w:p>
    <w:p w14:paraId="48438F40"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2DB7745"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L. Agriculture.</w:t>
      </w:r>
    </w:p>
    <w:p w14:paraId="187B76EC"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 xml:space="preserve">All spreading of manure shall be accomplished in conformance with the Manure Utilization Guidelines published by the </w:t>
      </w:r>
      <w:r w:rsidR="002B4503" w:rsidRPr="0092030C">
        <w:rPr>
          <w:rFonts w:ascii="Arial" w:hAnsi="Arial" w:cs="Arial"/>
          <w:sz w:val="20"/>
          <w:szCs w:val="20"/>
        </w:rPr>
        <w:t>former</w:t>
      </w:r>
      <w:r w:rsidR="002B4503">
        <w:rPr>
          <w:rFonts w:ascii="Arial" w:hAnsi="Arial" w:cs="Arial"/>
          <w:sz w:val="20"/>
          <w:szCs w:val="20"/>
        </w:rPr>
        <w:t xml:space="preserve"> </w:t>
      </w:r>
      <w:r w:rsidRPr="00EC23B2">
        <w:rPr>
          <w:rFonts w:ascii="Arial" w:hAnsi="Arial" w:cs="Arial"/>
          <w:sz w:val="20"/>
          <w:szCs w:val="20"/>
        </w:rPr>
        <w:t>Maine Department of Agriculture on 1 November 2001, and the Nutrient Management Law (7 MRSA §§ 4201-4209).</w:t>
      </w:r>
    </w:p>
    <w:p w14:paraId="538E01F1"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09ED5BF6"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Manure shall not be stored or stockpiled within 75 feet, horizontal distance, of water bodies, tributary streams, or wetlands. All manure storage areas within the Shoreland Zone must be constructed or modified such that the facility produces no discharge of effluent or contaminated storm water.</w:t>
      </w:r>
    </w:p>
    <w:p w14:paraId="71EDA4EF"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44DD6A59"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 xml:space="preserve">Agricultural activities involving tillage of soil greater than </w:t>
      </w:r>
      <w:r w:rsidR="005F0DE4">
        <w:rPr>
          <w:rFonts w:ascii="Arial" w:hAnsi="Arial" w:cs="Arial"/>
          <w:sz w:val="20"/>
          <w:szCs w:val="20"/>
        </w:rPr>
        <w:t>40,000</w:t>
      </w:r>
      <w:r w:rsidRPr="00EC23B2">
        <w:rPr>
          <w:rFonts w:ascii="Arial" w:hAnsi="Arial" w:cs="Arial"/>
          <w:sz w:val="20"/>
          <w:szCs w:val="20"/>
        </w:rPr>
        <w:t xml:space="preserve"> square feet in surface area within the Shoreland Zone shall require a Conservation Plan to be filed with the Planning Board. Non-conformance with the provisions of the plan shall be considered a violation of this Ordinance.</w:t>
      </w:r>
    </w:p>
    <w:p w14:paraId="7D45A62E"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7405285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 xml:space="preserve">There shall be </w:t>
      </w:r>
      <w:r w:rsidR="005F0DE4">
        <w:rPr>
          <w:rFonts w:ascii="Arial" w:hAnsi="Arial" w:cs="Arial"/>
          <w:sz w:val="20"/>
          <w:szCs w:val="20"/>
        </w:rPr>
        <w:t>no new tilling of soil within 75</w:t>
      </w:r>
      <w:r w:rsidRPr="00EC23B2">
        <w:rPr>
          <w:rFonts w:ascii="Arial" w:hAnsi="Arial" w:cs="Arial"/>
          <w:sz w:val="20"/>
          <w:szCs w:val="20"/>
        </w:rPr>
        <w:t xml:space="preserve"> feet, horizont</w:t>
      </w:r>
      <w:r w:rsidR="00EC309E" w:rsidRPr="00EC23B2">
        <w:rPr>
          <w:rFonts w:ascii="Arial" w:hAnsi="Arial" w:cs="Arial"/>
          <w:sz w:val="20"/>
          <w:szCs w:val="20"/>
        </w:rPr>
        <w:t xml:space="preserve">al distance, from water bodies </w:t>
      </w:r>
      <w:r w:rsidRPr="00EC23B2">
        <w:rPr>
          <w:rFonts w:ascii="Arial" w:hAnsi="Arial" w:cs="Arial"/>
          <w:sz w:val="20"/>
          <w:szCs w:val="20"/>
        </w:rPr>
        <w:t xml:space="preserve">and coastal wetlands, nor within </w:t>
      </w:r>
      <w:r w:rsidR="005F0DE4">
        <w:rPr>
          <w:rFonts w:ascii="Arial" w:hAnsi="Arial" w:cs="Arial"/>
          <w:sz w:val="20"/>
          <w:szCs w:val="20"/>
        </w:rPr>
        <w:t>25</w:t>
      </w:r>
      <w:r w:rsidRPr="00EC23B2">
        <w:rPr>
          <w:rFonts w:ascii="Arial" w:hAnsi="Arial" w:cs="Arial"/>
          <w:sz w:val="20"/>
          <w:szCs w:val="20"/>
        </w:rPr>
        <w:t xml:space="preserve"> feet, horizontal distance, of tributary streams and freshwater wetlands. Operations in existence on the effective date of this Ordinance and not in conformance with this provision may be maintained.</w:t>
      </w:r>
    </w:p>
    <w:p w14:paraId="04E9BF12" w14:textId="77777777" w:rsidR="009A7CC8" w:rsidRPr="00EC23B2" w:rsidRDefault="009A7CC8" w:rsidP="009A7CC8">
      <w:pPr>
        <w:tabs>
          <w:tab w:val="left" w:pos="360"/>
          <w:tab w:val="left" w:pos="720"/>
          <w:tab w:val="left" w:pos="1080"/>
          <w:tab w:val="left" w:pos="1440"/>
        </w:tabs>
        <w:rPr>
          <w:rFonts w:ascii="Arial" w:hAnsi="Arial" w:cs="Arial"/>
          <w:sz w:val="20"/>
          <w:szCs w:val="20"/>
        </w:rPr>
      </w:pPr>
    </w:p>
    <w:p w14:paraId="1653B5D6"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Newly established livestock grazing areas shall not be permitted within 75 feet, horizontal distance, of water bodies and coastal wetlands, nor within 25 feet, horizontal distance, of tributary streams and freshwater wetlands. Livestock grazing associated with ongoing farm activities, which are not in conformance with the above setback provisions, may continue, provided that such grazing is conducted in accordance with a Conservation Plan</w:t>
      </w:r>
      <w:r w:rsidR="005F0DE4">
        <w:rPr>
          <w:rFonts w:ascii="Arial" w:hAnsi="Arial" w:cs="Arial"/>
          <w:sz w:val="20"/>
          <w:szCs w:val="20"/>
        </w:rPr>
        <w:t xml:space="preserve"> </w:t>
      </w:r>
      <w:r w:rsidR="005F0DE4" w:rsidRPr="0092030C">
        <w:rPr>
          <w:rFonts w:ascii="Arial" w:hAnsi="Arial" w:cs="Arial"/>
          <w:sz w:val="20"/>
          <w:szCs w:val="20"/>
        </w:rPr>
        <w:t>that has been filed with the Planning Board</w:t>
      </w:r>
      <w:r w:rsidRPr="00EC23B2">
        <w:rPr>
          <w:rFonts w:ascii="Arial" w:hAnsi="Arial" w:cs="Arial"/>
          <w:sz w:val="20"/>
          <w:szCs w:val="20"/>
        </w:rPr>
        <w:t>.</w:t>
      </w:r>
    </w:p>
    <w:p w14:paraId="2473913C"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0977102" w14:textId="77777777" w:rsidR="00BB4745" w:rsidRDefault="006272BF" w:rsidP="00E647D6">
      <w:pPr>
        <w:outlineLvl w:val="0"/>
        <w:rPr>
          <w:rFonts w:ascii="Arial" w:hAnsi="Arial" w:cs="Arial"/>
          <w:sz w:val="20"/>
          <w:szCs w:val="20"/>
        </w:rPr>
      </w:pPr>
      <w:r w:rsidRPr="00EC23B2">
        <w:rPr>
          <w:rFonts w:ascii="Arial" w:hAnsi="Arial" w:cs="Arial"/>
          <w:b/>
          <w:sz w:val="20"/>
          <w:szCs w:val="20"/>
        </w:rPr>
        <w:t>M. Timber Harvesting.</w:t>
      </w:r>
      <w:r w:rsidRPr="00EC23B2">
        <w:rPr>
          <w:rFonts w:ascii="Arial" w:hAnsi="Arial" w:cs="Arial"/>
          <w:sz w:val="20"/>
          <w:szCs w:val="20"/>
        </w:rPr>
        <w:t xml:space="preserve">  Timber harvesting shall conform to the following provisions:</w:t>
      </w:r>
    </w:p>
    <w:p w14:paraId="4CD714C5" w14:textId="77777777" w:rsidR="006272BF" w:rsidRDefault="00BB4745" w:rsidP="00BB4745">
      <w:pPr>
        <w:ind w:left="360"/>
        <w:rPr>
          <w:rFonts w:ascii="Arial" w:hAnsi="Arial" w:cs="Arial"/>
          <w:sz w:val="20"/>
          <w:szCs w:val="20"/>
        </w:rPr>
      </w:pPr>
      <w:r>
        <w:rPr>
          <w:rFonts w:ascii="Arial" w:hAnsi="Arial" w:cs="Arial"/>
          <w:sz w:val="20"/>
          <w:szCs w:val="20"/>
        </w:rPr>
        <w:t>(1</w:t>
      </w:r>
      <w:r w:rsidRPr="007D3CE1">
        <w:rPr>
          <w:rFonts w:ascii="Arial" w:hAnsi="Arial" w:cs="Arial"/>
          <w:sz w:val="20"/>
          <w:szCs w:val="20"/>
        </w:rPr>
        <w:t>)</w:t>
      </w:r>
      <w:r w:rsidR="006272BF" w:rsidRPr="007D3CE1">
        <w:rPr>
          <w:rFonts w:ascii="Arial" w:hAnsi="Arial" w:cs="Arial"/>
          <w:sz w:val="20"/>
          <w:szCs w:val="20"/>
        </w:rPr>
        <w:t xml:space="preserve"> </w:t>
      </w:r>
      <w:r w:rsidRPr="007D3CE1">
        <w:rPr>
          <w:rFonts w:ascii="Arial" w:hAnsi="Arial" w:cs="Arial"/>
          <w:sz w:val="20"/>
          <w:szCs w:val="20"/>
        </w:rPr>
        <w:t xml:space="preserve"> </w:t>
      </w:r>
      <w:r w:rsidR="007E23CD" w:rsidRPr="007D3CE1">
        <w:rPr>
          <w:rFonts w:ascii="Arial" w:hAnsi="Arial" w:cs="Arial"/>
          <w:sz w:val="20"/>
          <w:szCs w:val="20"/>
        </w:rPr>
        <w:t xml:space="preserve"> </w:t>
      </w:r>
      <w:r w:rsidRPr="007D3CE1">
        <w:rPr>
          <w:rFonts w:ascii="Arial" w:hAnsi="Arial" w:cs="Arial"/>
          <w:sz w:val="20"/>
          <w:szCs w:val="20"/>
        </w:rPr>
        <w:t xml:space="preserve">A licensed professional forester must mark the trees to be harvested prior to a permit being issued by the </w:t>
      </w:r>
    </w:p>
    <w:p w14:paraId="7244A880" w14:textId="77777777" w:rsidR="007D3CE1" w:rsidRPr="007D3CE1" w:rsidRDefault="007D3CE1" w:rsidP="007D3CE1">
      <w:pPr>
        <w:ind w:left="360"/>
        <w:rPr>
          <w:rFonts w:ascii="Arial" w:hAnsi="Arial" w:cs="Arial"/>
          <w:sz w:val="20"/>
          <w:szCs w:val="20"/>
        </w:rPr>
      </w:pPr>
      <w:r>
        <w:rPr>
          <w:rFonts w:ascii="Arial" w:hAnsi="Arial" w:cs="Arial"/>
          <w:sz w:val="20"/>
          <w:szCs w:val="20"/>
        </w:rPr>
        <w:tab/>
      </w:r>
      <w:r w:rsidRPr="007D3CE1">
        <w:rPr>
          <w:rFonts w:ascii="Arial" w:hAnsi="Arial" w:cs="Arial"/>
          <w:sz w:val="20"/>
          <w:szCs w:val="20"/>
        </w:rPr>
        <w:t>Codes Enforcement Officer.</w:t>
      </w:r>
    </w:p>
    <w:p w14:paraId="4F01211F" w14:textId="77777777" w:rsidR="007D3CE1" w:rsidRDefault="007D3CE1" w:rsidP="00EC309E">
      <w:pPr>
        <w:tabs>
          <w:tab w:val="left" w:pos="360"/>
          <w:tab w:val="left" w:pos="720"/>
        </w:tabs>
        <w:rPr>
          <w:rFonts w:ascii="Arial" w:hAnsi="Arial" w:cs="Arial"/>
          <w:sz w:val="20"/>
          <w:szCs w:val="20"/>
        </w:rPr>
      </w:pPr>
    </w:p>
    <w:p w14:paraId="79608E61" w14:textId="77777777" w:rsidR="006272BF" w:rsidRDefault="006272BF" w:rsidP="00EC309E">
      <w:pPr>
        <w:tabs>
          <w:tab w:val="left" w:pos="360"/>
          <w:tab w:val="left" w:pos="720"/>
        </w:tabs>
        <w:rPr>
          <w:rFonts w:ascii="Arial" w:hAnsi="Arial" w:cs="Arial"/>
          <w:sz w:val="20"/>
          <w:szCs w:val="20"/>
        </w:rPr>
      </w:pPr>
      <w:r w:rsidRPr="00EC23B2">
        <w:rPr>
          <w:rFonts w:ascii="Arial" w:hAnsi="Arial" w:cs="Arial"/>
          <w:sz w:val="20"/>
          <w:szCs w:val="20"/>
        </w:rPr>
        <w:tab/>
      </w:r>
      <w:r w:rsidR="007D3CE1">
        <w:rPr>
          <w:rFonts w:ascii="Arial" w:hAnsi="Arial" w:cs="Arial"/>
          <w:sz w:val="20"/>
          <w:szCs w:val="20"/>
        </w:rPr>
        <w:t>(</w:t>
      </w:r>
      <w:r w:rsidR="001E2CD8" w:rsidRPr="007D3CE1">
        <w:rPr>
          <w:rFonts w:ascii="Arial" w:hAnsi="Arial" w:cs="Arial"/>
          <w:i/>
          <w:sz w:val="20"/>
          <w:szCs w:val="20"/>
        </w:rPr>
        <w:t>2</w:t>
      </w:r>
      <w:r w:rsidR="001E2CD8" w:rsidRPr="007D3CE1">
        <w:rPr>
          <w:rFonts w:ascii="Arial" w:hAnsi="Arial" w:cs="Arial"/>
          <w:sz w:val="20"/>
          <w:szCs w:val="20"/>
        </w:rPr>
        <w:t>)</w:t>
      </w:r>
      <w:r w:rsidR="001E2CD8">
        <w:rPr>
          <w:rFonts w:ascii="Arial" w:hAnsi="Arial" w:cs="Arial"/>
          <w:sz w:val="20"/>
          <w:szCs w:val="20"/>
        </w:rPr>
        <w:t xml:space="preserve">  </w:t>
      </w:r>
      <w:r w:rsidRPr="00EC23B2">
        <w:rPr>
          <w:rFonts w:ascii="Arial" w:hAnsi="Arial" w:cs="Arial"/>
          <w:sz w:val="20"/>
          <w:szCs w:val="20"/>
        </w:rPr>
        <w:t xml:space="preserve">Selective cutting of no more than 40 percent of the total volume of trees four inches or more in diameter </w:t>
      </w:r>
      <w:r w:rsidR="007D3CE1">
        <w:rPr>
          <w:rFonts w:ascii="Arial" w:hAnsi="Arial" w:cs="Arial"/>
          <w:sz w:val="20"/>
          <w:szCs w:val="20"/>
        </w:rPr>
        <w:t xml:space="preserve">  </w:t>
      </w:r>
    </w:p>
    <w:p w14:paraId="08432391" w14:textId="77777777" w:rsidR="007D3CE1" w:rsidRPr="00EC23B2" w:rsidRDefault="007D3CE1" w:rsidP="007D3CE1">
      <w:pPr>
        <w:tabs>
          <w:tab w:val="left" w:pos="360"/>
          <w:tab w:val="left" w:pos="720"/>
        </w:tabs>
        <w:rPr>
          <w:rFonts w:ascii="Arial" w:hAnsi="Arial" w:cs="Arial"/>
          <w:sz w:val="20"/>
          <w:szCs w:val="20"/>
        </w:rPr>
      </w:pPr>
      <w:r>
        <w:rPr>
          <w:rFonts w:ascii="Arial" w:hAnsi="Arial" w:cs="Arial"/>
          <w:sz w:val="20"/>
          <w:szCs w:val="20"/>
        </w:rPr>
        <w:tab/>
      </w:r>
      <w:r>
        <w:rPr>
          <w:rFonts w:ascii="Arial" w:hAnsi="Arial" w:cs="Arial"/>
          <w:sz w:val="20"/>
          <w:szCs w:val="20"/>
        </w:rPr>
        <w:tab/>
      </w:r>
      <w:r w:rsidRPr="00EC23B2">
        <w:rPr>
          <w:rFonts w:ascii="Arial" w:hAnsi="Arial" w:cs="Arial"/>
          <w:sz w:val="20"/>
          <w:szCs w:val="20"/>
        </w:rPr>
        <w:t>measured at</w:t>
      </w:r>
      <w:r>
        <w:rPr>
          <w:rFonts w:ascii="Arial" w:hAnsi="Arial" w:cs="Arial"/>
          <w:sz w:val="20"/>
          <w:szCs w:val="20"/>
        </w:rPr>
        <w:t xml:space="preserve"> </w:t>
      </w:r>
      <w:r w:rsidRPr="00EC23B2">
        <w:rPr>
          <w:rFonts w:ascii="Arial" w:hAnsi="Arial" w:cs="Arial"/>
          <w:sz w:val="20"/>
          <w:szCs w:val="20"/>
        </w:rPr>
        <w:t xml:space="preserve">4 1/2 feet above ground level on any lot in any ten-year period is permitted. In addition: </w:t>
      </w:r>
    </w:p>
    <w:p w14:paraId="12B81CC3"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lastRenderedPageBreak/>
        <w:t>(a)</w:t>
      </w:r>
      <w:r w:rsidRPr="00EC23B2">
        <w:rPr>
          <w:rFonts w:ascii="Arial" w:hAnsi="Arial" w:cs="Arial"/>
          <w:sz w:val="20"/>
          <w:szCs w:val="20"/>
        </w:rPr>
        <w:tab/>
        <w:t>Within 75 feet, horizontal distance, of the normal high-water line of water bodies, tributary streams, or the upland edge of a wetland, there shall be no clear-cut openings and a well-distributed stand of trees and other natural vegetation, including existing ground cover, shall be maintained.</w:t>
      </w:r>
    </w:p>
    <w:p w14:paraId="3C342953"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At distances greater than 75 feet, horizontal distance, of the normal high-water line of water bodies or the upland edge of a wetland, harvesting operations shall not create single clear-cut openings greater than 10,000 square feet in the forest canopy. Where such openings exceed 5,000 square feet, they shall be at least 100 feet, horizontal distance, apart. Such clear-cut openings shall be included in the calculation of total volume removal. Volume may be considered equivalent to basal area.</w:t>
      </w:r>
    </w:p>
    <w:p w14:paraId="38222FBE"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128E56A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E2CD8" w:rsidRPr="007D3CE1">
        <w:rPr>
          <w:rFonts w:ascii="Arial" w:hAnsi="Arial" w:cs="Arial"/>
          <w:i/>
          <w:sz w:val="20"/>
          <w:szCs w:val="20"/>
        </w:rPr>
        <w:t>3</w:t>
      </w:r>
      <w:r w:rsidR="001E2CD8">
        <w:rPr>
          <w:rFonts w:ascii="Arial" w:hAnsi="Arial" w:cs="Arial"/>
          <w:sz w:val="20"/>
          <w:szCs w:val="20"/>
        </w:rPr>
        <w:t xml:space="preserve">)  </w:t>
      </w:r>
      <w:r w:rsidRPr="00EC23B2">
        <w:rPr>
          <w:rFonts w:ascii="Arial" w:hAnsi="Arial" w:cs="Arial"/>
          <w:sz w:val="20"/>
          <w:szCs w:val="20"/>
        </w:rPr>
        <w:t xml:space="preserve">Timber harvesting operations exceeding the 40 percent limitation in paragraph </w:t>
      </w:r>
      <w:r w:rsidR="00C22503">
        <w:rPr>
          <w:rFonts w:ascii="Arial" w:hAnsi="Arial" w:cs="Arial"/>
          <w:sz w:val="20"/>
          <w:szCs w:val="20"/>
        </w:rPr>
        <w:t>(</w:t>
      </w:r>
      <w:r w:rsidR="00154232" w:rsidRPr="00EC23B2">
        <w:rPr>
          <w:rFonts w:ascii="Arial" w:hAnsi="Arial" w:cs="Arial"/>
          <w:sz w:val="20"/>
          <w:szCs w:val="20"/>
        </w:rPr>
        <w:t>1</w:t>
      </w:r>
      <w:r w:rsidR="00C22503">
        <w:rPr>
          <w:rFonts w:ascii="Arial" w:hAnsi="Arial" w:cs="Arial"/>
          <w:sz w:val="20"/>
          <w:szCs w:val="20"/>
        </w:rPr>
        <w:t>)</w:t>
      </w:r>
      <w:r w:rsidRPr="00EC23B2">
        <w:rPr>
          <w:rFonts w:ascii="Arial" w:hAnsi="Arial" w:cs="Arial"/>
          <w:sz w:val="20"/>
          <w:szCs w:val="20"/>
        </w:rPr>
        <w:t xml:space="preserve"> above may be allowed by the Planning Board upon a clear showing, including a forest management plan signed by a Maine licensed professional forester, that such an exception is necessary for good forest management and will be carried out in accordance with the purposes of this Ordinance. The Planning Board shall notify the Commissioner of the Department of Environmental Protection of each exception allowed, within 14 days of its decision.</w:t>
      </w:r>
    </w:p>
    <w:p w14:paraId="799F1B35"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7E3B896"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E2CD8" w:rsidRPr="007D3CE1">
        <w:rPr>
          <w:rFonts w:ascii="Arial" w:hAnsi="Arial" w:cs="Arial"/>
          <w:sz w:val="20"/>
          <w:szCs w:val="20"/>
        </w:rPr>
        <w:t>4</w:t>
      </w:r>
      <w:r w:rsidR="001E2CD8">
        <w:rPr>
          <w:rFonts w:ascii="Arial" w:hAnsi="Arial" w:cs="Arial"/>
          <w:sz w:val="20"/>
          <w:szCs w:val="20"/>
        </w:rPr>
        <w:t xml:space="preserve">)  </w:t>
      </w:r>
      <w:r w:rsidRPr="00EC23B2">
        <w:rPr>
          <w:rFonts w:ascii="Arial" w:hAnsi="Arial" w:cs="Arial"/>
          <w:sz w:val="20"/>
          <w:szCs w:val="20"/>
        </w:rPr>
        <w:t>No accumulation of slash shall be left within 50 feet, horizontal distance, of the normal high-water line of water body. In all other areas, slash shall either be removed or disposed of in such a manner that it lies on the ground and no part thereof extends more than four feet above the ground. Any debris that falls below the normal high-water line of a water body or tributary stream shall be removed.</w:t>
      </w:r>
    </w:p>
    <w:p w14:paraId="262D47E8"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322C5AF6"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E2CD8" w:rsidRPr="007D3CE1">
        <w:rPr>
          <w:rFonts w:ascii="Arial" w:hAnsi="Arial" w:cs="Arial"/>
          <w:sz w:val="20"/>
          <w:szCs w:val="20"/>
        </w:rPr>
        <w:t>5)</w:t>
      </w:r>
      <w:r w:rsidR="001E2CD8">
        <w:rPr>
          <w:rFonts w:ascii="Arial" w:hAnsi="Arial" w:cs="Arial"/>
          <w:sz w:val="20"/>
          <w:szCs w:val="20"/>
        </w:rPr>
        <w:t xml:space="preserve">  </w:t>
      </w:r>
      <w:r w:rsidRPr="00EC23B2">
        <w:rPr>
          <w:rFonts w:ascii="Arial" w:hAnsi="Arial" w:cs="Arial"/>
          <w:sz w:val="20"/>
          <w:szCs w:val="20"/>
        </w:rPr>
        <w:t>Timber harvesting equipment shall not use stream channels as travel routes except when:</w:t>
      </w:r>
    </w:p>
    <w:p w14:paraId="6AAA5460"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Surface waters are frozen; and</w:t>
      </w:r>
    </w:p>
    <w:p w14:paraId="2373CBE1"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The activity will not result in any ground disturbance.</w:t>
      </w:r>
    </w:p>
    <w:p w14:paraId="2C614AE2"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B829945"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E2CD8" w:rsidRPr="007D3CE1">
        <w:rPr>
          <w:rFonts w:ascii="Arial" w:hAnsi="Arial" w:cs="Arial"/>
          <w:sz w:val="20"/>
          <w:szCs w:val="20"/>
        </w:rPr>
        <w:t>6</w:t>
      </w:r>
      <w:r w:rsidR="001E2CD8">
        <w:rPr>
          <w:rFonts w:ascii="Arial" w:hAnsi="Arial" w:cs="Arial"/>
          <w:sz w:val="20"/>
          <w:szCs w:val="20"/>
        </w:rPr>
        <w:t xml:space="preserve">)  </w:t>
      </w:r>
      <w:r w:rsidRPr="00EC23B2">
        <w:rPr>
          <w:rFonts w:ascii="Arial" w:hAnsi="Arial" w:cs="Arial"/>
          <w:sz w:val="20"/>
          <w:szCs w:val="20"/>
        </w:rPr>
        <w:t>All crossings of flowing water shall require a bridge or culvert, except in areas with low banks and channel beds which are composed of gravel, rock, or similar hard surface which would not be eroded or otherwise damaged.</w:t>
      </w:r>
    </w:p>
    <w:p w14:paraId="4C3EA563"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1A5B9F15"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E2CD8" w:rsidRPr="007D3CE1">
        <w:rPr>
          <w:rFonts w:ascii="Arial" w:hAnsi="Arial" w:cs="Arial"/>
          <w:sz w:val="20"/>
          <w:szCs w:val="20"/>
        </w:rPr>
        <w:t>7</w:t>
      </w:r>
      <w:r w:rsidR="001E2CD8">
        <w:rPr>
          <w:rFonts w:ascii="Arial" w:hAnsi="Arial" w:cs="Arial"/>
          <w:sz w:val="20"/>
          <w:szCs w:val="20"/>
        </w:rPr>
        <w:t xml:space="preserve">)  </w:t>
      </w:r>
      <w:r w:rsidRPr="00EC23B2">
        <w:rPr>
          <w:rFonts w:ascii="Arial" w:hAnsi="Arial" w:cs="Arial"/>
          <w:sz w:val="20"/>
          <w:szCs w:val="20"/>
        </w:rPr>
        <w:t>Skid trail approaches to water crossings shall be located and designed so as to prevent water runoff from directly entering the water body or tributary stream. Upon completion of timber harvesting, temporary bridges and culverts shall be removed and areas of exposed soil revegetated.</w:t>
      </w:r>
    </w:p>
    <w:p w14:paraId="47F2B37B"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44DC612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E2CD8" w:rsidRPr="007D3CE1">
        <w:rPr>
          <w:rFonts w:ascii="Arial" w:hAnsi="Arial" w:cs="Arial"/>
          <w:i/>
          <w:sz w:val="20"/>
          <w:szCs w:val="20"/>
        </w:rPr>
        <w:t>8</w:t>
      </w:r>
      <w:r w:rsidRPr="007D3CE1">
        <w:rPr>
          <w:rFonts w:ascii="Arial" w:hAnsi="Arial" w:cs="Arial"/>
          <w:sz w:val="20"/>
          <w:szCs w:val="20"/>
        </w:rPr>
        <w:t>)</w:t>
      </w:r>
      <w:r w:rsidRPr="00EC23B2">
        <w:rPr>
          <w:rFonts w:ascii="Arial" w:hAnsi="Arial" w:cs="Arial"/>
          <w:sz w:val="20"/>
          <w:szCs w:val="20"/>
        </w:rPr>
        <w:tab/>
        <w:t xml:space="preserve">Except for water crossings, skid trails and other sites where the operation of machinery used in timber harvesting results in the exposure of mineral soil shall be located such that an </w:t>
      </w:r>
      <w:proofErr w:type="spellStart"/>
      <w:r w:rsidRPr="00EC23B2">
        <w:rPr>
          <w:rFonts w:ascii="Arial" w:hAnsi="Arial" w:cs="Arial"/>
          <w:sz w:val="20"/>
          <w:szCs w:val="20"/>
        </w:rPr>
        <w:t>unscarified</w:t>
      </w:r>
      <w:proofErr w:type="spellEnd"/>
      <w:r w:rsidRPr="00EC23B2">
        <w:rPr>
          <w:rFonts w:ascii="Arial" w:hAnsi="Arial" w:cs="Arial"/>
          <w:sz w:val="20"/>
          <w:szCs w:val="20"/>
        </w:rPr>
        <w:t xml:space="preserve"> strip of vegetation of at least 75 feet, horizontal distance, in width for slopes up to 10 percent shall be retained between the exposed mineral soil and the normal high-water line of a water body or upland edge of a wetland. For each 10 percent increase in slope, the </w:t>
      </w:r>
      <w:proofErr w:type="spellStart"/>
      <w:r w:rsidRPr="00EC23B2">
        <w:rPr>
          <w:rFonts w:ascii="Arial" w:hAnsi="Arial" w:cs="Arial"/>
          <w:sz w:val="20"/>
          <w:szCs w:val="20"/>
        </w:rPr>
        <w:t>unscarified</w:t>
      </w:r>
      <w:proofErr w:type="spellEnd"/>
      <w:r w:rsidRPr="00EC23B2">
        <w:rPr>
          <w:rFonts w:ascii="Arial" w:hAnsi="Arial" w:cs="Arial"/>
          <w:sz w:val="20"/>
          <w:szCs w:val="20"/>
        </w:rPr>
        <w:t xml:space="preserve"> strip shall be increased by 20 feet, horizontal distance. The provisions of this paragraph apply only to a face sloping toward the water body or wetland, provided, however, that no portion of such exposed mineral soil on a back face shall be closer than 25 feet, horizontal distance, from the normal high-water line of a water body or upland edge of a wetland.</w:t>
      </w:r>
    </w:p>
    <w:p w14:paraId="55871AF5" w14:textId="77777777" w:rsidR="00903DEA" w:rsidRDefault="00903DEA" w:rsidP="00903DEA">
      <w:pPr>
        <w:tabs>
          <w:tab w:val="left" w:pos="360"/>
          <w:tab w:val="left" w:pos="720"/>
          <w:tab w:val="left" w:pos="1080"/>
          <w:tab w:val="left" w:pos="1440"/>
        </w:tabs>
        <w:rPr>
          <w:rFonts w:ascii="Arial" w:hAnsi="Arial" w:cs="Arial"/>
          <w:sz w:val="20"/>
          <w:szCs w:val="20"/>
        </w:rPr>
      </w:pPr>
    </w:p>
    <w:p w14:paraId="3B221F64" w14:textId="77777777" w:rsidR="002E68C5" w:rsidRPr="00EC23B2" w:rsidRDefault="002E68C5" w:rsidP="00903DEA">
      <w:pPr>
        <w:tabs>
          <w:tab w:val="left" w:pos="360"/>
          <w:tab w:val="left" w:pos="720"/>
          <w:tab w:val="left" w:pos="1080"/>
          <w:tab w:val="left" w:pos="1440"/>
        </w:tabs>
        <w:rPr>
          <w:rFonts w:ascii="Arial" w:hAnsi="Arial" w:cs="Arial"/>
          <w:sz w:val="20"/>
          <w:szCs w:val="20"/>
        </w:rPr>
      </w:pPr>
    </w:p>
    <w:p w14:paraId="271B18DF"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N. Clearing or Removal of Vegetation for Activities Other Than Timber Harvesting.</w:t>
      </w:r>
    </w:p>
    <w:p w14:paraId="5595D8CF"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In any Resource Protection District and in any areas of steep slopes or unstable coastal bluffs, the cutting or removal of vegetation shall be limited to what is necessary for uses expressly authorized in the Resource Protection District.</w:t>
      </w:r>
    </w:p>
    <w:p w14:paraId="70AB6712"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A9E10A0"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Except in areas as described in Section 15.</w:t>
      </w:r>
      <w:r w:rsidR="008B1EFE" w:rsidRPr="00EC23B2">
        <w:rPr>
          <w:rFonts w:ascii="Arial" w:hAnsi="Arial" w:cs="Arial"/>
          <w:sz w:val="20"/>
          <w:szCs w:val="20"/>
        </w:rPr>
        <w:t xml:space="preserve"> </w:t>
      </w:r>
      <w:r w:rsidR="00702883" w:rsidRPr="00EC23B2">
        <w:rPr>
          <w:rFonts w:ascii="Arial" w:hAnsi="Arial" w:cs="Arial"/>
          <w:sz w:val="20"/>
          <w:szCs w:val="20"/>
        </w:rPr>
        <w:t>N</w:t>
      </w:r>
      <w:r w:rsidRPr="00EC23B2">
        <w:rPr>
          <w:rFonts w:ascii="Arial" w:hAnsi="Arial" w:cs="Arial"/>
          <w:sz w:val="20"/>
          <w:szCs w:val="20"/>
        </w:rPr>
        <w:t xml:space="preserve">.1. above, and except to allow for the development of permitted uses, within a strip of land extending </w:t>
      </w:r>
      <w:r w:rsidR="00154232" w:rsidRPr="00EC23B2">
        <w:rPr>
          <w:rFonts w:ascii="Arial" w:hAnsi="Arial" w:cs="Arial"/>
          <w:sz w:val="20"/>
          <w:szCs w:val="20"/>
        </w:rPr>
        <w:t>75</w:t>
      </w:r>
      <w:r w:rsidRPr="00EC23B2">
        <w:rPr>
          <w:rFonts w:ascii="Arial" w:hAnsi="Arial" w:cs="Arial"/>
          <w:sz w:val="20"/>
          <w:szCs w:val="20"/>
        </w:rPr>
        <w:t xml:space="preserve"> feet, horizontal distance, from any water body, tributary stream, or upland edge of a wetland, a buffer strip of vegetation shall be preserved as follows:</w:t>
      </w:r>
    </w:p>
    <w:p w14:paraId="1CF0CA54"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There shall be no cleared opening greater than 250 square feet in the forest canopy (or other existing woody vegetation if a forested canopy is not present) as measured from the outer limits of the tree or shrub crown. However, a </w:t>
      </w:r>
      <w:r w:rsidR="002B4503" w:rsidRPr="0092030C">
        <w:rPr>
          <w:rFonts w:ascii="Arial" w:hAnsi="Arial" w:cs="Arial"/>
          <w:sz w:val="20"/>
          <w:szCs w:val="20"/>
        </w:rPr>
        <w:t>single</w:t>
      </w:r>
      <w:r w:rsidR="002B4503">
        <w:rPr>
          <w:rFonts w:ascii="Arial" w:hAnsi="Arial" w:cs="Arial"/>
          <w:sz w:val="20"/>
          <w:szCs w:val="20"/>
        </w:rPr>
        <w:t xml:space="preserve"> </w:t>
      </w:r>
      <w:r w:rsidRPr="00EC23B2">
        <w:rPr>
          <w:rFonts w:ascii="Arial" w:hAnsi="Arial" w:cs="Arial"/>
          <w:sz w:val="20"/>
          <w:szCs w:val="20"/>
        </w:rPr>
        <w:t xml:space="preserve">footpath not to exceed six feet in width as measured between tree trunks or shrub stems is allowed </w:t>
      </w:r>
      <w:r w:rsidR="00C22503" w:rsidRPr="0092030C">
        <w:rPr>
          <w:rFonts w:ascii="Arial" w:hAnsi="Arial" w:cs="Arial"/>
          <w:sz w:val="20"/>
          <w:szCs w:val="20"/>
        </w:rPr>
        <w:t>for accessing the shoreline</w:t>
      </w:r>
      <w:r w:rsidR="00C22503">
        <w:rPr>
          <w:rFonts w:ascii="Arial" w:hAnsi="Arial" w:cs="Arial"/>
          <w:color w:val="FF0000"/>
          <w:sz w:val="20"/>
          <w:szCs w:val="20"/>
        </w:rPr>
        <w:t xml:space="preserve"> </w:t>
      </w:r>
      <w:r w:rsidRPr="00C22503">
        <w:rPr>
          <w:rFonts w:ascii="Arial" w:hAnsi="Arial" w:cs="Arial"/>
          <w:sz w:val="20"/>
          <w:szCs w:val="20"/>
        </w:rPr>
        <w:t>provided</w:t>
      </w:r>
      <w:r w:rsidRPr="00EC23B2">
        <w:rPr>
          <w:rFonts w:ascii="Arial" w:hAnsi="Arial" w:cs="Arial"/>
          <w:sz w:val="20"/>
          <w:szCs w:val="20"/>
        </w:rPr>
        <w:t xml:space="preserve"> that a cleared line of sight to the water through the buffer strip is not created.</w:t>
      </w:r>
    </w:p>
    <w:p w14:paraId="5C8ECA43"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 xml:space="preserve"> Selective cutting of trees within the buffer strip is allowed provided that a well-distributed stand of trees and other natural vegetation is maintained.</w:t>
      </w:r>
      <w:r w:rsidR="00FB69E9" w:rsidRPr="00EC23B2">
        <w:rPr>
          <w:rFonts w:ascii="Arial" w:hAnsi="Arial" w:cs="Arial"/>
          <w:sz w:val="20"/>
          <w:szCs w:val="20"/>
        </w:rPr>
        <w:t xml:space="preserve"> </w:t>
      </w:r>
      <w:r w:rsidRPr="00EC23B2">
        <w:rPr>
          <w:rFonts w:ascii="Arial" w:hAnsi="Arial" w:cs="Arial"/>
          <w:sz w:val="20"/>
          <w:szCs w:val="20"/>
        </w:rPr>
        <w:t xml:space="preserve">Adjacent to water bodies, tributary streams, and </w:t>
      </w:r>
      <w:r w:rsidR="00C22503" w:rsidRPr="0092030C">
        <w:rPr>
          <w:rFonts w:ascii="Arial" w:hAnsi="Arial" w:cs="Arial"/>
          <w:sz w:val="20"/>
          <w:szCs w:val="20"/>
        </w:rPr>
        <w:t xml:space="preserve">the upland edge of a </w:t>
      </w:r>
      <w:r w:rsidR="00C22503">
        <w:rPr>
          <w:rFonts w:ascii="Arial" w:hAnsi="Arial" w:cs="Arial"/>
          <w:sz w:val="20"/>
          <w:szCs w:val="20"/>
        </w:rPr>
        <w:t>wetland</w:t>
      </w:r>
      <w:r w:rsidRPr="00EC23B2">
        <w:rPr>
          <w:rFonts w:ascii="Arial" w:hAnsi="Arial" w:cs="Arial"/>
          <w:sz w:val="20"/>
          <w:szCs w:val="20"/>
        </w:rPr>
        <w:t>, a “well-distributed stand of trees” is defined as maintaining a minimum rating score of 16 points per 25-foot-by-50-foot rectangular area as determined by this table:</w:t>
      </w:r>
    </w:p>
    <w:p w14:paraId="6CF24CB2"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6753922" w14:textId="77777777" w:rsidR="0038703A" w:rsidRPr="00303FA5" w:rsidRDefault="0038703A" w:rsidP="0038703A">
      <w:pPr>
        <w:tabs>
          <w:tab w:val="center" w:pos="2160"/>
          <w:tab w:val="right" w:pos="4320"/>
          <w:tab w:val="center" w:pos="6480"/>
          <w:tab w:val="right" w:pos="8640"/>
        </w:tabs>
        <w:rPr>
          <w:rFonts w:ascii="Arial" w:hAnsi="Arial" w:cs="Arial"/>
          <w:sz w:val="20"/>
          <w:szCs w:val="20"/>
        </w:rPr>
      </w:pPr>
      <w:r w:rsidRPr="00EC23B2">
        <w:rPr>
          <w:rFonts w:ascii="Arial" w:hAnsi="Arial" w:cs="Arial"/>
          <w:i/>
          <w:sz w:val="20"/>
          <w:szCs w:val="20"/>
        </w:rPr>
        <w:tab/>
      </w:r>
      <w:r w:rsidRPr="00303FA5">
        <w:rPr>
          <w:rFonts w:ascii="Arial" w:hAnsi="Arial" w:cs="Arial"/>
          <w:sz w:val="20"/>
          <w:szCs w:val="20"/>
        </w:rPr>
        <w:t>diameter of tree at 4-1/2 feet</w:t>
      </w:r>
      <w:r w:rsidRPr="00303FA5">
        <w:rPr>
          <w:rFonts w:ascii="Arial" w:hAnsi="Arial" w:cs="Arial"/>
          <w:sz w:val="20"/>
          <w:szCs w:val="20"/>
        </w:rPr>
        <w:tab/>
      </w:r>
      <w:r w:rsidRPr="00303FA5">
        <w:rPr>
          <w:rFonts w:ascii="Arial" w:hAnsi="Arial" w:cs="Arial"/>
          <w:sz w:val="20"/>
          <w:szCs w:val="20"/>
        </w:rPr>
        <w:tab/>
        <w:t>diameter of tree at 4-1/2 feet</w:t>
      </w:r>
    </w:p>
    <w:p w14:paraId="7A1D998D" w14:textId="77777777" w:rsidR="0038703A" w:rsidRPr="00303FA5" w:rsidRDefault="0038703A" w:rsidP="0038703A">
      <w:pPr>
        <w:tabs>
          <w:tab w:val="center" w:pos="2160"/>
          <w:tab w:val="right" w:pos="4320"/>
          <w:tab w:val="center" w:pos="6480"/>
          <w:tab w:val="right" w:pos="8640"/>
        </w:tabs>
        <w:rPr>
          <w:rFonts w:ascii="Arial" w:hAnsi="Arial" w:cs="Arial"/>
          <w:sz w:val="20"/>
          <w:szCs w:val="20"/>
        </w:rPr>
      </w:pPr>
      <w:r w:rsidRPr="00303FA5">
        <w:rPr>
          <w:rFonts w:ascii="Arial" w:hAnsi="Arial" w:cs="Arial"/>
          <w:sz w:val="20"/>
          <w:szCs w:val="20"/>
        </w:rPr>
        <w:tab/>
        <w:t>above ground level (inches)</w:t>
      </w:r>
      <w:r w:rsidRPr="00303FA5">
        <w:rPr>
          <w:rFonts w:ascii="Arial" w:hAnsi="Arial" w:cs="Arial"/>
          <w:sz w:val="20"/>
          <w:szCs w:val="20"/>
        </w:rPr>
        <w:tab/>
        <w:t xml:space="preserve">points </w:t>
      </w:r>
      <w:r w:rsidRPr="00303FA5">
        <w:rPr>
          <w:rFonts w:ascii="Arial" w:hAnsi="Arial" w:cs="Arial"/>
          <w:sz w:val="20"/>
          <w:szCs w:val="20"/>
        </w:rPr>
        <w:tab/>
        <w:t>above ground level (inches)</w:t>
      </w:r>
      <w:r w:rsidRPr="00303FA5">
        <w:rPr>
          <w:rFonts w:ascii="Arial" w:hAnsi="Arial" w:cs="Arial"/>
          <w:sz w:val="20"/>
          <w:szCs w:val="20"/>
        </w:rPr>
        <w:tab/>
        <w:t>points</w:t>
      </w:r>
    </w:p>
    <w:p w14:paraId="5C98AC02" w14:textId="77777777" w:rsidR="0038703A" w:rsidRPr="00303FA5" w:rsidRDefault="006272BF" w:rsidP="0038703A">
      <w:pPr>
        <w:tabs>
          <w:tab w:val="center" w:pos="2160"/>
          <w:tab w:val="right" w:pos="4320"/>
          <w:tab w:val="center" w:pos="6480"/>
          <w:tab w:val="right" w:pos="8640"/>
        </w:tabs>
        <w:rPr>
          <w:rFonts w:ascii="Arial" w:hAnsi="Arial" w:cs="Arial"/>
          <w:sz w:val="20"/>
          <w:szCs w:val="20"/>
        </w:rPr>
      </w:pPr>
      <w:r w:rsidRPr="00303FA5">
        <w:rPr>
          <w:rFonts w:ascii="Arial" w:hAnsi="Arial" w:cs="Arial"/>
          <w:sz w:val="20"/>
          <w:szCs w:val="20"/>
        </w:rPr>
        <w:tab/>
        <w:t>2 - less than 4</w:t>
      </w:r>
      <w:r w:rsidRPr="00303FA5">
        <w:rPr>
          <w:rFonts w:ascii="Arial" w:hAnsi="Arial" w:cs="Arial"/>
          <w:sz w:val="20"/>
          <w:szCs w:val="20"/>
        </w:rPr>
        <w:tab/>
        <w:t>1</w:t>
      </w:r>
      <w:r w:rsidR="0038703A" w:rsidRPr="00303FA5">
        <w:rPr>
          <w:rFonts w:ascii="Arial" w:hAnsi="Arial" w:cs="Arial"/>
          <w:sz w:val="20"/>
          <w:szCs w:val="20"/>
        </w:rPr>
        <w:tab/>
        <w:t>8 - less than l2</w:t>
      </w:r>
      <w:r w:rsidR="0038703A" w:rsidRPr="00303FA5">
        <w:rPr>
          <w:rFonts w:ascii="Arial" w:hAnsi="Arial" w:cs="Arial"/>
          <w:sz w:val="20"/>
          <w:szCs w:val="20"/>
        </w:rPr>
        <w:tab/>
        <w:t>4</w:t>
      </w:r>
    </w:p>
    <w:p w14:paraId="680BB73E" w14:textId="77777777" w:rsidR="006272BF" w:rsidRPr="00303FA5" w:rsidRDefault="006272BF" w:rsidP="0038703A">
      <w:pPr>
        <w:tabs>
          <w:tab w:val="center" w:pos="2160"/>
          <w:tab w:val="right" w:pos="4320"/>
          <w:tab w:val="center" w:pos="6480"/>
          <w:tab w:val="right" w:pos="8640"/>
        </w:tabs>
        <w:rPr>
          <w:rFonts w:ascii="Arial" w:hAnsi="Arial" w:cs="Arial"/>
          <w:sz w:val="20"/>
          <w:szCs w:val="20"/>
        </w:rPr>
      </w:pPr>
      <w:r w:rsidRPr="00303FA5">
        <w:rPr>
          <w:rFonts w:ascii="Arial" w:hAnsi="Arial" w:cs="Arial"/>
          <w:sz w:val="20"/>
          <w:szCs w:val="20"/>
        </w:rPr>
        <w:tab/>
        <w:t>4 - less than 8</w:t>
      </w:r>
      <w:r w:rsidRPr="00303FA5">
        <w:rPr>
          <w:rFonts w:ascii="Arial" w:hAnsi="Arial" w:cs="Arial"/>
          <w:sz w:val="20"/>
          <w:szCs w:val="20"/>
        </w:rPr>
        <w:tab/>
        <w:t>2</w:t>
      </w:r>
      <w:r w:rsidRPr="00303FA5">
        <w:rPr>
          <w:rFonts w:ascii="Arial" w:hAnsi="Arial" w:cs="Arial"/>
          <w:sz w:val="20"/>
          <w:szCs w:val="20"/>
        </w:rPr>
        <w:tab/>
        <w:t>12 or greater</w:t>
      </w:r>
      <w:r w:rsidRPr="00303FA5">
        <w:rPr>
          <w:rFonts w:ascii="Arial" w:hAnsi="Arial" w:cs="Arial"/>
          <w:sz w:val="20"/>
          <w:szCs w:val="20"/>
        </w:rPr>
        <w:tab/>
        <w:t>8</w:t>
      </w:r>
    </w:p>
    <w:p w14:paraId="2481C2A8"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115678C" w14:textId="77777777" w:rsidR="006272BF" w:rsidRPr="00EC23B2" w:rsidRDefault="006272BF">
      <w:pPr>
        <w:rPr>
          <w:rFonts w:ascii="Arial" w:hAnsi="Arial" w:cs="Arial"/>
          <w:sz w:val="20"/>
          <w:szCs w:val="20"/>
        </w:rPr>
      </w:pPr>
      <w:r w:rsidRPr="00EC23B2">
        <w:rPr>
          <w:rFonts w:ascii="Arial" w:hAnsi="Arial" w:cs="Arial"/>
          <w:sz w:val="20"/>
          <w:szCs w:val="20"/>
        </w:rPr>
        <w:tab/>
        <w:t>The following shall govern in applying this point system:</w:t>
      </w:r>
    </w:p>
    <w:p w14:paraId="4D322865"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  The 25-foot-by-50-foot rectangular areas must be established where the landowner or lessee proposes clearing within the required buffer;</w:t>
      </w:r>
    </w:p>
    <w:p w14:paraId="18448FEC"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(ii)  Each successive plot must be adjacent to, but not overlap, a previous plot;</w:t>
      </w:r>
    </w:p>
    <w:p w14:paraId="1952136C"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 xml:space="preserve">(iii)  Any plot not containing the required points must have no vegetation removed except as otherwise allowed by this Ordinance; </w:t>
      </w:r>
    </w:p>
    <w:p w14:paraId="7CBFE308"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(iv)  Any plot containing the required points may have vegetation removed down to the minimum points required or as otherwise allowed by this Ordinance;</w:t>
      </w:r>
    </w:p>
    <w:p w14:paraId="6875B113" w14:textId="77777777" w:rsidR="006272BF" w:rsidRDefault="006272BF">
      <w:pPr>
        <w:ind w:left="1440" w:hanging="360"/>
        <w:rPr>
          <w:rFonts w:ascii="Arial" w:hAnsi="Arial" w:cs="Arial"/>
          <w:sz w:val="20"/>
          <w:szCs w:val="20"/>
        </w:rPr>
      </w:pPr>
      <w:r w:rsidRPr="00EC23B2">
        <w:rPr>
          <w:rFonts w:ascii="Arial" w:hAnsi="Arial" w:cs="Arial"/>
          <w:sz w:val="20"/>
          <w:szCs w:val="20"/>
        </w:rPr>
        <w:t>(v)  Where conditions permit, no more than 50 percent of the points on any 25-foot-by-50-foot rectangular area may consist of trees greater than 12 inches in diameter.</w:t>
      </w:r>
    </w:p>
    <w:p w14:paraId="061719D2" w14:textId="77777777" w:rsidR="00266417" w:rsidRPr="00EC23B2" w:rsidRDefault="00266417">
      <w:pPr>
        <w:ind w:left="1440" w:hanging="360"/>
        <w:rPr>
          <w:rFonts w:ascii="Arial" w:hAnsi="Arial" w:cs="Arial"/>
          <w:sz w:val="20"/>
          <w:szCs w:val="20"/>
        </w:rPr>
      </w:pPr>
    </w:p>
    <w:p w14:paraId="3F4640B1" w14:textId="77777777" w:rsidR="006272BF" w:rsidRDefault="006272BF" w:rsidP="00266417">
      <w:pPr>
        <w:tabs>
          <w:tab w:val="left" w:pos="360"/>
          <w:tab w:val="left" w:pos="720"/>
        </w:tabs>
        <w:ind w:left="720"/>
        <w:rPr>
          <w:rFonts w:ascii="Arial" w:hAnsi="Arial" w:cs="Arial"/>
          <w:sz w:val="20"/>
          <w:szCs w:val="20"/>
        </w:rPr>
      </w:pPr>
      <w:r w:rsidRPr="00EC23B2">
        <w:rPr>
          <w:rFonts w:ascii="Arial" w:hAnsi="Arial" w:cs="Arial"/>
          <w:sz w:val="20"/>
          <w:szCs w:val="20"/>
        </w:rPr>
        <w:t>For the purposes of this Section “other natural vegetation” is defined as retaining existing vegetation under three feet in height and other ground cover and retaining at least five saplings less than two inches in diameter at 4-1/2 feet above ground level for each 25-foot-by-50-foot rectangle area. If five saplings do not exist, no woody stems less than two inches in diameter can be removed until five saplings have been recruited into the plot.</w:t>
      </w:r>
    </w:p>
    <w:p w14:paraId="052C9102" w14:textId="77777777" w:rsidR="00266417" w:rsidRPr="00EC23B2" w:rsidRDefault="00266417">
      <w:pPr>
        <w:tabs>
          <w:tab w:val="left" w:pos="360"/>
          <w:tab w:val="left" w:pos="720"/>
        </w:tabs>
        <w:rPr>
          <w:rFonts w:ascii="Arial" w:hAnsi="Arial" w:cs="Arial"/>
          <w:sz w:val="20"/>
          <w:szCs w:val="20"/>
        </w:rPr>
      </w:pPr>
    </w:p>
    <w:p w14:paraId="19C3B0E0" w14:textId="77777777" w:rsidR="006272BF" w:rsidRDefault="00644683" w:rsidP="00266417">
      <w:pPr>
        <w:tabs>
          <w:tab w:val="left" w:pos="360"/>
          <w:tab w:val="left" w:pos="720"/>
        </w:tabs>
        <w:ind w:left="720"/>
        <w:rPr>
          <w:rFonts w:ascii="Arial" w:hAnsi="Arial" w:cs="Arial"/>
          <w:sz w:val="20"/>
          <w:szCs w:val="20"/>
        </w:rPr>
      </w:pPr>
      <w:r w:rsidRPr="00EC23B2">
        <w:rPr>
          <w:rFonts w:ascii="Arial" w:hAnsi="Arial" w:cs="Arial"/>
          <w:sz w:val="20"/>
          <w:szCs w:val="20"/>
        </w:rPr>
        <w:t>Not</w:t>
      </w:r>
      <w:r w:rsidR="006272BF" w:rsidRPr="00EC23B2">
        <w:rPr>
          <w:rFonts w:ascii="Arial" w:hAnsi="Arial" w:cs="Arial"/>
          <w:sz w:val="20"/>
          <w:szCs w:val="20"/>
        </w:rPr>
        <w:t xml:space="preserve">withstanding these provisions, no more than 40 percent of the total volume of trees </w:t>
      </w:r>
      <w:r w:rsidR="000349A8" w:rsidRPr="00EC23B2">
        <w:rPr>
          <w:rFonts w:ascii="Arial" w:hAnsi="Arial" w:cs="Arial"/>
          <w:sz w:val="20"/>
          <w:szCs w:val="20"/>
        </w:rPr>
        <w:t>four inches or more in diameter</w:t>
      </w:r>
      <w:r w:rsidR="006272BF" w:rsidRPr="00EC23B2">
        <w:rPr>
          <w:rFonts w:ascii="Arial" w:hAnsi="Arial" w:cs="Arial"/>
          <w:sz w:val="20"/>
          <w:szCs w:val="20"/>
        </w:rPr>
        <w:t xml:space="preserve"> measured at 4 1/2 feet above ground level may be removed in any ten-year period.</w:t>
      </w:r>
    </w:p>
    <w:p w14:paraId="03654F3B" w14:textId="77777777" w:rsidR="00266417" w:rsidRPr="00EC23B2" w:rsidRDefault="00266417">
      <w:pPr>
        <w:tabs>
          <w:tab w:val="left" w:pos="360"/>
          <w:tab w:val="left" w:pos="720"/>
        </w:tabs>
        <w:rPr>
          <w:rFonts w:ascii="Arial" w:hAnsi="Arial" w:cs="Arial"/>
          <w:sz w:val="20"/>
          <w:szCs w:val="20"/>
        </w:rPr>
      </w:pPr>
    </w:p>
    <w:p w14:paraId="609D3358"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In order to protect water quality and wildlife habitat, existing vegetation under three feet in height and other ground cover, including leaf litter and the forest duff layer, shall not be cut, covered, or removed, except to provide for a footpath or other permitted uses as described in Section 15.N.2.a above.</w:t>
      </w:r>
    </w:p>
    <w:p w14:paraId="09C7978E"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Pruning of tree branches on the bottom </w:t>
      </w:r>
      <w:r w:rsidR="00266417">
        <w:rPr>
          <w:rFonts w:ascii="Arial" w:hAnsi="Arial" w:cs="Arial"/>
          <w:sz w:val="20"/>
          <w:szCs w:val="20"/>
        </w:rPr>
        <w:t xml:space="preserve">one </w:t>
      </w:r>
      <w:r w:rsidRPr="00EC23B2">
        <w:rPr>
          <w:rFonts w:ascii="Arial" w:hAnsi="Arial" w:cs="Arial"/>
          <w:sz w:val="20"/>
          <w:szCs w:val="20"/>
        </w:rPr>
        <w:t xml:space="preserve">third of the tree is allowed. </w:t>
      </w:r>
    </w:p>
    <w:p w14:paraId="490DDB3B" w14:textId="77777777" w:rsidR="006272BF"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(e)</w:t>
      </w:r>
      <w:r w:rsidRPr="00EC23B2">
        <w:rPr>
          <w:rFonts w:ascii="Arial" w:hAnsi="Arial" w:cs="Arial"/>
          <w:sz w:val="20"/>
          <w:szCs w:val="20"/>
        </w:rPr>
        <w:tab/>
        <w:t>In order to maintain a buffer strip of vegetation, when the removal of storm-damaged, diseased, unsafe, or dead trees results in the creation of cleared openings, these openings shall be replanted with native tree species unless existing new tree growth is present.</w:t>
      </w:r>
    </w:p>
    <w:p w14:paraId="33A04C90" w14:textId="77777777" w:rsidR="00266417" w:rsidRPr="0092030C" w:rsidRDefault="00266417" w:rsidP="00266417">
      <w:pPr>
        <w:tabs>
          <w:tab w:val="left" w:pos="720"/>
          <w:tab w:val="left" w:pos="1350"/>
          <w:tab w:val="left" w:pos="2160"/>
        </w:tabs>
        <w:ind w:left="1080" w:hanging="360"/>
        <w:rPr>
          <w:rFonts w:ascii="Arial" w:hAnsi="Arial" w:cs="Arial"/>
          <w:sz w:val="20"/>
          <w:szCs w:val="20"/>
        </w:rPr>
      </w:pPr>
      <w:r w:rsidRPr="0092030C">
        <w:rPr>
          <w:rFonts w:ascii="Arial" w:hAnsi="Arial" w:cs="Arial"/>
          <w:sz w:val="20"/>
          <w:szCs w:val="20"/>
        </w:rPr>
        <w:t>(f)</w:t>
      </w:r>
      <w:r w:rsidRPr="0092030C">
        <w:rPr>
          <w:rFonts w:ascii="Arial" w:hAnsi="Arial" w:cs="Arial"/>
          <w:sz w:val="20"/>
          <w:szCs w:val="20"/>
        </w:rPr>
        <w:tab/>
        <w:t xml:space="preserve">In order to maintain the vegetation in the shoreline buffer, clearing or removal of vegetation for allowed activities, including associated construction and related equipment operation, within or outside the shoreline buffer, must comply with the requirements of Section 15.N(2). </w:t>
      </w:r>
    </w:p>
    <w:p w14:paraId="27A5F9E5" w14:textId="77777777" w:rsidR="00266417" w:rsidRPr="00EC23B2" w:rsidRDefault="00266417">
      <w:pPr>
        <w:tabs>
          <w:tab w:val="left" w:pos="360"/>
          <w:tab w:val="left" w:pos="720"/>
        </w:tabs>
        <w:ind w:left="1080" w:hanging="360"/>
        <w:rPr>
          <w:rFonts w:ascii="Arial" w:hAnsi="Arial" w:cs="Arial"/>
          <w:sz w:val="20"/>
          <w:szCs w:val="20"/>
        </w:rPr>
      </w:pPr>
    </w:p>
    <w:p w14:paraId="257087E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This Section does not apply to those portions of public recreational facilities adjacent to public swimming areas as long as cleared areas are limited to the minimum area necessary.</w:t>
      </w:r>
    </w:p>
    <w:p w14:paraId="691A8E38"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3ACEEA5D" w14:textId="77777777" w:rsidR="00BB70D3"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 xml:space="preserve">At distances greater than 75 feet, horizontal distance, from the normal high-water line of any water body, tributary stream, or the upland edge of a wetland, there shall be allowed on any lot, in any 10-year period, selective cutting of not more than 40 percent of the volume of trees </w:t>
      </w:r>
      <w:r w:rsidR="00F561D6" w:rsidRPr="00EC23B2">
        <w:rPr>
          <w:rFonts w:ascii="Arial" w:hAnsi="Arial" w:cs="Arial"/>
          <w:sz w:val="20"/>
          <w:szCs w:val="20"/>
        </w:rPr>
        <w:t>four inches or more in diameter</w:t>
      </w:r>
      <w:r w:rsidRPr="00EC23B2">
        <w:rPr>
          <w:rFonts w:ascii="Arial" w:hAnsi="Arial" w:cs="Arial"/>
          <w:sz w:val="20"/>
          <w:szCs w:val="20"/>
        </w:rPr>
        <w:t xml:space="preserve"> measured 4 1/2 feet above ground level. Tree removal in conjunction with the development of permitted uses shall be included in the 40 percent calculation. For the purposes of these standards, volume may be considered equivalent to basal area.</w:t>
      </w:r>
    </w:p>
    <w:p w14:paraId="2F01BA78" w14:textId="77777777" w:rsidR="006272BF" w:rsidRPr="00EC23B2" w:rsidRDefault="00BB70D3">
      <w:pPr>
        <w:tabs>
          <w:tab w:val="left" w:pos="360"/>
          <w:tab w:val="left" w:pos="720"/>
        </w:tabs>
        <w:rPr>
          <w:rFonts w:ascii="Arial" w:hAnsi="Arial" w:cs="Arial"/>
          <w:sz w:val="20"/>
          <w:szCs w:val="20"/>
        </w:rPr>
      </w:pPr>
      <w:r>
        <w:rPr>
          <w:rFonts w:ascii="Arial" w:hAnsi="Arial" w:cs="Arial"/>
          <w:sz w:val="20"/>
          <w:szCs w:val="20"/>
        </w:rPr>
        <w:tab/>
      </w:r>
      <w:r w:rsidR="006272BF" w:rsidRPr="00EC23B2">
        <w:rPr>
          <w:rFonts w:ascii="Arial" w:hAnsi="Arial" w:cs="Arial"/>
          <w:sz w:val="20"/>
          <w:szCs w:val="20"/>
        </w:rPr>
        <w:t>In no event shall cleared openings for any purpose, including, but not limited to, principal and accessory structures, driveways, lawns, and sewage disposal areas, exceed in the aggregate 25 percent of the lot area within the Shoreland Zone or 10,000 square feet, whichever is greater, including land previously cleared. This provision shall not apply to the General Development District and the Commercial</w:t>
      </w:r>
      <w:r>
        <w:rPr>
          <w:rFonts w:ascii="Arial" w:hAnsi="Arial" w:cs="Arial"/>
          <w:sz w:val="20"/>
          <w:szCs w:val="20"/>
        </w:rPr>
        <w:t xml:space="preserve"> </w:t>
      </w:r>
      <w:r w:rsidRPr="0092030C">
        <w:rPr>
          <w:rFonts w:ascii="Arial" w:hAnsi="Arial" w:cs="Arial"/>
          <w:sz w:val="20"/>
          <w:szCs w:val="20"/>
        </w:rPr>
        <w:t>Fisheries/</w:t>
      </w:r>
      <w:r w:rsidR="006272BF" w:rsidRPr="00EC23B2">
        <w:rPr>
          <w:rFonts w:ascii="Arial" w:hAnsi="Arial" w:cs="Arial"/>
          <w:sz w:val="20"/>
          <w:szCs w:val="20"/>
        </w:rPr>
        <w:t>Maritime Activities District.</w:t>
      </w:r>
    </w:p>
    <w:p w14:paraId="705B4869"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8F5D489"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Legally existing non-conforming cleared openings may be maintained, but sh</w:t>
      </w:r>
      <w:r w:rsidR="00F561D6" w:rsidRPr="00EC23B2">
        <w:rPr>
          <w:rFonts w:ascii="Arial" w:hAnsi="Arial" w:cs="Arial"/>
          <w:sz w:val="20"/>
          <w:szCs w:val="20"/>
        </w:rPr>
        <w:t xml:space="preserve">all not be enlarged, except as </w:t>
      </w:r>
      <w:r w:rsidRPr="00EC23B2">
        <w:rPr>
          <w:rFonts w:ascii="Arial" w:hAnsi="Arial" w:cs="Arial"/>
          <w:sz w:val="20"/>
          <w:szCs w:val="20"/>
        </w:rPr>
        <w:t>allowed by this Ordinance.</w:t>
      </w:r>
    </w:p>
    <w:p w14:paraId="09E7774C"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FD844E7"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Fields and other cleared openings which have reverted primarily to shrubs, trees, or other woody vegetation shall be regulated under the provisions of this Section.</w:t>
      </w:r>
    </w:p>
    <w:p w14:paraId="76D7FE6C" w14:textId="77777777" w:rsidR="00337EDD" w:rsidRPr="00EC23B2" w:rsidRDefault="00337EDD">
      <w:pPr>
        <w:tabs>
          <w:tab w:val="left" w:pos="360"/>
          <w:tab w:val="left" w:pos="720"/>
        </w:tabs>
        <w:rPr>
          <w:rFonts w:ascii="Arial" w:hAnsi="Arial" w:cs="Arial"/>
          <w:sz w:val="20"/>
          <w:szCs w:val="20"/>
        </w:rPr>
      </w:pPr>
    </w:p>
    <w:p w14:paraId="57487164" w14:textId="77777777" w:rsidR="00337EDD" w:rsidRDefault="00337EDD" w:rsidP="00337EDD">
      <w:pPr>
        <w:rPr>
          <w:rFonts w:ascii="Arial" w:hAnsi="Arial" w:cs="Arial"/>
          <w:sz w:val="20"/>
          <w:szCs w:val="20"/>
        </w:rPr>
      </w:pPr>
      <w:r w:rsidRPr="00EC23B2">
        <w:rPr>
          <w:rFonts w:ascii="Arial" w:hAnsi="Arial" w:cs="Arial"/>
          <w:sz w:val="20"/>
          <w:szCs w:val="20"/>
        </w:rPr>
        <w:lastRenderedPageBreak/>
        <w:t xml:space="preserve">       </w:t>
      </w:r>
      <w:r w:rsidRPr="00A807E0">
        <w:rPr>
          <w:rFonts w:ascii="Arial" w:hAnsi="Arial" w:cs="Arial"/>
          <w:sz w:val="20"/>
          <w:szCs w:val="20"/>
        </w:rPr>
        <w:t>(6)  Anyone who clears or removes vegetation in violation of this section must, in accordance with MSRA 30A subsection 4452, submit a reforestation plan prepared by and signed by a licensed forester, and approved by the CEO.  The plan must take into account the number of trees</w:t>
      </w:r>
      <w:r w:rsidR="002E68C5">
        <w:rPr>
          <w:rFonts w:ascii="Arial" w:hAnsi="Arial" w:cs="Arial"/>
          <w:sz w:val="20"/>
          <w:szCs w:val="20"/>
        </w:rPr>
        <w:t xml:space="preserve">, saplings and shrubs removed, </w:t>
      </w:r>
      <w:r w:rsidRPr="00A807E0">
        <w:rPr>
          <w:rFonts w:ascii="Arial" w:hAnsi="Arial" w:cs="Arial"/>
          <w:sz w:val="20"/>
          <w:szCs w:val="20"/>
        </w:rPr>
        <w:t>the size of the trees removed, and the species removed.  The plantings should be done at a time of the year when there is the greatest potential for survival of the plantings.  And the plan must address the replanting of trees and shrubs that do not survive the first three years after planting.  An 80% survival rate should be guaranteed during the first three years following the planting.</w:t>
      </w:r>
    </w:p>
    <w:p w14:paraId="1132E26C" w14:textId="77777777" w:rsidR="00BB70D3" w:rsidRDefault="00BB70D3" w:rsidP="00BB70D3">
      <w:pPr>
        <w:tabs>
          <w:tab w:val="left" w:pos="720"/>
          <w:tab w:val="left" w:pos="900"/>
          <w:tab w:val="left" w:pos="1440"/>
          <w:tab w:val="left" w:pos="2880"/>
        </w:tabs>
        <w:ind w:left="720" w:hanging="360"/>
        <w:rPr>
          <w:b/>
          <w:sz w:val="22"/>
        </w:rPr>
      </w:pPr>
    </w:p>
    <w:p w14:paraId="6824FB96" w14:textId="77777777" w:rsidR="00BB70D3" w:rsidRPr="0092030C" w:rsidRDefault="00BB70D3" w:rsidP="00E647D6">
      <w:pPr>
        <w:tabs>
          <w:tab w:val="left" w:pos="720"/>
          <w:tab w:val="left" w:pos="900"/>
          <w:tab w:val="left" w:pos="1440"/>
          <w:tab w:val="left" w:pos="2880"/>
        </w:tabs>
        <w:ind w:left="720" w:hanging="360"/>
        <w:outlineLvl w:val="0"/>
        <w:rPr>
          <w:rFonts w:ascii="Arial" w:hAnsi="Arial" w:cs="Arial"/>
          <w:b/>
          <w:sz w:val="20"/>
          <w:szCs w:val="20"/>
        </w:rPr>
      </w:pPr>
      <w:r w:rsidRPr="0092030C">
        <w:rPr>
          <w:rFonts w:ascii="Arial" w:hAnsi="Arial" w:cs="Arial"/>
          <w:b/>
          <w:sz w:val="20"/>
          <w:szCs w:val="20"/>
        </w:rPr>
        <w:t>O.</w:t>
      </w:r>
      <w:r w:rsidRPr="0092030C">
        <w:rPr>
          <w:rFonts w:ascii="Arial" w:hAnsi="Arial" w:cs="Arial"/>
          <w:b/>
          <w:sz w:val="20"/>
          <w:szCs w:val="20"/>
        </w:rPr>
        <w:tab/>
        <w:t>Hazard Trees, Storm-Damaged Trees, and Dead Tree Removal</w:t>
      </w:r>
    </w:p>
    <w:p w14:paraId="6DD485BA" w14:textId="77777777" w:rsidR="00BB70D3" w:rsidRPr="0092030C" w:rsidRDefault="00BB70D3" w:rsidP="00BB70D3">
      <w:pPr>
        <w:tabs>
          <w:tab w:val="left" w:pos="720"/>
          <w:tab w:val="left" w:pos="1440"/>
          <w:tab w:val="left" w:pos="2880"/>
        </w:tabs>
        <w:ind w:left="720" w:hanging="360"/>
        <w:rPr>
          <w:rFonts w:ascii="Arial" w:hAnsi="Arial" w:cs="Arial"/>
          <w:sz w:val="20"/>
          <w:szCs w:val="20"/>
        </w:rPr>
      </w:pPr>
    </w:p>
    <w:p w14:paraId="0D1B216A" w14:textId="77777777" w:rsidR="00BB70D3" w:rsidRPr="0092030C" w:rsidRDefault="00BB70D3" w:rsidP="00BB70D3">
      <w:pPr>
        <w:tabs>
          <w:tab w:val="left" w:pos="720"/>
          <w:tab w:val="left" w:pos="1440"/>
          <w:tab w:val="left" w:pos="2880"/>
        </w:tabs>
        <w:ind w:left="1080" w:hanging="360"/>
        <w:rPr>
          <w:rFonts w:ascii="Arial" w:hAnsi="Arial" w:cs="Arial"/>
          <w:sz w:val="20"/>
          <w:szCs w:val="20"/>
        </w:rPr>
      </w:pPr>
      <w:r w:rsidRPr="0092030C">
        <w:rPr>
          <w:rFonts w:ascii="Arial" w:hAnsi="Arial" w:cs="Arial"/>
          <w:sz w:val="20"/>
          <w:szCs w:val="20"/>
        </w:rPr>
        <w:t>(1)</w:t>
      </w:r>
      <w:r w:rsidRPr="0092030C">
        <w:rPr>
          <w:rFonts w:ascii="Arial" w:hAnsi="Arial" w:cs="Arial"/>
          <w:sz w:val="20"/>
          <w:szCs w:val="20"/>
        </w:rPr>
        <w:tab/>
        <w:t xml:space="preserve">Hazard trees in the shoreland zone may be removed without a permit after consultation with the Code Enforcement Officer if the following requirements are met: </w:t>
      </w:r>
    </w:p>
    <w:p w14:paraId="64DDA843" w14:textId="77777777" w:rsidR="00BB70D3" w:rsidRPr="0092030C" w:rsidRDefault="00BB70D3" w:rsidP="00BB70D3">
      <w:pPr>
        <w:tabs>
          <w:tab w:val="left" w:pos="720"/>
          <w:tab w:val="left" w:pos="1440"/>
          <w:tab w:val="left" w:pos="2160"/>
          <w:tab w:val="left" w:pos="2880"/>
        </w:tabs>
        <w:ind w:left="2160" w:hanging="2160"/>
        <w:rPr>
          <w:rFonts w:ascii="Arial" w:hAnsi="Arial" w:cs="Arial"/>
          <w:sz w:val="20"/>
          <w:szCs w:val="20"/>
        </w:rPr>
      </w:pPr>
    </w:p>
    <w:p w14:paraId="268CFA7E"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(a)</w:t>
      </w:r>
      <w:r w:rsidRPr="0092030C">
        <w:rPr>
          <w:rFonts w:ascii="Arial" w:hAnsi="Arial" w:cs="Arial"/>
          <w:sz w:val="20"/>
          <w:szCs w:val="20"/>
        </w:rPr>
        <w:tab/>
        <w:t xml:space="preserve">Within the shoreline buffer, if the removal of a hazard tree results in a cleared opening in the tree canopy greater than two hundred and fifty (250) square feet, replacement with native tree species is required, unless there is new tree growth already present. New tree growth must be as near as practicable to where the hazard tree was removed and be at least two (2) inches in diameter, measured at four and one half (4.5) feet above the ground level. If new growth is not present, then replacement trees shall consist of native species and be at least four (4) feet in height, and be no less than two (2) inches in diameter. Stumps may not be removed. </w:t>
      </w:r>
    </w:p>
    <w:p w14:paraId="097279AF" w14:textId="77777777" w:rsidR="00BB70D3" w:rsidRPr="005801C7" w:rsidRDefault="00BB70D3" w:rsidP="00BB70D3">
      <w:pPr>
        <w:tabs>
          <w:tab w:val="left" w:pos="720"/>
          <w:tab w:val="left" w:pos="1440"/>
          <w:tab w:val="left" w:pos="2160"/>
          <w:tab w:val="left" w:pos="2880"/>
        </w:tabs>
        <w:ind w:left="2160" w:hanging="360"/>
        <w:rPr>
          <w:rFonts w:ascii="Arial" w:hAnsi="Arial" w:cs="Arial"/>
          <w:i/>
          <w:color w:val="FF0000"/>
          <w:sz w:val="20"/>
          <w:szCs w:val="20"/>
          <w:u w:val="single"/>
        </w:rPr>
      </w:pPr>
    </w:p>
    <w:p w14:paraId="07B2F41D"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(b)</w:t>
      </w:r>
      <w:r w:rsidRPr="0092030C">
        <w:rPr>
          <w:rFonts w:ascii="Arial" w:hAnsi="Arial" w:cs="Arial"/>
          <w:sz w:val="20"/>
          <w:szCs w:val="20"/>
        </w:rPr>
        <w:tab/>
        <w:t xml:space="preserve">Outside of the shoreline buffer, when the removal of hazard trees exceeds forty (40) percent of the volume of trees four (4) inches or more in diameter, measured at four and one half (4.5) feet above ground level in any ten (10) year period, and/or results in cleared openings exceeding twenty-five (25) percent of the lot area within the shoreland zone, or ten thousand (10,000) square feet, whichever is greater, replacement with native tree species is required, unless there is new tree growth already present. New tree growth must be as near as practicable to where the hazard tree was removed and be at least two (2) inches in diameter, measured at four and one half (4.5) feet above the ground level. If new growth is not present, then replacement trees shall consist of native species and be at least two (2) inches in diameter, measured at four and one half (4.5) feet above the ground level. </w:t>
      </w:r>
    </w:p>
    <w:p w14:paraId="774B9F39" w14:textId="77777777" w:rsidR="00BB70D3" w:rsidRPr="0092030C" w:rsidRDefault="00BB70D3" w:rsidP="00BB70D3">
      <w:pPr>
        <w:tabs>
          <w:tab w:val="left" w:pos="720"/>
          <w:tab w:val="left" w:pos="1440"/>
          <w:tab w:val="left" w:pos="2880"/>
        </w:tabs>
        <w:ind w:left="1800" w:hanging="360"/>
        <w:rPr>
          <w:rFonts w:ascii="Arial" w:hAnsi="Arial" w:cs="Arial"/>
          <w:sz w:val="20"/>
          <w:szCs w:val="20"/>
        </w:rPr>
      </w:pPr>
    </w:p>
    <w:p w14:paraId="2B2851BB"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(c)</w:t>
      </w:r>
      <w:r w:rsidRPr="0092030C">
        <w:rPr>
          <w:rFonts w:ascii="Arial" w:hAnsi="Arial" w:cs="Arial"/>
          <w:sz w:val="20"/>
          <w:szCs w:val="20"/>
        </w:rPr>
        <w:tab/>
        <w:t xml:space="preserve">The removal of standing dead trees, resulting from natural causes, is permissible without the need for replanting or a permit, as long as the removal does not result in the creation of new lawn areas, or other permanently cleared areas, and stumps are not removed. For the purposes of this provision dead trees are those trees that contain no foliage during the growing season. </w:t>
      </w:r>
    </w:p>
    <w:p w14:paraId="44D44EDF" w14:textId="77777777" w:rsidR="00BB70D3" w:rsidRPr="0092030C" w:rsidRDefault="00BB70D3" w:rsidP="00BB70D3">
      <w:pPr>
        <w:tabs>
          <w:tab w:val="left" w:pos="720"/>
          <w:tab w:val="left" w:pos="1440"/>
          <w:tab w:val="left" w:pos="2160"/>
          <w:tab w:val="left" w:pos="2880"/>
        </w:tabs>
        <w:ind w:left="3240" w:hanging="2160"/>
        <w:rPr>
          <w:rFonts w:ascii="Arial" w:hAnsi="Arial" w:cs="Arial"/>
          <w:sz w:val="20"/>
          <w:szCs w:val="20"/>
        </w:rPr>
      </w:pPr>
    </w:p>
    <w:p w14:paraId="1FE295FC"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(d)</w:t>
      </w:r>
      <w:r w:rsidRPr="0092030C">
        <w:rPr>
          <w:rFonts w:ascii="Arial" w:hAnsi="Arial" w:cs="Arial"/>
          <w:sz w:val="20"/>
          <w:szCs w:val="20"/>
        </w:rPr>
        <w:tab/>
        <w:t>The Code Enforcement Officer may require the property owner to submit an evaluation from a licensed forester or arborist before any hazard tree can be removed within the shoreland zone.</w:t>
      </w:r>
    </w:p>
    <w:p w14:paraId="52A09746" w14:textId="77777777" w:rsidR="00BB70D3" w:rsidRPr="0092030C" w:rsidRDefault="00BB70D3" w:rsidP="00BB70D3">
      <w:pPr>
        <w:tabs>
          <w:tab w:val="left" w:pos="720"/>
          <w:tab w:val="left" w:pos="1440"/>
          <w:tab w:val="left" w:pos="2160"/>
          <w:tab w:val="left" w:pos="2880"/>
        </w:tabs>
        <w:ind w:left="3240" w:hanging="2160"/>
        <w:rPr>
          <w:rFonts w:ascii="Arial" w:hAnsi="Arial" w:cs="Arial"/>
          <w:sz w:val="20"/>
          <w:szCs w:val="20"/>
        </w:rPr>
      </w:pPr>
    </w:p>
    <w:p w14:paraId="75D83124"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(e)</w:t>
      </w:r>
      <w:r w:rsidRPr="0092030C">
        <w:rPr>
          <w:rFonts w:ascii="Arial" w:hAnsi="Arial" w:cs="Arial"/>
          <w:sz w:val="20"/>
          <w:szCs w:val="20"/>
        </w:rPr>
        <w:tab/>
        <w:t>The Code Enforcement Officer may require more than a one–for-one replacement for hazard trees removed that exceed eight (8) inches in diameter measured at four and one half (4.5) feet above the ground level.</w:t>
      </w:r>
    </w:p>
    <w:p w14:paraId="01E234AF" w14:textId="77777777" w:rsidR="00BB70D3" w:rsidRPr="0092030C" w:rsidRDefault="00BB70D3" w:rsidP="00BB70D3">
      <w:pPr>
        <w:tabs>
          <w:tab w:val="left" w:pos="720"/>
          <w:tab w:val="left" w:pos="1440"/>
          <w:tab w:val="left" w:pos="2160"/>
          <w:tab w:val="left" w:pos="2880"/>
        </w:tabs>
        <w:ind w:left="3240" w:hanging="2160"/>
        <w:rPr>
          <w:rFonts w:ascii="Arial" w:hAnsi="Arial" w:cs="Arial"/>
          <w:sz w:val="20"/>
          <w:szCs w:val="20"/>
        </w:rPr>
      </w:pPr>
    </w:p>
    <w:p w14:paraId="5E0BC1C3" w14:textId="77777777" w:rsidR="00BB70D3" w:rsidRPr="0092030C" w:rsidRDefault="00BB70D3" w:rsidP="00BB70D3">
      <w:pPr>
        <w:tabs>
          <w:tab w:val="left" w:pos="720"/>
          <w:tab w:val="left" w:pos="2880"/>
        </w:tabs>
        <w:ind w:left="1080" w:hanging="360"/>
        <w:rPr>
          <w:rFonts w:ascii="Arial" w:hAnsi="Arial" w:cs="Arial"/>
          <w:sz w:val="20"/>
          <w:szCs w:val="20"/>
        </w:rPr>
      </w:pPr>
      <w:r w:rsidRPr="0092030C">
        <w:rPr>
          <w:rFonts w:ascii="Arial" w:hAnsi="Arial" w:cs="Arial"/>
          <w:sz w:val="20"/>
          <w:szCs w:val="20"/>
        </w:rPr>
        <w:t>(2)</w:t>
      </w:r>
      <w:r w:rsidRPr="0092030C">
        <w:rPr>
          <w:rFonts w:ascii="Arial" w:hAnsi="Arial" w:cs="Arial"/>
          <w:sz w:val="20"/>
          <w:szCs w:val="20"/>
        </w:rPr>
        <w:tab/>
        <w:t>Storm-damaged trees in the shoreland zone may be removed without a permit after consultation with the Code Enforcement Officer if the following requirements are met:</w:t>
      </w:r>
    </w:p>
    <w:p w14:paraId="04154BC9" w14:textId="77777777" w:rsidR="00BB70D3" w:rsidRPr="0092030C" w:rsidRDefault="00BB70D3" w:rsidP="00BB70D3">
      <w:pPr>
        <w:tabs>
          <w:tab w:val="left" w:pos="720"/>
          <w:tab w:val="left" w:pos="1440"/>
          <w:tab w:val="left" w:pos="2160"/>
          <w:tab w:val="left" w:pos="2880"/>
        </w:tabs>
        <w:ind w:left="3240" w:hanging="2160"/>
        <w:rPr>
          <w:rFonts w:ascii="Arial" w:hAnsi="Arial" w:cs="Arial"/>
          <w:sz w:val="20"/>
          <w:szCs w:val="20"/>
        </w:rPr>
      </w:pPr>
    </w:p>
    <w:p w14:paraId="4008FE64"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(a)</w:t>
      </w:r>
      <w:r w:rsidRPr="0092030C">
        <w:rPr>
          <w:rFonts w:ascii="Arial" w:hAnsi="Arial" w:cs="Arial"/>
          <w:sz w:val="20"/>
          <w:szCs w:val="20"/>
        </w:rPr>
        <w:tab/>
        <w:t>Within the shoreline buffer, when the removal of storm-damaged trees results in a cleared opening in the tree canopy greater than two hundred and fifty (250) square feet, replanting is not required, but the area shall be required to naturally revegetate, and the following requirements must be met:</w:t>
      </w:r>
    </w:p>
    <w:p w14:paraId="341407CA" w14:textId="77777777" w:rsidR="00BB70D3" w:rsidRPr="0092030C" w:rsidRDefault="00BB70D3" w:rsidP="00BB70D3">
      <w:pPr>
        <w:tabs>
          <w:tab w:val="left" w:pos="720"/>
          <w:tab w:val="left" w:pos="1440"/>
          <w:tab w:val="left" w:pos="2160"/>
          <w:tab w:val="left" w:pos="2880"/>
        </w:tabs>
        <w:ind w:left="3240" w:hanging="2160"/>
        <w:rPr>
          <w:rFonts w:ascii="Arial" w:hAnsi="Arial" w:cs="Arial"/>
          <w:sz w:val="20"/>
          <w:szCs w:val="20"/>
        </w:rPr>
      </w:pPr>
    </w:p>
    <w:p w14:paraId="7F7B9277" w14:textId="77777777" w:rsidR="00BB70D3" w:rsidRPr="0092030C" w:rsidRDefault="00BB70D3" w:rsidP="00BB70D3">
      <w:pPr>
        <w:tabs>
          <w:tab w:val="left" w:pos="720"/>
          <w:tab w:val="left" w:pos="1440"/>
          <w:tab w:val="left" w:pos="2880"/>
        </w:tabs>
        <w:ind w:left="1800" w:hanging="360"/>
        <w:rPr>
          <w:rFonts w:ascii="Arial" w:hAnsi="Arial" w:cs="Arial"/>
          <w:sz w:val="20"/>
          <w:szCs w:val="20"/>
        </w:rPr>
      </w:pPr>
      <w:r w:rsidRPr="0092030C">
        <w:rPr>
          <w:rFonts w:ascii="Arial" w:hAnsi="Arial" w:cs="Arial"/>
          <w:sz w:val="20"/>
          <w:szCs w:val="20"/>
        </w:rPr>
        <w:t>(</w:t>
      </w:r>
      <w:proofErr w:type="spellStart"/>
      <w:r w:rsidRPr="0092030C">
        <w:rPr>
          <w:rFonts w:ascii="Arial" w:hAnsi="Arial" w:cs="Arial"/>
          <w:sz w:val="20"/>
          <w:szCs w:val="20"/>
        </w:rPr>
        <w:t>i</w:t>
      </w:r>
      <w:proofErr w:type="spellEnd"/>
      <w:r w:rsidRPr="0092030C">
        <w:rPr>
          <w:rFonts w:ascii="Arial" w:hAnsi="Arial" w:cs="Arial"/>
          <w:sz w:val="20"/>
          <w:szCs w:val="20"/>
        </w:rPr>
        <w:t>)</w:t>
      </w:r>
      <w:r w:rsidRPr="0092030C">
        <w:rPr>
          <w:rFonts w:ascii="Arial" w:hAnsi="Arial" w:cs="Arial"/>
          <w:sz w:val="20"/>
          <w:szCs w:val="20"/>
        </w:rPr>
        <w:tab/>
        <w:t>The area from which a storm-damaged tree is removed does not result in new lawn areas, or other permanently cleared areas;</w:t>
      </w:r>
    </w:p>
    <w:p w14:paraId="42AEE760" w14:textId="77777777" w:rsidR="00BB70D3" w:rsidRPr="005801C7" w:rsidRDefault="00BB70D3" w:rsidP="00BB70D3">
      <w:pPr>
        <w:tabs>
          <w:tab w:val="left" w:pos="720"/>
          <w:tab w:val="left" w:pos="1440"/>
          <w:tab w:val="left" w:pos="2880"/>
        </w:tabs>
        <w:ind w:left="1800" w:hanging="360"/>
        <w:rPr>
          <w:rFonts w:ascii="Arial" w:hAnsi="Arial" w:cs="Arial"/>
          <w:i/>
          <w:color w:val="FF0000"/>
          <w:sz w:val="20"/>
          <w:szCs w:val="20"/>
          <w:u w:val="single"/>
        </w:rPr>
      </w:pPr>
    </w:p>
    <w:p w14:paraId="4AEF295D" w14:textId="77777777" w:rsidR="00BB70D3" w:rsidRPr="0092030C" w:rsidRDefault="00BB70D3" w:rsidP="00BB70D3">
      <w:pPr>
        <w:tabs>
          <w:tab w:val="left" w:pos="720"/>
          <w:tab w:val="left" w:pos="1440"/>
          <w:tab w:val="left" w:pos="2880"/>
        </w:tabs>
        <w:ind w:left="1800" w:hanging="360"/>
        <w:rPr>
          <w:rFonts w:ascii="Arial" w:hAnsi="Arial" w:cs="Arial"/>
          <w:sz w:val="20"/>
          <w:szCs w:val="20"/>
        </w:rPr>
      </w:pPr>
      <w:r w:rsidRPr="0092030C">
        <w:rPr>
          <w:rFonts w:ascii="Arial" w:hAnsi="Arial" w:cs="Arial"/>
          <w:sz w:val="20"/>
          <w:szCs w:val="20"/>
        </w:rPr>
        <w:t>(ii)</w:t>
      </w:r>
      <w:r w:rsidRPr="0092030C">
        <w:rPr>
          <w:rFonts w:ascii="Arial" w:hAnsi="Arial" w:cs="Arial"/>
          <w:sz w:val="20"/>
          <w:szCs w:val="20"/>
        </w:rPr>
        <w:tab/>
        <w:t>Stumps from the storm-damaged trees may not be removed;</w:t>
      </w:r>
    </w:p>
    <w:p w14:paraId="5412A64E" w14:textId="77777777" w:rsidR="00BB70D3" w:rsidRPr="0092030C" w:rsidRDefault="00BB70D3" w:rsidP="00BB70D3">
      <w:pPr>
        <w:tabs>
          <w:tab w:val="left" w:pos="720"/>
          <w:tab w:val="left" w:pos="1440"/>
          <w:tab w:val="left" w:pos="2880"/>
        </w:tabs>
        <w:ind w:left="1800" w:hanging="360"/>
        <w:rPr>
          <w:rFonts w:ascii="Arial" w:hAnsi="Arial" w:cs="Arial"/>
          <w:sz w:val="20"/>
          <w:szCs w:val="20"/>
        </w:rPr>
      </w:pPr>
    </w:p>
    <w:p w14:paraId="6A82F026" w14:textId="77777777" w:rsidR="00BB70D3" w:rsidRPr="0092030C" w:rsidRDefault="00BB70D3" w:rsidP="00BB70D3">
      <w:pPr>
        <w:tabs>
          <w:tab w:val="left" w:pos="720"/>
          <w:tab w:val="left" w:pos="1440"/>
          <w:tab w:val="left" w:pos="2880"/>
        </w:tabs>
        <w:ind w:left="1800" w:hanging="360"/>
        <w:rPr>
          <w:rFonts w:ascii="Arial" w:hAnsi="Arial" w:cs="Arial"/>
          <w:sz w:val="20"/>
          <w:szCs w:val="20"/>
        </w:rPr>
      </w:pPr>
      <w:r w:rsidRPr="0092030C">
        <w:rPr>
          <w:rFonts w:ascii="Arial" w:hAnsi="Arial" w:cs="Arial"/>
          <w:sz w:val="20"/>
          <w:szCs w:val="20"/>
        </w:rPr>
        <w:t>(iii)</w:t>
      </w:r>
      <w:r w:rsidRPr="0092030C">
        <w:rPr>
          <w:rFonts w:ascii="Arial" w:hAnsi="Arial" w:cs="Arial"/>
          <w:sz w:val="20"/>
          <w:szCs w:val="20"/>
        </w:rPr>
        <w:tab/>
        <w:t xml:space="preserve">Limbs damaged from a storm event may be pruned even if they extend beyond the bottom one-third (1/3) of the tree; and </w:t>
      </w:r>
    </w:p>
    <w:p w14:paraId="3C43DEA3" w14:textId="77777777" w:rsidR="00BB70D3" w:rsidRPr="0092030C" w:rsidRDefault="00BB70D3" w:rsidP="00BB70D3">
      <w:pPr>
        <w:tabs>
          <w:tab w:val="left" w:pos="720"/>
          <w:tab w:val="left" w:pos="1440"/>
          <w:tab w:val="left" w:pos="2880"/>
        </w:tabs>
        <w:ind w:left="1800" w:hanging="360"/>
        <w:rPr>
          <w:rFonts w:ascii="Arial" w:hAnsi="Arial" w:cs="Arial"/>
          <w:sz w:val="20"/>
          <w:szCs w:val="20"/>
        </w:rPr>
      </w:pPr>
    </w:p>
    <w:p w14:paraId="12C0DE39" w14:textId="77777777" w:rsidR="00BB70D3" w:rsidRPr="0092030C" w:rsidRDefault="00BB70D3" w:rsidP="00BB70D3">
      <w:pPr>
        <w:tabs>
          <w:tab w:val="left" w:pos="720"/>
          <w:tab w:val="left" w:pos="1440"/>
          <w:tab w:val="left" w:pos="2160"/>
          <w:tab w:val="left" w:pos="2880"/>
        </w:tabs>
        <w:ind w:left="1800" w:hanging="360"/>
        <w:rPr>
          <w:rFonts w:ascii="Arial" w:hAnsi="Arial" w:cs="Arial"/>
          <w:sz w:val="20"/>
          <w:szCs w:val="20"/>
        </w:rPr>
      </w:pPr>
      <w:r w:rsidRPr="0092030C">
        <w:rPr>
          <w:rFonts w:ascii="Arial" w:hAnsi="Arial" w:cs="Arial"/>
          <w:sz w:val="20"/>
          <w:szCs w:val="20"/>
        </w:rPr>
        <w:t>(iv)</w:t>
      </w:r>
      <w:r w:rsidRPr="0092030C">
        <w:rPr>
          <w:rFonts w:ascii="Arial" w:hAnsi="Arial" w:cs="Arial"/>
          <w:sz w:val="20"/>
          <w:szCs w:val="20"/>
        </w:rPr>
        <w:tab/>
        <w:t>If after one growing season, no natural regeneration or regrowth is present, replanting of native tree seedlings or saplings is required at a density of one seedling per every eighty (80) square feet of lost canopy.</w:t>
      </w:r>
    </w:p>
    <w:p w14:paraId="0C19DD5E" w14:textId="77777777" w:rsidR="00BB70D3" w:rsidRPr="0092030C" w:rsidRDefault="00BB70D3" w:rsidP="00BB70D3">
      <w:pPr>
        <w:tabs>
          <w:tab w:val="left" w:pos="720"/>
          <w:tab w:val="left" w:pos="1440"/>
          <w:tab w:val="left" w:pos="2160"/>
          <w:tab w:val="left" w:pos="2880"/>
        </w:tabs>
        <w:ind w:left="2160" w:hanging="2160"/>
        <w:rPr>
          <w:rFonts w:ascii="Arial" w:hAnsi="Arial" w:cs="Arial"/>
          <w:sz w:val="20"/>
          <w:szCs w:val="20"/>
        </w:rPr>
      </w:pPr>
    </w:p>
    <w:p w14:paraId="574E1C83"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r w:rsidRPr="0092030C">
        <w:rPr>
          <w:rFonts w:ascii="Arial" w:hAnsi="Arial" w:cs="Arial"/>
          <w:sz w:val="20"/>
          <w:szCs w:val="20"/>
        </w:rPr>
        <w:t>(b)</w:t>
      </w:r>
      <w:r w:rsidRPr="0092030C">
        <w:rPr>
          <w:rFonts w:ascii="Arial" w:hAnsi="Arial" w:cs="Arial"/>
          <w:sz w:val="20"/>
          <w:szCs w:val="20"/>
        </w:rPr>
        <w:tab/>
        <w:t>Outside of the shoreline buffer, if the removal of storm damaged trees exceeds 40% of the volume of trees four (4) inches or more in diameter, measured at four and one half (4.5) feet above the ground level in any ten (10) year period, or results, in the aggregate, in cleared openings exceeding 25% of the lot area within the shoreland zone or ten thousand (10,000) square feet, whichever is greater, and no natural regeneration occurs within one growing season, then native tree seedlings or saplings shall be replanted on a one-for-one basis.</w:t>
      </w:r>
    </w:p>
    <w:p w14:paraId="6AA8C4B9" w14:textId="77777777" w:rsidR="00BB70D3" w:rsidRPr="0092030C" w:rsidRDefault="00BB70D3" w:rsidP="00BB70D3">
      <w:pPr>
        <w:tabs>
          <w:tab w:val="left" w:pos="720"/>
          <w:tab w:val="left" w:pos="1440"/>
          <w:tab w:val="left" w:pos="2880"/>
        </w:tabs>
        <w:ind w:left="1440" w:hanging="360"/>
        <w:rPr>
          <w:rFonts w:ascii="Arial" w:hAnsi="Arial" w:cs="Arial"/>
          <w:sz w:val="20"/>
          <w:szCs w:val="20"/>
        </w:rPr>
      </w:pPr>
    </w:p>
    <w:p w14:paraId="678FE610" w14:textId="77777777" w:rsidR="00BB70D3" w:rsidRPr="0092030C" w:rsidRDefault="005801C7" w:rsidP="00E647D6">
      <w:pPr>
        <w:keepNext/>
        <w:keepLines/>
        <w:tabs>
          <w:tab w:val="left" w:pos="720"/>
          <w:tab w:val="left" w:pos="900"/>
          <w:tab w:val="left" w:pos="1440"/>
          <w:tab w:val="left" w:pos="2880"/>
        </w:tabs>
        <w:ind w:left="720" w:hanging="360"/>
        <w:outlineLvl w:val="0"/>
        <w:rPr>
          <w:rFonts w:ascii="Arial" w:hAnsi="Arial" w:cs="Arial"/>
          <w:b/>
          <w:sz w:val="20"/>
          <w:szCs w:val="20"/>
        </w:rPr>
      </w:pPr>
      <w:r w:rsidRPr="0092030C">
        <w:rPr>
          <w:rFonts w:ascii="Arial" w:hAnsi="Arial" w:cs="Arial"/>
          <w:b/>
          <w:sz w:val="20"/>
          <w:szCs w:val="20"/>
        </w:rPr>
        <w:t>P</w:t>
      </w:r>
      <w:r w:rsidR="00BB70D3" w:rsidRPr="0092030C">
        <w:rPr>
          <w:rFonts w:ascii="Arial" w:hAnsi="Arial" w:cs="Arial"/>
          <w:b/>
          <w:sz w:val="20"/>
          <w:szCs w:val="20"/>
        </w:rPr>
        <w:t>.</w:t>
      </w:r>
      <w:r w:rsidR="00BB70D3" w:rsidRPr="0092030C">
        <w:rPr>
          <w:rFonts w:ascii="Arial" w:hAnsi="Arial" w:cs="Arial"/>
          <w:b/>
          <w:sz w:val="20"/>
          <w:szCs w:val="20"/>
        </w:rPr>
        <w:tab/>
        <w:t>Exemptions to Clearing and Vegetation Removal Requirements</w:t>
      </w:r>
    </w:p>
    <w:p w14:paraId="1679F37E" w14:textId="77777777" w:rsidR="00BB70D3" w:rsidRPr="0092030C" w:rsidRDefault="00BB70D3" w:rsidP="00BB70D3">
      <w:pPr>
        <w:keepNext/>
        <w:keepLines/>
        <w:tabs>
          <w:tab w:val="left" w:pos="720"/>
          <w:tab w:val="left" w:pos="900"/>
          <w:tab w:val="left" w:pos="1440"/>
          <w:tab w:val="left" w:pos="2880"/>
        </w:tabs>
        <w:ind w:left="720" w:hanging="360"/>
        <w:rPr>
          <w:rFonts w:ascii="Arial" w:hAnsi="Arial" w:cs="Arial"/>
          <w:sz w:val="20"/>
          <w:szCs w:val="20"/>
        </w:rPr>
      </w:pPr>
    </w:p>
    <w:p w14:paraId="5F7EF007" w14:textId="77777777" w:rsidR="00BB70D3" w:rsidRPr="0092030C" w:rsidRDefault="00BB70D3" w:rsidP="00BB70D3">
      <w:pPr>
        <w:keepNext/>
        <w:keepLines/>
        <w:tabs>
          <w:tab w:val="left" w:pos="720"/>
          <w:tab w:val="left" w:pos="900"/>
          <w:tab w:val="left" w:pos="1440"/>
          <w:tab w:val="left" w:pos="2880"/>
        </w:tabs>
        <w:ind w:left="720"/>
        <w:rPr>
          <w:rFonts w:ascii="Arial" w:hAnsi="Arial" w:cs="Arial"/>
          <w:sz w:val="20"/>
          <w:szCs w:val="20"/>
        </w:rPr>
      </w:pPr>
      <w:r w:rsidRPr="0092030C">
        <w:rPr>
          <w:rFonts w:ascii="Arial" w:hAnsi="Arial" w:cs="Arial"/>
          <w:sz w:val="20"/>
          <w:szCs w:val="20"/>
        </w:rPr>
        <w:t>The following activities are exempt from the clearing and vegetation removal standards</w:t>
      </w:r>
      <w:r w:rsidR="005801C7" w:rsidRPr="0092030C">
        <w:rPr>
          <w:rFonts w:ascii="Arial" w:hAnsi="Arial" w:cs="Arial"/>
          <w:sz w:val="20"/>
          <w:szCs w:val="20"/>
        </w:rPr>
        <w:t xml:space="preserve"> set forth in Section 15(N</w:t>
      </w:r>
      <w:r w:rsidRPr="0092030C">
        <w:rPr>
          <w:rFonts w:ascii="Arial" w:hAnsi="Arial" w:cs="Arial"/>
          <w:sz w:val="20"/>
          <w:szCs w:val="20"/>
        </w:rPr>
        <w:t xml:space="preserve">), provided that all other applicable requirements of this chapter are complied with, and the removal of vegetation is limited to that which is necessary: </w:t>
      </w:r>
    </w:p>
    <w:p w14:paraId="23CB32C8" w14:textId="77777777" w:rsidR="00BB70D3" w:rsidRPr="0092030C" w:rsidRDefault="00BB70D3" w:rsidP="00BB70D3">
      <w:pPr>
        <w:tabs>
          <w:tab w:val="left" w:pos="720"/>
          <w:tab w:val="left" w:pos="900"/>
          <w:tab w:val="left" w:pos="1440"/>
          <w:tab w:val="left" w:pos="2880"/>
        </w:tabs>
        <w:ind w:left="1260" w:hanging="360"/>
        <w:rPr>
          <w:rFonts w:ascii="Arial" w:hAnsi="Arial" w:cs="Arial"/>
          <w:sz w:val="20"/>
          <w:szCs w:val="20"/>
        </w:rPr>
      </w:pPr>
    </w:p>
    <w:p w14:paraId="4567EE42"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r w:rsidRPr="0092030C">
        <w:rPr>
          <w:rFonts w:ascii="Arial" w:hAnsi="Arial" w:cs="Arial"/>
          <w:sz w:val="20"/>
          <w:szCs w:val="20"/>
        </w:rPr>
        <w:t>(1)</w:t>
      </w:r>
      <w:r w:rsidRPr="0092030C">
        <w:rPr>
          <w:rFonts w:ascii="Arial" w:hAnsi="Arial" w:cs="Arial"/>
          <w:sz w:val="20"/>
          <w:szCs w:val="20"/>
        </w:rPr>
        <w:tab/>
        <w:t>The removal of vegetation that occurs at least once every two (2) years for the maintenance of legally existing areas that do not comply with the vegetation standards in this chapter, such as but not limited</w:t>
      </w:r>
      <w:r w:rsidRPr="005801C7">
        <w:rPr>
          <w:rFonts w:ascii="Arial" w:hAnsi="Arial" w:cs="Arial"/>
          <w:i/>
          <w:color w:val="FF0000"/>
          <w:sz w:val="20"/>
          <w:szCs w:val="20"/>
          <w:u w:val="single"/>
        </w:rPr>
        <w:t xml:space="preserve"> </w:t>
      </w:r>
      <w:r w:rsidRPr="0092030C">
        <w:rPr>
          <w:rFonts w:ascii="Arial" w:hAnsi="Arial" w:cs="Arial"/>
          <w:sz w:val="20"/>
          <w:szCs w:val="20"/>
        </w:rPr>
        <w:t xml:space="preserve">to cleared openings in the canopy or fields. Such areas shall not be enlarged, except as allowed by this section. If any of these areas, due to lack of removal of vegetation every two (2) years, reverts back to primarily woody vegetation, </w:t>
      </w:r>
      <w:r w:rsidR="00A23D47">
        <w:rPr>
          <w:rFonts w:ascii="Arial" w:hAnsi="Arial" w:cs="Arial"/>
          <w:sz w:val="20"/>
          <w:szCs w:val="20"/>
        </w:rPr>
        <w:t>the requirements of Section 15(N</w:t>
      </w:r>
      <w:r w:rsidRPr="0092030C">
        <w:rPr>
          <w:rFonts w:ascii="Arial" w:hAnsi="Arial" w:cs="Arial"/>
          <w:sz w:val="20"/>
          <w:szCs w:val="20"/>
        </w:rPr>
        <w:t>) apply;</w:t>
      </w:r>
    </w:p>
    <w:p w14:paraId="3F2C3E61" w14:textId="77777777" w:rsidR="00BB70D3" w:rsidRPr="0092030C" w:rsidRDefault="00BB70D3" w:rsidP="00BB70D3">
      <w:pPr>
        <w:tabs>
          <w:tab w:val="left" w:pos="720"/>
          <w:tab w:val="left" w:pos="900"/>
          <w:tab w:val="left" w:pos="1440"/>
          <w:tab w:val="left" w:pos="2880"/>
        </w:tabs>
        <w:ind w:left="720" w:hanging="360"/>
        <w:rPr>
          <w:rFonts w:ascii="Arial" w:hAnsi="Arial" w:cs="Arial"/>
          <w:sz w:val="20"/>
          <w:szCs w:val="20"/>
        </w:rPr>
      </w:pPr>
    </w:p>
    <w:p w14:paraId="1F61F85D"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r w:rsidRPr="0092030C">
        <w:rPr>
          <w:rFonts w:ascii="Arial" w:hAnsi="Arial" w:cs="Arial"/>
          <w:sz w:val="20"/>
          <w:szCs w:val="20"/>
        </w:rPr>
        <w:t>(2)</w:t>
      </w:r>
      <w:r w:rsidRPr="0092030C">
        <w:rPr>
          <w:rFonts w:ascii="Arial" w:hAnsi="Arial" w:cs="Arial"/>
          <w:sz w:val="20"/>
          <w:szCs w:val="20"/>
        </w:rPr>
        <w:tab/>
        <w:t>The removal of vegetation from the location of allowed structures or allowed uses, when the shoreline setback requirements of section 15(B) are not applicable;</w:t>
      </w:r>
    </w:p>
    <w:p w14:paraId="0C81DB8F"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p>
    <w:p w14:paraId="6CD0B345"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r w:rsidRPr="0092030C">
        <w:rPr>
          <w:rFonts w:ascii="Arial" w:hAnsi="Arial" w:cs="Arial"/>
          <w:sz w:val="20"/>
          <w:szCs w:val="20"/>
        </w:rPr>
        <w:t>(3)</w:t>
      </w:r>
      <w:r w:rsidRPr="0092030C">
        <w:rPr>
          <w:rFonts w:ascii="Arial" w:hAnsi="Arial" w:cs="Arial"/>
          <w:sz w:val="20"/>
          <w:szCs w:val="20"/>
        </w:rPr>
        <w:tab/>
        <w:t>The removal of vegetation from the location of public swimming areas associated with an allowed public recreational facility;</w:t>
      </w:r>
    </w:p>
    <w:p w14:paraId="1D7A525C"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p>
    <w:p w14:paraId="78B6434C"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r w:rsidRPr="0092030C">
        <w:rPr>
          <w:rFonts w:ascii="Arial" w:hAnsi="Arial" w:cs="Arial"/>
          <w:sz w:val="20"/>
          <w:szCs w:val="20"/>
        </w:rPr>
        <w:t>(4)</w:t>
      </w:r>
      <w:r w:rsidRPr="0092030C">
        <w:rPr>
          <w:rFonts w:ascii="Arial" w:hAnsi="Arial" w:cs="Arial"/>
          <w:sz w:val="20"/>
          <w:szCs w:val="20"/>
        </w:rPr>
        <w:tab/>
        <w:t xml:space="preserve">The removal of vegetation associated with allowed agricultural uses, provided best management practices are utilized, and provided all requirements of section 15(N) are complied with; </w:t>
      </w:r>
    </w:p>
    <w:p w14:paraId="0340BD70"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p>
    <w:p w14:paraId="65B02ADB" w14:textId="77777777" w:rsidR="00BB70D3" w:rsidRPr="0092030C" w:rsidRDefault="00BB70D3" w:rsidP="00893C22">
      <w:pPr>
        <w:tabs>
          <w:tab w:val="left" w:pos="720"/>
          <w:tab w:val="left" w:pos="900"/>
          <w:tab w:val="left" w:pos="1440"/>
          <w:tab w:val="left" w:pos="2880"/>
        </w:tabs>
        <w:ind w:left="1080" w:hanging="360"/>
        <w:rPr>
          <w:rFonts w:ascii="Arial" w:hAnsi="Arial" w:cs="Arial"/>
          <w:sz w:val="20"/>
          <w:szCs w:val="20"/>
        </w:rPr>
      </w:pPr>
      <w:r w:rsidRPr="0092030C">
        <w:rPr>
          <w:rFonts w:ascii="Arial" w:hAnsi="Arial" w:cs="Arial"/>
          <w:sz w:val="20"/>
          <w:szCs w:val="20"/>
        </w:rPr>
        <w:t>(5)</w:t>
      </w:r>
      <w:r w:rsidRPr="0092030C">
        <w:rPr>
          <w:rFonts w:ascii="Arial" w:hAnsi="Arial" w:cs="Arial"/>
          <w:sz w:val="20"/>
          <w:szCs w:val="20"/>
        </w:rPr>
        <w:tab/>
        <w:t xml:space="preserve">The removal of vegetation associated with brownfields or voluntary response action program (VRAP) projects provided that the removal of vegetation is necessary for remediation activities to clean-up contamination on a site in a general development district, commercial fisheries and maritime activities district or other equivalent zoning district approved by the Commissioner that is part of a state or federal brownfields program or a voluntary response action program pursuant 38 M.R.S.A section 343-E, </w:t>
      </w:r>
      <w:r w:rsidR="00893C22" w:rsidRPr="0092030C">
        <w:rPr>
          <w:rFonts w:ascii="Arial" w:hAnsi="Arial" w:cs="Arial"/>
          <w:sz w:val="20"/>
          <w:szCs w:val="20"/>
        </w:rPr>
        <w:t>and that is located along a</w:t>
      </w:r>
      <w:r w:rsidRPr="0092030C">
        <w:rPr>
          <w:rFonts w:ascii="Arial" w:hAnsi="Arial" w:cs="Arial"/>
          <w:sz w:val="20"/>
          <w:szCs w:val="20"/>
        </w:rPr>
        <w:t xml:space="preserve"> coastal wetland</w:t>
      </w:r>
      <w:r w:rsidR="00893C22" w:rsidRPr="0092030C">
        <w:rPr>
          <w:rFonts w:ascii="Arial" w:hAnsi="Arial" w:cs="Arial"/>
          <w:sz w:val="20"/>
          <w:szCs w:val="20"/>
        </w:rPr>
        <w:t>.</w:t>
      </w:r>
    </w:p>
    <w:p w14:paraId="3269041B" w14:textId="77777777" w:rsidR="00BB70D3" w:rsidRPr="0092030C" w:rsidRDefault="00BB70D3" w:rsidP="00BB70D3">
      <w:pPr>
        <w:tabs>
          <w:tab w:val="left" w:pos="720"/>
          <w:tab w:val="left" w:pos="900"/>
          <w:tab w:val="left" w:pos="1440"/>
          <w:tab w:val="left" w:pos="2880"/>
        </w:tabs>
        <w:ind w:left="720" w:hanging="360"/>
        <w:rPr>
          <w:rFonts w:ascii="Arial" w:hAnsi="Arial" w:cs="Arial"/>
          <w:sz w:val="20"/>
          <w:szCs w:val="20"/>
        </w:rPr>
      </w:pPr>
    </w:p>
    <w:p w14:paraId="01CF438C" w14:textId="77777777" w:rsidR="00BB70D3" w:rsidRPr="0092030C" w:rsidRDefault="00BB70D3" w:rsidP="00BB70D3">
      <w:pPr>
        <w:tabs>
          <w:tab w:val="left" w:pos="720"/>
          <w:tab w:val="left" w:pos="900"/>
          <w:tab w:val="left" w:pos="1440"/>
          <w:tab w:val="left" w:pos="2880"/>
        </w:tabs>
        <w:ind w:left="1080" w:hanging="360"/>
        <w:rPr>
          <w:rFonts w:ascii="Arial" w:hAnsi="Arial" w:cs="Arial"/>
          <w:sz w:val="20"/>
          <w:szCs w:val="20"/>
        </w:rPr>
      </w:pPr>
      <w:r w:rsidRPr="0092030C">
        <w:rPr>
          <w:rFonts w:ascii="Arial" w:hAnsi="Arial" w:cs="Arial"/>
          <w:sz w:val="20"/>
          <w:szCs w:val="20"/>
        </w:rPr>
        <w:t>(6)</w:t>
      </w:r>
      <w:r w:rsidRPr="0092030C">
        <w:rPr>
          <w:rFonts w:ascii="Arial" w:hAnsi="Arial" w:cs="Arial"/>
          <w:sz w:val="20"/>
          <w:szCs w:val="20"/>
        </w:rPr>
        <w:tab/>
        <w:t>The removal of non-native invasive vegetation species, provided the following minimum requirements are met:</w:t>
      </w:r>
    </w:p>
    <w:p w14:paraId="075F0D22" w14:textId="77777777" w:rsidR="00BB70D3" w:rsidRPr="0092030C" w:rsidRDefault="00BB70D3" w:rsidP="00BB70D3">
      <w:pPr>
        <w:tabs>
          <w:tab w:val="left" w:pos="720"/>
          <w:tab w:val="left" w:pos="900"/>
          <w:tab w:val="left" w:pos="1440"/>
          <w:tab w:val="left" w:pos="2880"/>
        </w:tabs>
        <w:ind w:left="720" w:hanging="360"/>
        <w:rPr>
          <w:rFonts w:ascii="Arial" w:hAnsi="Arial" w:cs="Arial"/>
          <w:sz w:val="20"/>
          <w:szCs w:val="20"/>
        </w:rPr>
      </w:pPr>
    </w:p>
    <w:p w14:paraId="64877877" w14:textId="77777777" w:rsidR="00BB70D3" w:rsidRPr="0092030C" w:rsidRDefault="00BB70D3" w:rsidP="00BB70D3">
      <w:pPr>
        <w:tabs>
          <w:tab w:val="left" w:pos="720"/>
          <w:tab w:val="left" w:pos="900"/>
          <w:tab w:val="left" w:pos="1440"/>
          <w:tab w:val="left" w:pos="2880"/>
        </w:tabs>
        <w:ind w:left="1440" w:hanging="360"/>
        <w:rPr>
          <w:rFonts w:ascii="Arial" w:hAnsi="Arial" w:cs="Arial"/>
          <w:sz w:val="20"/>
          <w:szCs w:val="20"/>
        </w:rPr>
      </w:pPr>
      <w:r w:rsidRPr="0092030C">
        <w:rPr>
          <w:rFonts w:ascii="Arial" w:hAnsi="Arial" w:cs="Arial"/>
          <w:sz w:val="20"/>
          <w:szCs w:val="20"/>
        </w:rPr>
        <w:t>(a)</w:t>
      </w:r>
      <w:r w:rsidRPr="0092030C">
        <w:rPr>
          <w:rFonts w:ascii="Arial" w:hAnsi="Arial" w:cs="Arial"/>
          <w:sz w:val="20"/>
          <w:szCs w:val="20"/>
        </w:rPr>
        <w:tab/>
        <w:t>If removal of vegetation occurs via wheeled or tracked motorized equipment, the wheeled or tracked motorized equipment is operated and stored at least twenty-five (25) feet, horizontal distance, from the shoreline, except that wheeled or tracked equipment may be operated or stored on existing structural surfaces, such as pavement or gravel;</w:t>
      </w:r>
    </w:p>
    <w:p w14:paraId="3C255705" w14:textId="77777777" w:rsidR="00BB70D3" w:rsidRPr="0092030C" w:rsidRDefault="00BB70D3" w:rsidP="00BB70D3">
      <w:pPr>
        <w:tabs>
          <w:tab w:val="left" w:pos="720"/>
          <w:tab w:val="left" w:pos="900"/>
          <w:tab w:val="left" w:pos="1440"/>
          <w:tab w:val="left" w:pos="2880"/>
        </w:tabs>
        <w:ind w:left="1440" w:hanging="360"/>
        <w:rPr>
          <w:rFonts w:ascii="Arial" w:hAnsi="Arial" w:cs="Arial"/>
          <w:sz w:val="20"/>
          <w:szCs w:val="20"/>
        </w:rPr>
      </w:pPr>
    </w:p>
    <w:p w14:paraId="7F8837A6" w14:textId="77777777" w:rsidR="00BB70D3" w:rsidRPr="0092030C" w:rsidRDefault="00BB70D3" w:rsidP="00BB70D3">
      <w:pPr>
        <w:tabs>
          <w:tab w:val="left" w:pos="720"/>
          <w:tab w:val="left" w:pos="900"/>
          <w:tab w:val="left" w:pos="1440"/>
          <w:tab w:val="left" w:pos="2880"/>
        </w:tabs>
        <w:ind w:left="1440" w:hanging="360"/>
        <w:rPr>
          <w:rFonts w:ascii="Arial" w:hAnsi="Arial" w:cs="Arial"/>
          <w:sz w:val="20"/>
          <w:szCs w:val="20"/>
        </w:rPr>
      </w:pPr>
      <w:r w:rsidRPr="0092030C">
        <w:rPr>
          <w:rFonts w:ascii="Arial" w:hAnsi="Arial" w:cs="Arial"/>
          <w:sz w:val="20"/>
          <w:szCs w:val="20"/>
        </w:rPr>
        <w:t>(b)</w:t>
      </w:r>
      <w:r w:rsidRPr="0092030C">
        <w:rPr>
          <w:rFonts w:ascii="Arial" w:hAnsi="Arial" w:cs="Arial"/>
          <w:sz w:val="20"/>
          <w:szCs w:val="20"/>
        </w:rPr>
        <w:tab/>
        <w:t>Removal of vegetation within twenty-five (25) feet, horizontal distance, from the shoreline occurs via hand tools; and</w:t>
      </w:r>
    </w:p>
    <w:p w14:paraId="27CBDD88" w14:textId="77777777" w:rsidR="00BB70D3" w:rsidRPr="0092030C" w:rsidRDefault="00BB70D3" w:rsidP="00BB70D3">
      <w:pPr>
        <w:tabs>
          <w:tab w:val="left" w:pos="720"/>
          <w:tab w:val="left" w:pos="900"/>
          <w:tab w:val="left" w:pos="1440"/>
          <w:tab w:val="left" w:pos="2880"/>
        </w:tabs>
        <w:ind w:left="1440" w:hanging="360"/>
        <w:rPr>
          <w:rFonts w:ascii="Arial" w:hAnsi="Arial" w:cs="Arial"/>
          <w:sz w:val="20"/>
          <w:szCs w:val="20"/>
        </w:rPr>
      </w:pPr>
    </w:p>
    <w:p w14:paraId="52FE788E" w14:textId="77777777" w:rsidR="00BB70D3" w:rsidRPr="0092030C" w:rsidRDefault="00BB70D3" w:rsidP="00BB70D3">
      <w:pPr>
        <w:tabs>
          <w:tab w:val="left" w:pos="720"/>
          <w:tab w:val="left" w:pos="900"/>
          <w:tab w:val="left" w:pos="1440"/>
          <w:tab w:val="left" w:pos="2880"/>
        </w:tabs>
        <w:ind w:left="1440" w:hanging="360"/>
        <w:rPr>
          <w:rFonts w:ascii="Arial" w:hAnsi="Arial" w:cs="Arial"/>
          <w:sz w:val="20"/>
          <w:szCs w:val="20"/>
        </w:rPr>
      </w:pPr>
      <w:r w:rsidRPr="0092030C">
        <w:rPr>
          <w:rFonts w:ascii="Arial" w:hAnsi="Arial" w:cs="Arial"/>
          <w:sz w:val="20"/>
          <w:szCs w:val="20"/>
        </w:rPr>
        <w:t>(c)</w:t>
      </w:r>
      <w:r w:rsidRPr="0092030C">
        <w:rPr>
          <w:rFonts w:ascii="Arial" w:hAnsi="Arial" w:cs="Arial"/>
          <w:sz w:val="20"/>
          <w:szCs w:val="20"/>
        </w:rPr>
        <w:tab/>
        <w:t>If applicable clearing and vegetation removal standards are exceeded due to the removal of non-native invasive species vegetation, the area shall be revegetated with native species to achieve compliance.</w:t>
      </w:r>
    </w:p>
    <w:p w14:paraId="0763CABD" w14:textId="77777777" w:rsidR="00BB70D3" w:rsidRPr="005801C7" w:rsidRDefault="00BB70D3" w:rsidP="00BB70D3">
      <w:pPr>
        <w:pStyle w:val="RulesSub-section"/>
        <w:jc w:val="left"/>
        <w:rPr>
          <w:rFonts w:ascii="Arial" w:hAnsi="Arial" w:cs="Arial"/>
          <w:i/>
          <w:color w:val="FF0000"/>
          <w:sz w:val="20"/>
          <w:u w:val="single"/>
        </w:rPr>
      </w:pPr>
    </w:p>
    <w:p w14:paraId="1A655E66" w14:textId="77777777" w:rsidR="00BB70D3" w:rsidRPr="0092030C" w:rsidRDefault="00BB70D3" w:rsidP="00295128">
      <w:pPr>
        <w:pStyle w:val="RulesNotesub"/>
        <w:jc w:val="left"/>
        <w:rPr>
          <w:rFonts w:ascii="Arial" w:hAnsi="Arial" w:cs="Arial"/>
          <w:sz w:val="20"/>
        </w:rPr>
      </w:pPr>
      <w:r w:rsidRPr="0092030C">
        <w:rPr>
          <w:rFonts w:ascii="Arial" w:hAnsi="Arial" w:cs="Arial"/>
          <w:b/>
          <w:sz w:val="20"/>
        </w:rPr>
        <w:t>NOTE</w:t>
      </w:r>
      <w:r w:rsidRPr="0092030C">
        <w:rPr>
          <w:rFonts w:ascii="Arial" w:hAnsi="Arial" w:cs="Arial"/>
          <w:sz w:val="20"/>
        </w:rPr>
        <w:t>:</w:t>
      </w:r>
      <w:r w:rsidRPr="0092030C">
        <w:rPr>
          <w:rFonts w:ascii="Arial" w:hAnsi="Arial" w:cs="Arial"/>
          <w:sz w:val="20"/>
        </w:rPr>
        <w:tab/>
        <w:t>An updated list of non-native invasive vegetation is maintained by the Department of Agriculture, Conservation and Forestry’s Natural Areas Program: http://www.maine.gov/dacf/mnap/features/invasive_plants/invasives.htm</w:t>
      </w:r>
    </w:p>
    <w:p w14:paraId="3DE32933" w14:textId="77777777" w:rsidR="00BB70D3" w:rsidRPr="0092030C" w:rsidRDefault="00BB70D3" w:rsidP="00BB70D3">
      <w:pPr>
        <w:pStyle w:val="RulesSection"/>
        <w:ind w:left="720"/>
        <w:jc w:val="left"/>
        <w:rPr>
          <w:rFonts w:ascii="Arial" w:hAnsi="Arial" w:cs="Arial"/>
          <w:b/>
          <w:sz w:val="20"/>
        </w:rPr>
      </w:pPr>
    </w:p>
    <w:p w14:paraId="4EB06191" w14:textId="77777777" w:rsidR="00BB70D3" w:rsidRPr="0092030C" w:rsidRDefault="00BB70D3" w:rsidP="00BB70D3">
      <w:pPr>
        <w:ind w:left="1080" w:hanging="360"/>
        <w:rPr>
          <w:rFonts w:ascii="Arial" w:hAnsi="Arial" w:cs="Arial"/>
          <w:sz w:val="20"/>
          <w:szCs w:val="20"/>
        </w:rPr>
      </w:pPr>
      <w:r w:rsidRPr="0092030C">
        <w:rPr>
          <w:rFonts w:ascii="Arial" w:hAnsi="Arial" w:cs="Arial"/>
          <w:sz w:val="20"/>
          <w:szCs w:val="20"/>
        </w:rPr>
        <w:lastRenderedPageBreak/>
        <w:t>(7) The removal of vegetation associated with emergency response activities conducted by the Department, the U.S. Environmental Protection Agency, the U.S. Coast Guard, and their agents.</w:t>
      </w:r>
    </w:p>
    <w:p w14:paraId="5F9BE1EC" w14:textId="77777777" w:rsidR="00BB70D3" w:rsidRPr="0092030C" w:rsidRDefault="00BB70D3" w:rsidP="00BB70D3">
      <w:pPr>
        <w:pStyle w:val="RulesSection"/>
        <w:ind w:left="720"/>
        <w:jc w:val="left"/>
        <w:rPr>
          <w:rFonts w:ascii="Arial" w:hAnsi="Arial" w:cs="Arial"/>
          <w:strike/>
          <w:sz w:val="20"/>
        </w:rPr>
      </w:pPr>
    </w:p>
    <w:p w14:paraId="7A370A4D" w14:textId="77777777" w:rsidR="00BB70D3" w:rsidRPr="0092030C" w:rsidRDefault="00BB70D3" w:rsidP="00E647D6">
      <w:pPr>
        <w:tabs>
          <w:tab w:val="left" w:pos="720"/>
          <w:tab w:val="left" w:pos="1440"/>
          <w:tab w:val="left" w:pos="2160"/>
          <w:tab w:val="left" w:pos="2880"/>
        </w:tabs>
        <w:ind w:left="720" w:hanging="360"/>
        <w:outlineLvl w:val="0"/>
        <w:rPr>
          <w:rFonts w:ascii="Arial" w:hAnsi="Arial" w:cs="Arial"/>
          <w:sz w:val="20"/>
          <w:szCs w:val="20"/>
        </w:rPr>
      </w:pPr>
      <w:r w:rsidRPr="0092030C">
        <w:rPr>
          <w:rFonts w:ascii="Arial" w:hAnsi="Arial" w:cs="Arial"/>
          <w:b/>
          <w:sz w:val="20"/>
          <w:szCs w:val="20"/>
        </w:rPr>
        <w:t>Q.</w:t>
      </w:r>
      <w:r w:rsidRPr="0092030C">
        <w:rPr>
          <w:rFonts w:ascii="Arial" w:hAnsi="Arial" w:cs="Arial"/>
          <w:b/>
          <w:sz w:val="20"/>
          <w:szCs w:val="20"/>
        </w:rPr>
        <w:tab/>
        <w:t>Revegetation Requirements</w:t>
      </w:r>
    </w:p>
    <w:p w14:paraId="2C931792" w14:textId="77777777" w:rsidR="00BB70D3" w:rsidRPr="0092030C" w:rsidRDefault="00BB70D3" w:rsidP="00BB70D3">
      <w:pPr>
        <w:tabs>
          <w:tab w:val="left" w:pos="720"/>
          <w:tab w:val="left" w:pos="1440"/>
          <w:tab w:val="left" w:pos="2160"/>
          <w:tab w:val="left" w:pos="2880"/>
        </w:tabs>
        <w:ind w:left="720" w:hanging="360"/>
        <w:rPr>
          <w:rFonts w:ascii="Arial" w:hAnsi="Arial" w:cs="Arial"/>
          <w:sz w:val="20"/>
          <w:szCs w:val="20"/>
        </w:rPr>
      </w:pPr>
    </w:p>
    <w:p w14:paraId="21FC0F96" w14:textId="77777777" w:rsidR="00BB70D3" w:rsidRPr="0092030C" w:rsidRDefault="00BB70D3" w:rsidP="00BB70D3">
      <w:pPr>
        <w:tabs>
          <w:tab w:val="left" w:pos="1440"/>
          <w:tab w:val="left" w:pos="2160"/>
          <w:tab w:val="left" w:pos="2880"/>
        </w:tabs>
        <w:ind w:left="720"/>
        <w:rPr>
          <w:rFonts w:ascii="Arial" w:hAnsi="Arial" w:cs="Arial"/>
          <w:sz w:val="20"/>
          <w:szCs w:val="20"/>
        </w:rPr>
      </w:pPr>
      <w:r w:rsidRPr="0092030C">
        <w:rPr>
          <w:rFonts w:ascii="Arial" w:hAnsi="Arial" w:cs="Arial"/>
          <w:sz w:val="20"/>
          <w:szCs w:val="20"/>
        </w:rPr>
        <w:t>When revegetation is required in response to violations of the vegetation standards</w:t>
      </w:r>
      <w:r w:rsidR="00893C22" w:rsidRPr="0092030C">
        <w:rPr>
          <w:rFonts w:ascii="Arial" w:hAnsi="Arial" w:cs="Arial"/>
          <w:sz w:val="20"/>
          <w:szCs w:val="20"/>
        </w:rPr>
        <w:t xml:space="preserve"> set forth in Section 15(N</w:t>
      </w:r>
      <w:r w:rsidRPr="0092030C">
        <w:rPr>
          <w:rFonts w:ascii="Arial" w:hAnsi="Arial" w:cs="Arial"/>
          <w:sz w:val="20"/>
          <w:szCs w:val="20"/>
        </w:rPr>
        <w:t>), to address the removal of non- native invasive species of vegetation, or as a mechanism to allow for development that may otherwise not be permissible due to the vegetation standards, including removal of vegetation in conjunction with a shoreline s</w:t>
      </w:r>
      <w:r w:rsidR="00A23D47">
        <w:rPr>
          <w:rFonts w:ascii="Arial" w:hAnsi="Arial" w:cs="Arial"/>
          <w:sz w:val="20"/>
          <w:szCs w:val="20"/>
        </w:rPr>
        <w:t xml:space="preserve">tabilization project, the </w:t>
      </w:r>
      <w:r w:rsidR="00A23D47" w:rsidRPr="0092030C">
        <w:rPr>
          <w:rFonts w:ascii="Arial" w:hAnsi="Arial" w:cs="Arial"/>
          <w:sz w:val="20"/>
          <w:szCs w:val="20"/>
        </w:rPr>
        <w:t>revegetation</w:t>
      </w:r>
      <w:r w:rsidRPr="0092030C">
        <w:rPr>
          <w:rFonts w:ascii="Arial" w:hAnsi="Arial" w:cs="Arial"/>
          <w:sz w:val="20"/>
          <w:szCs w:val="20"/>
        </w:rPr>
        <w:t xml:space="preserve"> must comply with the following requirements.</w:t>
      </w:r>
    </w:p>
    <w:p w14:paraId="5DEEB546" w14:textId="77777777" w:rsidR="00BB70D3" w:rsidRPr="0092030C" w:rsidRDefault="00BB70D3" w:rsidP="00BB70D3">
      <w:pPr>
        <w:tabs>
          <w:tab w:val="left" w:pos="720"/>
          <w:tab w:val="left" w:pos="1440"/>
          <w:tab w:val="left" w:pos="2160"/>
          <w:tab w:val="left" w:pos="2880"/>
        </w:tabs>
        <w:ind w:left="1080" w:hanging="360"/>
        <w:rPr>
          <w:rFonts w:ascii="Arial" w:hAnsi="Arial" w:cs="Arial"/>
          <w:sz w:val="20"/>
          <w:szCs w:val="20"/>
        </w:rPr>
      </w:pPr>
    </w:p>
    <w:p w14:paraId="29AD18B8" w14:textId="77777777" w:rsidR="00BB70D3" w:rsidRPr="0092030C" w:rsidRDefault="00BB70D3" w:rsidP="00BB70D3">
      <w:pPr>
        <w:tabs>
          <w:tab w:val="left" w:pos="720"/>
          <w:tab w:val="left" w:pos="1440"/>
          <w:tab w:val="left" w:pos="2160"/>
          <w:tab w:val="left" w:pos="2880"/>
        </w:tabs>
        <w:ind w:left="1080" w:hanging="360"/>
        <w:rPr>
          <w:rFonts w:ascii="Arial" w:hAnsi="Arial" w:cs="Arial"/>
          <w:sz w:val="20"/>
          <w:szCs w:val="20"/>
        </w:rPr>
      </w:pPr>
      <w:r w:rsidRPr="0092030C">
        <w:rPr>
          <w:rFonts w:ascii="Arial" w:hAnsi="Arial" w:cs="Arial"/>
          <w:sz w:val="20"/>
          <w:szCs w:val="20"/>
        </w:rPr>
        <w:t>(1)</w:t>
      </w:r>
      <w:r w:rsidRPr="0092030C">
        <w:rPr>
          <w:rFonts w:ascii="Arial" w:hAnsi="Arial" w:cs="Arial"/>
          <w:sz w:val="20"/>
          <w:szCs w:val="20"/>
        </w:rPr>
        <w:tab/>
        <w:t xml:space="preserve">The property owner must submit a revegetation plan, prepared with and signed by a qualified </w:t>
      </w:r>
      <w:r w:rsidR="00300A55" w:rsidRPr="0092030C">
        <w:rPr>
          <w:rFonts w:ascii="Arial" w:hAnsi="Arial" w:cs="Arial"/>
          <w:sz w:val="20"/>
          <w:szCs w:val="20"/>
        </w:rPr>
        <w:t>professional that</w:t>
      </w:r>
      <w:r w:rsidRPr="0092030C">
        <w:rPr>
          <w:rFonts w:ascii="Arial" w:hAnsi="Arial" w:cs="Arial"/>
          <w:sz w:val="20"/>
          <w:szCs w:val="20"/>
        </w:rPr>
        <w:t xml:space="preserve"> describes revegetation activities and maintenance. The plan must include a scaled site plan, depicting where vegetation was, or is to be removed, where existing vegetation is to remain, and where vegetation is to be planted, including a list of all vegetation to be planted. </w:t>
      </w:r>
    </w:p>
    <w:p w14:paraId="709A1FF6" w14:textId="77777777" w:rsidR="00BB70D3" w:rsidRPr="0092030C" w:rsidRDefault="00BB70D3" w:rsidP="00BB70D3">
      <w:pPr>
        <w:tabs>
          <w:tab w:val="left" w:pos="720"/>
          <w:tab w:val="left" w:pos="1440"/>
          <w:tab w:val="left" w:pos="2160"/>
          <w:tab w:val="left" w:pos="2880"/>
        </w:tabs>
        <w:ind w:left="1080" w:hanging="360"/>
        <w:rPr>
          <w:rFonts w:ascii="Arial" w:hAnsi="Arial" w:cs="Arial"/>
          <w:sz w:val="20"/>
          <w:szCs w:val="20"/>
        </w:rPr>
      </w:pPr>
    </w:p>
    <w:p w14:paraId="63C90764" w14:textId="77777777" w:rsidR="00BB70D3" w:rsidRPr="0092030C" w:rsidRDefault="00BB70D3" w:rsidP="00BB70D3">
      <w:pPr>
        <w:tabs>
          <w:tab w:val="left" w:pos="720"/>
          <w:tab w:val="left" w:pos="1440"/>
          <w:tab w:val="left" w:pos="2160"/>
          <w:tab w:val="left" w:pos="2880"/>
        </w:tabs>
        <w:ind w:left="1080" w:hanging="360"/>
        <w:rPr>
          <w:rFonts w:ascii="Arial" w:hAnsi="Arial" w:cs="Arial"/>
          <w:sz w:val="20"/>
          <w:szCs w:val="20"/>
        </w:rPr>
      </w:pPr>
      <w:r w:rsidRPr="0092030C">
        <w:rPr>
          <w:rFonts w:ascii="Arial" w:hAnsi="Arial" w:cs="Arial"/>
          <w:sz w:val="20"/>
          <w:szCs w:val="20"/>
        </w:rPr>
        <w:t>(2)</w:t>
      </w:r>
      <w:r w:rsidRPr="0092030C">
        <w:rPr>
          <w:rFonts w:ascii="Arial" w:hAnsi="Arial" w:cs="Arial"/>
          <w:sz w:val="20"/>
          <w:szCs w:val="20"/>
        </w:rPr>
        <w:tab/>
        <w:t>Revegetation must occur along the same segment of shoreline and in the same area where vegetation was removed and at a density comparable to the pre-existing vegetation, except where a shoreline stabilization activity does not allow revegetation to occur in the same area and at a density</w:t>
      </w:r>
      <w:r w:rsidRPr="005801C7">
        <w:rPr>
          <w:rFonts w:ascii="Arial" w:hAnsi="Arial" w:cs="Arial"/>
          <w:i/>
          <w:color w:val="FF0000"/>
          <w:sz w:val="20"/>
          <w:szCs w:val="20"/>
          <w:u w:val="single"/>
        </w:rPr>
        <w:t xml:space="preserve"> </w:t>
      </w:r>
      <w:r w:rsidRPr="0092030C">
        <w:rPr>
          <w:rFonts w:ascii="Arial" w:hAnsi="Arial" w:cs="Arial"/>
          <w:sz w:val="20"/>
          <w:szCs w:val="20"/>
        </w:rPr>
        <w:t>comparable to the pre-existing vegetation, in which case revegetation must occur along the same segment of shoreline and as close as possible to the area where vegetation was removed:</w:t>
      </w:r>
    </w:p>
    <w:p w14:paraId="322D7E3E" w14:textId="77777777" w:rsidR="00BB70D3" w:rsidRPr="0092030C" w:rsidRDefault="00BB70D3" w:rsidP="00BB70D3">
      <w:pPr>
        <w:tabs>
          <w:tab w:val="left" w:pos="1440"/>
          <w:tab w:val="left" w:pos="2160"/>
          <w:tab w:val="left" w:pos="2880"/>
        </w:tabs>
        <w:ind w:left="1080" w:hanging="360"/>
        <w:rPr>
          <w:rFonts w:ascii="Arial" w:hAnsi="Arial" w:cs="Arial"/>
          <w:sz w:val="20"/>
          <w:szCs w:val="20"/>
        </w:rPr>
      </w:pPr>
    </w:p>
    <w:p w14:paraId="1650CE1E" w14:textId="77777777" w:rsidR="00BB70D3" w:rsidRPr="0092030C" w:rsidRDefault="00BB70D3" w:rsidP="00BB70D3">
      <w:pPr>
        <w:tabs>
          <w:tab w:val="left" w:pos="720"/>
          <w:tab w:val="left" w:pos="2160"/>
          <w:tab w:val="left" w:pos="2880"/>
        </w:tabs>
        <w:ind w:left="1080" w:hanging="360"/>
        <w:rPr>
          <w:rFonts w:ascii="Arial" w:hAnsi="Arial" w:cs="Arial"/>
          <w:sz w:val="20"/>
          <w:szCs w:val="20"/>
        </w:rPr>
      </w:pPr>
      <w:r w:rsidRPr="0092030C">
        <w:rPr>
          <w:rFonts w:ascii="Arial" w:hAnsi="Arial" w:cs="Arial"/>
          <w:sz w:val="20"/>
          <w:szCs w:val="20"/>
        </w:rPr>
        <w:t>(3)</w:t>
      </w:r>
      <w:r w:rsidRPr="0092030C">
        <w:rPr>
          <w:rFonts w:ascii="Arial" w:hAnsi="Arial" w:cs="Arial"/>
          <w:sz w:val="20"/>
          <w:szCs w:val="20"/>
        </w:rPr>
        <w:tab/>
        <w:t>If part of a permitted activity, revegetation shall occur before the expiration of the permit. If the activity or revegetation is not completed before the expiration of the permit, a new revegetation plan shall be submitted with any renewal or new permit application.</w:t>
      </w:r>
    </w:p>
    <w:p w14:paraId="35001437" w14:textId="77777777" w:rsidR="00BB70D3" w:rsidRPr="0092030C" w:rsidRDefault="00BB70D3" w:rsidP="00BB70D3">
      <w:pPr>
        <w:tabs>
          <w:tab w:val="left" w:pos="720"/>
          <w:tab w:val="left" w:pos="2160"/>
          <w:tab w:val="left" w:pos="2880"/>
        </w:tabs>
        <w:ind w:left="1080" w:hanging="360"/>
        <w:rPr>
          <w:rFonts w:ascii="Arial" w:hAnsi="Arial" w:cs="Arial"/>
          <w:sz w:val="20"/>
          <w:szCs w:val="20"/>
        </w:rPr>
      </w:pPr>
    </w:p>
    <w:p w14:paraId="5F14481D" w14:textId="77777777" w:rsidR="00BB70D3" w:rsidRPr="0092030C" w:rsidRDefault="00BB70D3" w:rsidP="00BB70D3">
      <w:pPr>
        <w:tabs>
          <w:tab w:val="left" w:pos="720"/>
          <w:tab w:val="left" w:pos="2160"/>
          <w:tab w:val="left" w:pos="2880"/>
        </w:tabs>
        <w:ind w:left="1080" w:hanging="360"/>
        <w:rPr>
          <w:rFonts w:ascii="Arial" w:hAnsi="Arial" w:cs="Arial"/>
          <w:sz w:val="20"/>
          <w:szCs w:val="20"/>
        </w:rPr>
      </w:pPr>
      <w:r w:rsidRPr="0092030C">
        <w:rPr>
          <w:rFonts w:ascii="Arial" w:hAnsi="Arial" w:cs="Arial"/>
          <w:sz w:val="20"/>
          <w:szCs w:val="20"/>
        </w:rPr>
        <w:t>(4)</w:t>
      </w:r>
      <w:r w:rsidRPr="0092030C">
        <w:rPr>
          <w:rFonts w:ascii="Arial" w:hAnsi="Arial" w:cs="Arial"/>
          <w:sz w:val="20"/>
          <w:szCs w:val="20"/>
        </w:rPr>
        <w:tab/>
        <w:t>Revegetation activities must meet the following requirements for trees and saplings:</w:t>
      </w:r>
    </w:p>
    <w:p w14:paraId="281F5AFA" w14:textId="77777777" w:rsidR="00BB70D3" w:rsidRPr="0092030C" w:rsidRDefault="00BB70D3" w:rsidP="00BB70D3">
      <w:pPr>
        <w:tabs>
          <w:tab w:val="left" w:pos="720"/>
          <w:tab w:val="left" w:pos="2160"/>
          <w:tab w:val="left" w:pos="2880"/>
        </w:tabs>
        <w:ind w:left="1080" w:hanging="360"/>
        <w:rPr>
          <w:rFonts w:ascii="Arial" w:hAnsi="Arial" w:cs="Arial"/>
          <w:sz w:val="20"/>
          <w:szCs w:val="20"/>
        </w:rPr>
      </w:pPr>
    </w:p>
    <w:p w14:paraId="55F1E583" w14:textId="77777777" w:rsidR="00BB70D3" w:rsidRPr="0092030C" w:rsidRDefault="00BB70D3" w:rsidP="00BB70D3">
      <w:pPr>
        <w:tabs>
          <w:tab w:val="left" w:pos="720"/>
          <w:tab w:val="left" w:pos="1440"/>
          <w:tab w:val="left" w:pos="2160"/>
          <w:tab w:val="left" w:pos="2880"/>
        </w:tabs>
        <w:ind w:left="1440" w:hanging="360"/>
        <w:rPr>
          <w:rFonts w:ascii="Arial" w:hAnsi="Arial" w:cs="Arial"/>
          <w:sz w:val="20"/>
          <w:szCs w:val="20"/>
        </w:rPr>
      </w:pPr>
      <w:r w:rsidRPr="0092030C">
        <w:rPr>
          <w:rFonts w:ascii="Arial" w:hAnsi="Arial" w:cs="Arial"/>
          <w:sz w:val="20"/>
          <w:szCs w:val="20"/>
        </w:rPr>
        <w:t>(a)</w:t>
      </w:r>
      <w:r w:rsidRPr="0092030C">
        <w:rPr>
          <w:rFonts w:ascii="Arial" w:hAnsi="Arial" w:cs="Arial"/>
          <w:sz w:val="20"/>
          <w:szCs w:val="20"/>
        </w:rPr>
        <w:tab/>
        <w:t>All trees and saplings removed must be replaced with native noninvasive species;</w:t>
      </w:r>
    </w:p>
    <w:p w14:paraId="3BFEB160" w14:textId="77777777" w:rsidR="00BB70D3" w:rsidRPr="0092030C" w:rsidRDefault="00BB70D3" w:rsidP="00BB70D3">
      <w:pPr>
        <w:tabs>
          <w:tab w:val="left" w:pos="720"/>
          <w:tab w:val="left" w:pos="1440"/>
          <w:tab w:val="left" w:pos="2160"/>
          <w:tab w:val="left" w:pos="2880"/>
        </w:tabs>
        <w:ind w:left="1440" w:hanging="360"/>
        <w:rPr>
          <w:rFonts w:ascii="Arial" w:hAnsi="Arial" w:cs="Arial"/>
          <w:sz w:val="20"/>
          <w:szCs w:val="20"/>
        </w:rPr>
      </w:pPr>
    </w:p>
    <w:p w14:paraId="34E78119" w14:textId="77777777" w:rsidR="00BB70D3" w:rsidRPr="0092030C" w:rsidRDefault="00BB70D3" w:rsidP="00BB70D3">
      <w:pPr>
        <w:tabs>
          <w:tab w:val="left" w:pos="720"/>
          <w:tab w:val="left" w:pos="1440"/>
          <w:tab w:val="left" w:pos="2160"/>
          <w:tab w:val="left" w:pos="2880"/>
        </w:tabs>
        <w:ind w:left="1440" w:hanging="360"/>
        <w:rPr>
          <w:rFonts w:ascii="Arial" w:hAnsi="Arial" w:cs="Arial"/>
          <w:sz w:val="20"/>
          <w:szCs w:val="20"/>
        </w:rPr>
      </w:pPr>
      <w:r w:rsidRPr="0092030C">
        <w:rPr>
          <w:rFonts w:ascii="Arial" w:hAnsi="Arial" w:cs="Arial"/>
          <w:sz w:val="20"/>
          <w:szCs w:val="20"/>
        </w:rPr>
        <w:t>(b)</w:t>
      </w:r>
      <w:r w:rsidRPr="0092030C">
        <w:rPr>
          <w:rFonts w:ascii="Arial" w:hAnsi="Arial" w:cs="Arial"/>
          <w:sz w:val="20"/>
          <w:szCs w:val="20"/>
        </w:rPr>
        <w:tab/>
        <w:t>Replacement vegetation must at a minimum consist of saplings;</w:t>
      </w:r>
    </w:p>
    <w:p w14:paraId="30507207" w14:textId="77777777" w:rsidR="00BB70D3" w:rsidRPr="0092030C" w:rsidRDefault="00BB70D3" w:rsidP="00BB70D3">
      <w:pPr>
        <w:tabs>
          <w:tab w:val="left" w:pos="720"/>
          <w:tab w:val="left" w:pos="1440"/>
          <w:tab w:val="left" w:pos="2160"/>
          <w:tab w:val="left" w:pos="2880"/>
        </w:tabs>
        <w:ind w:left="1080" w:hanging="360"/>
        <w:rPr>
          <w:rFonts w:ascii="Arial" w:hAnsi="Arial" w:cs="Arial"/>
          <w:sz w:val="20"/>
          <w:szCs w:val="20"/>
        </w:rPr>
      </w:pPr>
    </w:p>
    <w:p w14:paraId="19333722" w14:textId="77777777" w:rsidR="00BB70D3" w:rsidRPr="0092030C" w:rsidRDefault="00BB70D3" w:rsidP="00BB70D3">
      <w:pPr>
        <w:tabs>
          <w:tab w:val="left" w:pos="720"/>
          <w:tab w:val="left" w:pos="1440"/>
          <w:tab w:val="left" w:pos="2160"/>
          <w:tab w:val="left" w:pos="2880"/>
        </w:tabs>
        <w:ind w:left="1440" w:hanging="360"/>
        <w:rPr>
          <w:rFonts w:ascii="Arial" w:hAnsi="Arial" w:cs="Arial"/>
          <w:sz w:val="20"/>
          <w:szCs w:val="20"/>
        </w:rPr>
      </w:pPr>
      <w:r w:rsidRPr="0092030C">
        <w:rPr>
          <w:rFonts w:ascii="Arial" w:hAnsi="Arial" w:cs="Arial"/>
          <w:sz w:val="20"/>
          <w:szCs w:val="20"/>
        </w:rPr>
        <w:t>(c)</w:t>
      </w:r>
      <w:r w:rsidRPr="0092030C">
        <w:rPr>
          <w:rFonts w:ascii="Arial" w:hAnsi="Arial" w:cs="Arial"/>
          <w:sz w:val="20"/>
          <w:szCs w:val="20"/>
        </w:rPr>
        <w:tab/>
        <w:t>If more than three (3) trees or saplings are planted, then at least three (3) different species shall be used;</w:t>
      </w:r>
    </w:p>
    <w:p w14:paraId="5CD6DCDB" w14:textId="77777777" w:rsidR="00BB70D3" w:rsidRPr="0092030C" w:rsidRDefault="00BB70D3" w:rsidP="00BB70D3">
      <w:pPr>
        <w:tabs>
          <w:tab w:val="left" w:pos="720"/>
          <w:tab w:val="left" w:pos="1440"/>
          <w:tab w:val="left" w:pos="2160"/>
          <w:tab w:val="left" w:pos="2880"/>
        </w:tabs>
        <w:ind w:left="1440" w:hanging="360"/>
        <w:rPr>
          <w:rFonts w:ascii="Arial" w:hAnsi="Arial" w:cs="Arial"/>
          <w:sz w:val="20"/>
          <w:szCs w:val="20"/>
        </w:rPr>
      </w:pPr>
    </w:p>
    <w:p w14:paraId="39E39EAB" w14:textId="77777777" w:rsidR="00BB70D3" w:rsidRPr="0092030C" w:rsidRDefault="00BB70D3" w:rsidP="00BB70D3">
      <w:pPr>
        <w:tabs>
          <w:tab w:val="left" w:pos="720"/>
          <w:tab w:val="left" w:pos="1440"/>
          <w:tab w:val="left" w:pos="2160"/>
          <w:tab w:val="left" w:pos="2880"/>
        </w:tabs>
        <w:ind w:left="1440" w:hanging="360"/>
        <w:rPr>
          <w:rFonts w:ascii="Arial" w:hAnsi="Arial" w:cs="Arial"/>
          <w:sz w:val="20"/>
          <w:szCs w:val="20"/>
        </w:rPr>
      </w:pPr>
      <w:r w:rsidRPr="0092030C">
        <w:rPr>
          <w:rFonts w:ascii="Arial" w:hAnsi="Arial" w:cs="Arial"/>
          <w:sz w:val="20"/>
          <w:szCs w:val="20"/>
        </w:rPr>
        <w:t>(d)</w:t>
      </w:r>
      <w:r w:rsidRPr="0092030C">
        <w:rPr>
          <w:rFonts w:ascii="Arial" w:hAnsi="Arial" w:cs="Arial"/>
          <w:sz w:val="20"/>
          <w:szCs w:val="20"/>
        </w:rPr>
        <w:tab/>
        <w:t xml:space="preserve">No one species shall make up 50% or more of the number of trees and saplings planted; </w:t>
      </w:r>
    </w:p>
    <w:p w14:paraId="6C4AC92E" w14:textId="77777777" w:rsidR="00BB70D3" w:rsidRPr="0092030C" w:rsidRDefault="00BB70D3" w:rsidP="00BB70D3">
      <w:pPr>
        <w:tabs>
          <w:tab w:val="left" w:pos="720"/>
          <w:tab w:val="left" w:pos="1440"/>
          <w:tab w:val="left" w:pos="2160"/>
          <w:tab w:val="left" w:pos="2880"/>
        </w:tabs>
        <w:spacing w:line="216" w:lineRule="auto"/>
        <w:ind w:left="1440" w:hanging="360"/>
        <w:rPr>
          <w:rFonts w:ascii="Arial" w:hAnsi="Arial" w:cs="Arial"/>
          <w:sz w:val="20"/>
          <w:szCs w:val="20"/>
        </w:rPr>
      </w:pPr>
    </w:p>
    <w:p w14:paraId="0C14D95C" w14:textId="77777777" w:rsidR="00BB70D3" w:rsidRPr="0092030C" w:rsidRDefault="00BB70D3" w:rsidP="00BB70D3">
      <w:pPr>
        <w:tabs>
          <w:tab w:val="left" w:pos="720"/>
          <w:tab w:val="left" w:pos="1440"/>
          <w:tab w:val="left" w:pos="2160"/>
          <w:tab w:val="left" w:pos="2880"/>
        </w:tabs>
        <w:spacing w:line="216" w:lineRule="auto"/>
        <w:ind w:left="1440" w:hanging="360"/>
        <w:rPr>
          <w:rFonts w:ascii="Arial" w:hAnsi="Arial" w:cs="Arial"/>
          <w:sz w:val="20"/>
          <w:szCs w:val="20"/>
        </w:rPr>
      </w:pPr>
      <w:r w:rsidRPr="0092030C">
        <w:rPr>
          <w:rFonts w:ascii="Arial" w:hAnsi="Arial" w:cs="Arial"/>
          <w:sz w:val="20"/>
          <w:szCs w:val="20"/>
        </w:rPr>
        <w:t>(e)</w:t>
      </w:r>
      <w:r w:rsidRPr="0092030C">
        <w:rPr>
          <w:rFonts w:ascii="Arial" w:hAnsi="Arial" w:cs="Arial"/>
          <w:sz w:val="20"/>
          <w:szCs w:val="20"/>
        </w:rPr>
        <w:tab/>
        <w:t>If revegetation is required for a shoreline stabilization project, and it is not possible to plant trees and saplings in the same area where trees or saplings were removed, then trees or sapling must be planted in a location that effectively reestablishes the screening between the shoreline and structures; and</w:t>
      </w:r>
    </w:p>
    <w:p w14:paraId="16E3446A" w14:textId="77777777" w:rsidR="00BB70D3" w:rsidRPr="0092030C" w:rsidRDefault="00BB70D3" w:rsidP="00BB70D3">
      <w:pPr>
        <w:tabs>
          <w:tab w:val="left" w:pos="720"/>
          <w:tab w:val="left" w:pos="1440"/>
          <w:tab w:val="left" w:pos="2160"/>
          <w:tab w:val="left" w:pos="2880"/>
        </w:tabs>
        <w:spacing w:line="216" w:lineRule="auto"/>
        <w:ind w:left="1440" w:hanging="360"/>
        <w:rPr>
          <w:rFonts w:ascii="Arial" w:hAnsi="Arial" w:cs="Arial"/>
          <w:sz w:val="20"/>
          <w:szCs w:val="20"/>
        </w:rPr>
      </w:pPr>
    </w:p>
    <w:p w14:paraId="27C44D82" w14:textId="77777777" w:rsidR="00BB70D3" w:rsidRPr="0092030C" w:rsidRDefault="00BB70D3" w:rsidP="00BB70D3">
      <w:pPr>
        <w:tabs>
          <w:tab w:val="left" w:pos="720"/>
          <w:tab w:val="left" w:pos="1440"/>
          <w:tab w:val="left" w:pos="2160"/>
          <w:tab w:val="left" w:pos="2880"/>
        </w:tabs>
        <w:spacing w:line="216" w:lineRule="auto"/>
        <w:ind w:left="1440" w:hanging="360"/>
        <w:rPr>
          <w:rFonts w:ascii="Arial" w:hAnsi="Arial" w:cs="Arial"/>
          <w:sz w:val="20"/>
          <w:szCs w:val="20"/>
        </w:rPr>
      </w:pPr>
      <w:r w:rsidRPr="0092030C">
        <w:rPr>
          <w:rFonts w:ascii="Arial" w:hAnsi="Arial" w:cs="Arial"/>
          <w:sz w:val="20"/>
          <w:szCs w:val="20"/>
        </w:rPr>
        <w:t>(f)</w:t>
      </w:r>
      <w:r w:rsidRPr="0092030C">
        <w:rPr>
          <w:rFonts w:ascii="Arial" w:hAnsi="Arial" w:cs="Arial"/>
          <w:sz w:val="20"/>
          <w:szCs w:val="20"/>
        </w:rPr>
        <w:tab/>
        <w:t xml:space="preserve">A survival rate of at least eighty (80) percent of planted trees or saplings is required for a minimum five (5) </w:t>
      </w:r>
      <w:proofErr w:type="spellStart"/>
      <w:r w:rsidRPr="0092030C">
        <w:rPr>
          <w:rFonts w:ascii="Arial" w:hAnsi="Arial" w:cs="Arial"/>
          <w:sz w:val="20"/>
          <w:szCs w:val="20"/>
        </w:rPr>
        <w:t>years</w:t>
      </w:r>
      <w:proofErr w:type="spellEnd"/>
      <w:r w:rsidRPr="0092030C">
        <w:rPr>
          <w:rFonts w:ascii="Arial" w:hAnsi="Arial" w:cs="Arial"/>
          <w:sz w:val="20"/>
          <w:szCs w:val="20"/>
        </w:rPr>
        <w:t xml:space="preserve"> period.</w:t>
      </w:r>
    </w:p>
    <w:p w14:paraId="30DE3424" w14:textId="77777777" w:rsidR="00BB70D3" w:rsidRPr="0092030C" w:rsidRDefault="00BB70D3" w:rsidP="00BB70D3">
      <w:pPr>
        <w:tabs>
          <w:tab w:val="left" w:pos="720"/>
          <w:tab w:val="left" w:pos="1440"/>
          <w:tab w:val="left" w:pos="2160"/>
          <w:tab w:val="left" w:pos="2880"/>
        </w:tabs>
        <w:spacing w:line="216" w:lineRule="auto"/>
        <w:ind w:left="1800" w:hanging="1440"/>
        <w:rPr>
          <w:rFonts w:ascii="Arial" w:hAnsi="Arial" w:cs="Arial"/>
          <w:sz w:val="20"/>
          <w:szCs w:val="20"/>
        </w:rPr>
      </w:pPr>
    </w:p>
    <w:p w14:paraId="57832098" w14:textId="77777777" w:rsidR="00BB70D3" w:rsidRPr="0092030C" w:rsidRDefault="00BB70D3" w:rsidP="00BB70D3">
      <w:pPr>
        <w:tabs>
          <w:tab w:val="left" w:pos="720"/>
          <w:tab w:val="left" w:pos="1440"/>
          <w:tab w:val="left" w:pos="2160"/>
          <w:tab w:val="left" w:pos="2880"/>
        </w:tabs>
        <w:spacing w:line="216" w:lineRule="auto"/>
        <w:ind w:left="1080" w:hanging="360"/>
        <w:rPr>
          <w:rFonts w:ascii="Arial" w:hAnsi="Arial" w:cs="Arial"/>
          <w:sz w:val="20"/>
          <w:szCs w:val="20"/>
        </w:rPr>
      </w:pPr>
      <w:r w:rsidRPr="0092030C">
        <w:rPr>
          <w:rFonts w:ascii="Arial" w:hAnsi="Arial" w:cs="Arial"/>
          <w:sz w:val="20"/>
          <w:szCs w:val="20"/>
        </w:rPr>
        <w:t>(5)</w:t>
      </w:r>
      <w:r w:rsidRPr="0092030C">
        <w:rPr>
          <w:rFonts w:ascii="Arial" w:hAnsi="Arial" w:cs="Arial"/>
          <w:sz w:val="20"/>
          <w:szCs w:val="20"/>
        </w:rPr>
        <w:tab/>
        <w:t>Revegetation activities must meet the following requirements for woody vegetation and other vegetation under three (3) feet in height:</w:t>
      </w:r>
    </w:p>
    <w:p w14:paraId="5C86470D" w14:textId="77777777" w:rsidR="00BB70D3" w:rsidRPr="0092030C" w:rsidRDefault="00BB70D3" w:rsidP="00BB70D3">
      <w:pPr>
        <w:tabs>
          <w:tab w:val="left" w:pos="720"/>
          <w:tab w:val="left" w:pos="1440"/>
          <w:tab w:val="left" w:pos="2160"/>
          <w:tab w:val="left" w:pos="2880"/>
        </w:tabs>
        <w:spacing w:line="216" w:lineRule="auto"/>
        <w:ind w:left="1800" w:hanging="1440"/>
        <w:rPr>
          <w:rFonts w:ascii="Arial" w:hAnsi="Arial" w:cs="Arial"/>
          <w:sz w:val="20"/>
          <w:szCs w:val="20"/>
        </w:rPr>
      </w:pPr>
    </w:p>
    <w:p w14:paraId="2660A3C7" w14:textId="77777777" w:rsidR="00BB70D3" w:rsidRPr="0092030C" w:rsidRDefault="00BB70D3" w:rsidP="00BB70D3">
      <w:pPr>
        <w:tabs>
          <w:tab w:val="left" w:pos="720"/>
          <w:tab w:val="left" w:pos="2160"/>
          <w:tab w:val="left" w:pos="2880"/>
        </w:tabs>
        <w:spacing w:line="216" w:lineRule="auto"/>
        <w:ind w:left="1440" w:hanging="360"/>
        <w:rPr>
          <w:rFonts w:ascii="Arial" w:hAnsi="Arial" w:cs="Arial"/>
          <w:sz w:val="20"/>
          <w:szCs w:val="20"/>
        </w:rPr>
      </w:pPr>
      <w:r w:rsidRPr="0092030C">
        <w:rPr>
          <w:rFonts w:ascii="Arial" w:hAnsi="Arial" w:cs="Arial"/>
          <w:sz w:val="20"/>
          <w:szCs w:val="20"/>
        </w:rPr>
        <w:t>(a)</w:t>
      </w:r>
      <w:r w:rsidRPr="0092030C">
        <w:rPr>
          <w:rFonts w:ascii="Arial" w:hAnsi="Arial" w:cs="Arial"/>
          <w:sz w:val="20"/>
          <w:szCs w:val="20"/>
        </w:rPr>
        <w:tab/>
        <w:t>All woody vegetation and vegetation under three (3) feet in height must be replaced with native noninvasive species of woody vegetation and vegetation under three (3) feet in height as applicable;</w:t>
      </w:r>
    </w:p>
    <w:p w14:paraId="6477CBE7" w14:textId="77777777" w:rsidR="00BB70D3" w:rsidRPr="0092030C" w:rsidRDefault="00BB70D3" w:rsidP="00BB70D3">
      <w:pPr>
        <w:tabs>
          <w:tab w:val="left" w:pos="720"/>
          <w:tab w:val="left" w:pos="2160"/>
          <w:tab w:val="left" w:pos="2880"/>
        </w:tabs>
        <w:spacing w:line="216" w:lineRule="auto"/>
        <w:ind w:left="1440" w:hanging="360"/>
        <w:rPr>
          <w:rFonts w:ascii="Arial" w:hAnsi="Arial" w:cs="Arial"/>
          <w:sz w:val="20"/>
          <w:szCs w:val="20"/>
        </w:rPr>
      </w:pPr>
    </w:p>
    <w:p w14:paraId="62D6491D"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r w:rsidRPr="0092030C">
        <w:rPr>
          <w:rFonts w:ascii="Arial" w:hAnsi="Arial" w:cs="Arial"/>
          <w:sz w:val="20"/>
          <w:szCs w:val="20"/>
        </w:rPr>
        <w:t>(b)</w:t>
      </w:r>
      <w:r w:rsidRPr="0092030C">
        <w:rPr>
          <w:rFonts w:ascii="Arial" w:hAnsi="Arial" w:cs="Arial"/>
          <w:sz w:val="20"/>
          <w:szCs w:val="20"/>
        </w:rPr>
        <w:tab/>
        <w:t xml:space="preserve">Woody vegetation and vegetation under three (3) feet in height shall be planted in quantities and variety sufficient to prevent erosion and provide for effective infiltration of stormwater; </w:t>
      </w:r>
    </w:p>
    <w:p w14:paraId="51BFC276"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p>
    <w:p w14:paraId="44941C68"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r w:rsidRPr="0092030C">
        <w:rPr>
          <w:rFonts w:ascii="Arial" w:hAnsi="Arial" w:cs="Arial"/>
          <w:sz w:val="20"/>
          <w:szCs w:val="20"/>
        </w:rPr>
        <w:t>(c)</w:t>
      </w:r>
      <w:r w:rsidRPr="0092030C">
        <w:rPr>
          <w:rFonts w:ascii="Arial" w:hAnsi="Arial" w:cs="Arial"/>
          <w:sz w:val="20"/>
          <w:szCs w:val="20"/>
        </w:rPr>
        <w:tab/>
        <w:t>If more than three (3) woody vegetation plants are to be planted, then at least three (3) different species shall be planted;</w:t>
      </w:r>
    </w:p>
    <w:p w14:paraId="01129F12" w14:textId="77777777" w:rsidR="00BB70D3" w:rsidRPr="005801C7" w:rsidRDefault="00BB70D3" w:rsidP="00BB70D3">
      <w:pPr>
        <w:tabs>
          <w:tab w:val="left" w:pos="720"/>
          <w:tab w:val="left" w:pos="1440"/>
          <w:tab w:val="left" w:pos="2880"/>
        </w:tabs>
        <w:spacing w:line="216" w:lineRule="auto"/>
        <w:ind w:left="1440" w:hanging="360"/>
        <w:rPr>
          <w:rFonts w:ascii="Arial" w:hAnsi="Arial" w:cs="Arial"/>
          <w:i/>
          <w:color w:val="FF0000"/>
          <w:sz w:val="20"/>
          <w:szCs w:val="20"/>
          <w:u w:val="single"/>
        </w:rPr>
      </w:pPr>
    </w:p>
    <w:p w14:paraId="426D2E7C" w14:textId="77777777" w:rsidR="00BB70D3" w:rsidRPr="0092030C" w:rsidRDefault="00BB70D3" w:rsidP="00BB70D3">
      <w:pPr>
        <w:tabs>
          <w:tab w:val="left" w:pos="720"/>
          <w:tab w:val="left" w:pos="1440"/>
          <w:tab w:val="left" w:pos="1800"/>
          <w:tab w:val="left" w:pos="2880"/>
        </w:tabs>
        <w:spacing w:line="216" w:lineRule="auto"/>
        <w:ind w:left="1440" w:hanging="360"/>
        <w:rPr>
          <w:rFonts w:ascii="Arial" w:hAnsi="Arial" w:cs="Arial"/>
          <w:sz w:val="20"/>
          <w:szCs w:val="20"/>
        </w:rPr>
      </w:pPr>
      <w:r w:rsidRPr="0092030C">
        <w:rPr>
          <w:rFonts w:ascii="Arial" w:hAnsi="Arial" w:cs="Arial"/>
          <w:sz w:val="20"/>
          <w:szCs w:val="20"/>
        </w:rPr>
        <w:t>(d)</w:t>
      </w:r>
      <w:r w:rsidRPr="0092030C">
        <w:rPr>
          <w:rFonts w:ascii="Arial" w:hAnsi="Arial" w:cs="Arial"/>
          <w:sz w:val="20"/>
          <w:szCs w:val="20"/>
        </w:rPr>
        <w:tab/>
        <w:t xml:space="preserve">No one species shall make up 50% or more of the number of planted woody vegetation plants; and </w:t>
      </w:r>
    </w:p>
    <w:p w14:paraId="719D26AF" w14:textId="77777777" w:rsidR="00BB70D3" w:rsidRPr="0092030C" w:rsidRDefault="00BB70D3" w:rsidP="00BB70D3">
      <w:pPr>
        <w:tabs>
          <w:tab w:val="left" w:pos="720"/>
          <w:tab w:val="left" w:pos="1440"/>
          <w:tab w:val="left" w:pos="1800"/>
          <w:tab w:val="left" w:pos="2880"/>
        </w:tabs>
        <w:spacing w:line="216" w:lineRule="auto"/>
        <w:ind w:left="1440" w:hanging="360"/>
        <w:rPr>
          <w:rFonts w:ascii="Arial" w:hAnsi="Arial" w:cs="Arial"/>
          <w:sz w:val="20"/>
          <w:szCs w:val="20"/>
        </w:rPr>
      </w:pPr>
    </w:p>
    <w:p w14:paraId="34E1F27F" w14:textId="77777777" w:rsidR="00BB70D3" w:rsidRPr="0092030C" w:rsidRDefault="00BB70D3" w:rsidP="00BB70D3">
      <w:pPr>
        <w:tabs>
          <w:tab w:val="left" w:pos="720"/>
          <w:tab w:val="left" w:pos="1440"/>
          <w:tab w:val="left" w:pos="1800"/>
          <w:tab w:val="left" w:pos="2880"/>
        </w:tabs>
        <w:spacing w:line="216" w:lineRule="auto"/>
        <w:ind w:left="1440" w:hanging="360"/>
        <w:rPr>
          <w:rFonts w:ascii="Arial" w:hAnsi="Arial" w:cs="Arial"/>
          <w:sz w:val="20"/>
          <w:szCs w:val="20"/>
        </w:rPr>
      </w:pPr>
      <w:r w:rsidRPr="0092030C">
        <w:rPr>
          <w:rFonts w:ascii="Arial" w:hAnsi="Arial" w:cs="Arial"/>
          <w:sz w:val="20"/>
          <w:szCs w:val="20"/>
        </w:rPr>
        <w:lastRenderedPageBreak/>
        <w:t>(e)</w:t>
      </w:r>
      <w:r w:rsidRPr="0092030C">
        <w:rPr>
          <w:rFonts w:ascii="Arial" w:hAnsi="Arial" w:cs="Arial"/>
          <w:sz w:val="20"/>
          <w:szCs w:val="20"/>
        </w:rPr>
        <w:tab/>
        <w:t>Survival of planted woody vegetation and vegetation under three feet in height must be sufficient to remain in compliance with the standards contained within this chapter for minimum of five (5) years</w:t>
      </w:r>
    </w:p>
    <w:p w14:paraId="5B20D3C4" w14:textId="77777777" w:rsidR="00BB70D3" w:rsidRPr="0092030C" w:rsidRDefault="00BB70D3" w:rsidP="00BB70D3">
      <w:pPr>
        <w:tabs>
          <w:tab w:val="left" w:pos="720"/>
          <w:tab w:val="left" w:pos="1440"/>
          <w:tab w:val="left" w:pos="2160"/>
          <w:tab w:val="left" w:pos="2880"/>
        </w:tabs>
        <w:spacing w:line="216" w:lineRule="auto"/>
        <w:ind w:left="2160" w:hanging="2160"/>
        <w:rPr>
          <w:rFonts w:ascii="Arial" w:hAnsi="Arial" w:cs="Arial"/>
          <w:sz w:val="20"/>
          <w:szCs w:val="20"/>
        </w:rPr>
      </w:pPr>
    </w:p>
    <w:p w14:paraId="1568FA0C" w14:textId="77777777" w:rsidR="00BB70D3" w:rsidRPr="0092030C" w:rsidRDefault="00BB70D3" w:rsidP="00BB70D3">
      <w:pPr>
        <w:tabs>
          <w:tab w:val="left" w:pos="720"/>
          <w:tab w:val="left" w:pos="1440"/>
          <w:tab w:val="left" w:pos="2160"/>
          <w:tab w:val="left" w:pos="2880"/>
        </w:tabs>
        <w:spacing w:line="216" w:lineRule="auto"/>
        <w:ind w:left="1080" w:hanging="360"/>
        <w:rPr>
          <w:rFonts w:ascii="Arial" w:hAnsi="Arial" w:cs="Arial"/>
          <w:sz w:val="20"/>
          <w:szCs w:val="20"/>
        </w:rPr>
      </w:pPr>
      <w:r w:rsidRPr="0092030C">
        <w:rPr>
          <w:rFonts w:ascii="Arial" w:hAnsi="Arial" w:cs="Arial"/>
          <w:sz w:val="20"/>
          <w:szCs w:val="20"/>
        </w:rPr>
        <w:t>(6)</w:t>
      </w:r>
      <w:r w:rsidRPr="0092030C">
        <w:rPr>
          <w:rFonts w:ascii="Arial" w:hAnsi="Arial" w:cs="Arial"/>
          <w:sz w:val="20"/>
          <w:szCs w:val="20"/>
        </w:rPr>
        <w:tab/>
        <w:t>Revegetation activities must meet the following requirements for ground vegetation and ground cover:</w:t>
      </w:r>
    </w:p>
    <w:p w14:paraId="774D4ACA" w14:textId="77777777" w:rsidR="00BB70D3" w:rsidRPr="0092030C" w:rsidRDefault="00BB70D3" w:rsidP="00BB70D3">
      <w:pPr>
        <w:tabs>
          <w:tab w:val="left" w:pos="720"/>
          <w:tab w:val="left" w:pos="1440"/>
          <w:tab w:val="left" w:pos="2160"/>
          <w:tab w:val="left" w:pos="2880"/>
        </w:tabs>
        <w:spacing w:line="216" w:lineRule="auto"/>
        <w:ind w:left="2520" w:hanging="2160"/>
        <w:rPr>
          <w:rFonts w:ascii="Arial" w:hAnsi="Arial" w:cs="Arial"/>
          <w:sz w:val="20"/>
          <w:szCs w:val="20"/>
        </w:rPr>
      </w:pPr>
    </w:p>
    <w:p w14:paraId="6B3B1C91"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r w:rsidRPr="0092030C">
        <w:rPr>
          <w:rFonts w:ascii="Arial" w:hAnsi="Arial" w:cs="Arial"/>
          <w:sz w:val="20"/>
          <w:szCs w:val="20"/>
        </w:rPr>
        <w:t>(a)</w:t>
      </w:r>
      <w:r w:rsidRPr="0092030C">
        <w:rPr>
          <w:rFonts w:ascii="Arial" w:hAnsi="Arial" w:cs="Arial"/>
          <w:sz w:val="20"/>
          <w:szCs w:val="20"/>
        </w:rPr>
        <w:tab/>
        <w:t>All ground vegetation and ground cover removed must be replaced with native herbaceous vegetation, in quantities and variety sufficient to prevent erosion and provide for effective infiltration of stormwater;</w:t>
      </w:r>
    </w:p>
    <w:p w14:paraId="55C3EA2D"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p>
    <w:p w14:paraId="57FB91CB"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r w:rsidRPr="0092030C">
        <w:rPr>
          <w:rFonts w:ascii="Arial" w:hAnsi="Arial" w:cs="Arial"/>
          <w:sz w:val="20"/>
          <w:szCs w:val="20"/>
        </w:rPr>
        <w:t>(b)</w:t>
      </w:r>
      <w:r w:rsidRPr="0092030C">
        <w:rPr>
          <w:rFonts w:ascii="Arial" w:hAnsi="Arial" w:cs="Arial"/>
          <w:sz w:val="20"/>
          <w:szCs w:val="20"/>
        </w:rPr>
        <w:tab/>
        <w:t xml:space="preserve">Where necessary due to a lack of sufficient ground cover, an area must be supplemented with a minimum four (4) inch depth of leaf mulch and/or bark mulch to prevent erosion and provide for effective infiltration of stormwater; and </w:t>
      </w:r>
    </w:p>
    <w:p w14:paraId="69150397"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p>
    <w:p w14:paraId="6637B8CE" w14:textId="77777777" w:rsidR="00BB70D3" w:rsidRPr="0092030C" w:rsidRDefault="00BB70D3" w:rsidP="00BB70D3">
      <w:pPr>
        <w:tabs>
          <w:tab w:val="left" w:pos="720"/>
          <w:tab w:val="left" w:pos="1440"/>
          <w:tab w:val="left" w:pos="2880"/>
        </w:tabs>
        <w:spacing w:line="216" w:lineRule="auto"/>
        <w:ind w:left="1440" w:hanging="360"/>
        <w:rPr>
          <w:rFonts w:ascii="Arial" w:hAnsi="Arial" w:cs="Arial"/>
          <w:sz w:val="20"/>
          <w:szCs w:val="20"/>
        </w:rPr>
      </w:pPr>
      <w:r w:rsidRPr="0092030C">
        <w:rPr>
          <w:rFonts w:ascii="Arial" w:hAnsi="Arial" w:cs="Arial"/>
          <w:sz w:val="20"/>
          <w:szCs w:val="20"/>
        </w:rPr>
        <w:t>(c)</w:t>
      </w:r>
      <w:r w:rsidRPr="0092030C">
        <w:rPr>
          <w:rFonts w:ascii="Arial" w:hAnsi="Arial" w:cs="Arial"/>
          <w:sz w:val="20"/>
          <w:szCs w:val="20"/>
        </w:rPr>
        <w:tab/>
        <w:t>Survival and functionality of ground vegetation and ground cover must be sufficient to remain in compliance with the standards contained within this chapter for minimum of five (5) years.</w:t>
      </w:r>
    </w:p>
    <w:p w14:paraId="02B9A7D5" w14:textId="77777777" w:rsidR="00BB70D3" w:rsidRPr="005801C7" w:rsidRDefault="00BB70D3" w:rsidP="00337EDD">
      <w:pPr>
        <w:rPr>
          <w:rFonts w:ascii="Arial" w:hAnsi="Arial" w:cs="Arial"/>
          <w:i/>
          <w:color w:val="FF0000"/>
          <w:sz w:val="20"/>
          <w:szCs w:val="20"/>
          <w:u w:val="single"/>
        </w:rPr>
      </w:pPr>
    </w:p>
    <w:p w14:paraId="2768468F"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667ADEC" w14:textId="77777777" w:rsidR="006272BF" w:rsidRPr="00EC23B2" w:rsidRDefault="00BB70D3" w:rsidP="00E647D6">
      <w:pPr>
        <w:tabs>
          <w:tab w:val="left" w:pos="360"/>
          <w:tab w:val="left" w:pos="720"/>
        </w:tabs>
        <w:outlineLvl w:val="0"/>
        <w:rPr>
          <w:rFonts w:ascii="Arial" w:hAnsi="Arial" w:cs="Arial"/>
          <w:b/>
          <w:sz w:val="20"/>
          <w:szCs w:val="20"/>
        </w:rPr>
      </w:pPr>
      <w:r w:rsidRPr="0092030C">
        <w:rPr>
          <w:rFonts w:ascii="Arial" w:hAnsi="Arial" w:cs="Arial"/>
          <w:b/>
          <w:sz w:val="20"/>
          <w:szCs w:val="20"/>
        </w:rPr>
        <w:t>R</w:t>
      </w:r>
      <w:r w:rsidR="006272BF" w:rsidRPr="00EC23B2">
        <w:rPr>
          <w:rFonts w:ascii="Arial" w:hAnsi="Arial" w:cs="Arial"/>
          <w:b/>
          <w:sz w:val="20"/>
          <w:szCs w:val="20"/>
        </w:rPr>
        <w:t>. Erosion and Sedimentation Control.</w:t>
      </w:r>
    </w:p>
    <w:p w14:paraId="32881CA3" w14:textId="356CE5FB"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All activities which involve filling, grading, excavation or other similar activities which result in unstab</w:t>
      </w:r>
      <w:r w:rsidR="00FF7463">
        <w:rPr>
          <w:rFonts w:ascii="Arial" w:hAnsi="Arial" w:cs="Arial"/>
          <w:sz w:val="20"/>
          <w:szCs w:val="20"/>
        </w:rPr>
        <w:t>l</w:t>
      </w:r>
      <w:r w:rsidRPr="00EC23B2">
        <w:rPr>
          <w:rFonts w:ascii="Arial" w:hAnsi="Arial" w:cs="Arial"/>
          <w:sz w:val="20"/>
          <w:szCs w:val="20"/>
        </w:rPr>
        <w:t>e</w:t>
      </w:r>
      <w:r w:rsidR="00FF7463">
        <w:rPr>
          <w:rFonts w:ascii="Arial" w:hAnsi="Arial" w:cs="Arial"/>
          <w:sz w:val="20"/>
          <w:szCs w:val="20"/>
        </w:rPr>
        <w:t xml:space="preserve"> </w:t>
      </w:r>
      <w:r w:rsidRPr="00EC23B2">
        <w:rPr>
          <w:rFonts w:ascii="Arial" w:hAnsi="Arial" w:cs="Arial"/>
          <w:sz w:val="20"/>
          <w:szCs w:val="20"/>
        </w:rPr>
        <w:t xml:space="preserve">soil conditions and which require a permit shall also require a written soil erosion and sedimentation control plan. The plan shall be submitted to the Planning Board for approval and shall include, where applicable, provisions for: </w:t>
      </w:r>
    </w:p>
    <w:p w14:paraId="2ABF7441"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Mulching and re-vegetation of disturbed soil. </w:t>
      </w:r>
    </w:p>
    <w:p w14:paraId="0DDBAFB1"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 xml:space="preserve">Temporary runoff control features such as hay bales, silt fencing, or diversion ditches. </w:t>
      </w:r>
    </w:p>
    <w:p w14:paraId="3FEFD71E"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Permanent stabilization structures such as retaining walls or rip-rap.</w:t>
      </w:r>
    </w:p>
    <w:p w14:paraId="6F1C6E1E"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30B9550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In order to create the least potential for erosion, development shall be designed to fit with the topography and soils of the site. Areas of steep slopes where high cuts and fills may be required shall be avoided wherever possible, and natural contours shall be followed as closely as possible.</w:t>
      </w:r>
    </w:p>
    <w:p w14:paraId="50FFEF8B"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59586F5"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Erosion and sedimentation control measures shall apply to all aspects of the proposed project involving land disturbance, and shall be in operation during all stages of the activity. The amount of exposed soil at every phase of construction shall be minimized to reduce the potential for erosion.</w:t>
      </w:r>
    </w:p>
    <w:p w14:paraId="54672837"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147E9D33"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 xml:space="preserve">Any exposed ground area shall be temporarily or permanently stabilized within one week from the time it was last actively worked, by use of riprap, sod, seed, and mulch, or other effective measures. In all cases, permanent stabilization shall occur within nine months of the initial date of exposure. In addition: </w:t>
      </w:r>
    </w:p>
    <w:p w14:paraId="5861717C"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Where mulch is used, it shall be applied at a rate of at least one bale per 500 square feet and shall be maintained until a catch of vegetation is established.</w:t>
      </w:r>
    </w:p>
    <w:p w14:paraId="2D4B9896"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Anchoring the mulch with netting, peg and twine, or other suitable method may be required to maintain the mulch cover.</w:t>
      </w:r>
    </w:p>
    <w:p w14:paraId="4829739B"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Additional measures shall be taken where necessary in order to avoid siltation into the water. Such measures may include the use of staked hay bales and/or silt fences.</w:t>
      </w:r>
    </w:p>
    <w:p w14:paraId="7944D53A"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0B4FCB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Natural and man-made drainage ways and drainage outlets shall be protected from erosion from water flowing through them. Drainage ways shall be designed and constructed in order to carry water from a 25-year storm or greater, and shall be stabilized with vegetation or lined with riprap.</w:t>
      </w:r>
    </w:p>
    <w:p w14:paraId="1A4EFE6D"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3835331" w14:textId="77777777" w:rsidR="006272BF" w:rsidRPr="00EC23B2" w:rsidRDefault="00893C22">
      <w:pPr>
        <w:tabs>
          <w:tab w:val="left" w:pos="360"/>
          <w:tab w:val="left" w:pos="720"/>
        </w:tabs>
        <w:rPr>
          <w:rFonts w:ascii="Arial" w:hAnsi="Arial" w:cs="Arial"/>
          <w:sz w:val="20"/>
          <w:szCs w:val="20"/>
        </w:rPr>
      </w:pPr>
      <w:r w:rsidRPr="0092030C">
        <w:rPr>
          <w:rFonts w:ascii="Arial" w:hAnsi="Arial" w:cs="Arial"/>
          <w:b/>
          <w:sz w:val="20"/>
          <w:szCs w:val="20"/>
        </w:rPr>
        <w:t>S</w:t>
      </w:r>
      <w:r w:rsidR="006272BF" w:rsidRPr="00EC23B2">
        <w:rPr>
          <w:rFonts w:ascii="Arial" w:hAnsi="Arial" w:cs="Arial"/>
          <w:b/>
          <w:sz w:val="20"/>
          <w:szCs w:val="20"/>
        </w:rPr>
        <w:t>. Soils.</w:t>
      </w:r>
      <w:r w:rsidR="006272BF" w:rsidRPr="00EC23B2">
        <w:rPr>
          <w:rFonts w:ascii="Arial" w:hAnsi="Arial" w:cs="Arial"/>
          <w:sz w:val="20"/>
          <w:szCs w:val="20"/>
        </w:rPr>
        <w:t xml:space="preserve">  All land uses shall be located on soils in or upon which the proposed uses or structures can be established or maintained without causing adverse environmental impacts, including severe erosion, mass soil movement, improper drainage, and water pollution, whether during or after construction. Proposed uses requiring subsurface waste disposal, and commercial or industrial development and other similar intensive land uses, shall require a soils report based on an on-site investigation and prepared by </w:t>
      </w:r>
      <w:r w:rsidR="00F561D6" w:rsidRPr="00EC23B2">
        <w:rPr>
          <w:rFonts w:ascii="Arial" w:hAnsi="Arial" w:cs="Arial"/>
          <w:sz w:val="20"/>
          <w:szCs w:val="20"/>
        </w:rPr>
        <w:t>S</w:t>
      </w:r>
      <w:r w:rsidR="006272BF" w:rsidRPr="00EC23B2">
        <w:rPr>
          <w:rFonts w:ascii="Arial" w:hAnsi="Arial" w:cs="Arial"/>
          <w:sz w:val="20"/>
          <w:szCs w:val="20"/>
        </w:rPr>
        <w:t>tate-certified professionals. Certified persons may include Maine Certified Soil Scientists, Maine Registered Professional Engineers, Maine State Certified Geologists, and other persons who have training and experience in recognizing and evaluating soil properties. The report shall be based upon the analysis of the characteristics of the soil and surrounding land and water areas, maximum ground water elevation, and presence of ledge, drainage conditions, and other pertinent data which the evaluator deems appropriate. The soils report shall include recommendations for a proposed use to counteract soil limitations where they exist.</w:t>
      </w:r>
    </w:p>
    <w:p w14:paraId="401B7676"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89C69C6" w14:textId="77777777" w:rsidR="006272BF" w:rsidRPr="00EC23B2" w:rsidRDefault="00893C22">
      <w:pPr>
        <w:tabs>
          <w:tab w:val="left" w:pos="360"/>
          <w:tab w:val="left" w:pos="720"/>
        </w:tabs>
        <w:rPr>
          <w:rFonts w:ascii="Arial" w:hAnsi="Arial" w:cs="Arial"/>
          <w:sz w:val="20"/>
          <w:szCs w:val="20"/>
        </w:rPr>
      </w:pPr>
      <w:r w:rsidRPr="0092030C">
        <w:rPr>
          <w:rFonts w:ascii="Arial" w:hAnsi="Arial" w:cs="Arial"/>
          <w:b/>
          <w:sz w:val="20"/>
          <w:szCs w:val="20"/>
        </w:rPr>
        <w:lastRenderedPageBreak/>
        <w:t>T</w:t>
      </w:r>
      <w:r w:rsidR="006272BF" w:rsidRPr="00EC23B2">
        <w:rPr>
          <w:rFonts w:ascii="Arial" w:hAnsi="Arial" w:cs="Arial"/>
          <w:b/>
          <w:sz w:val="20"/>
          <w:szCs w:val="20"/>
        </w:rPr>
        <w:t>. Water Quality.</w:t>
      </w:r>
      <w:r w:rsidR="006272BF" w:rsidRPr="00EC23B2">
        <w:rPr>
          <w:rFonts w:ascii="Arial" w:hAnsi="Arial" w:cs="Arial"/>
          <w:sz w:val="20"/>
          <w:szCs w:val="20"/>
        </w:rPr>
        <w:t xml:space="preserve">  No activity shall deposit on or into the ground or discharge to the waters of the State any pollutant that, by itself or in combination with other activities or substances, will impair designated uses or the water classification of the water body, tributary stream, or wetland.</w:t>
      </w:r>
    </w:p>
    <w:p w14:paraId="2392DA20"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53C6C794" w14:textId="77777777" w:rsidR="006272BF" w:rsidRPr="00EC23B2" w:rsidRDefault="00893C22">
      <w:pPr>
        <w:tabs>
          <w:tab w:val="left" w:pos="360"/>
          <w:tab w:val="left" w:pos="720"/>
        </w:tabs>
        <w:rPr>
          <w:rFonts w:ascii="Arial" w:hAnsi="Arial" w:cs="Arial"/>
          <w:sz w:val="20"/>
          <w:szCs w:val="20"/>
        </w:rPr>
      </w:pPr>
      <w:r w:rsidRPr="0092030C">
        <w:rPr>
          <w:rFonts w:ascii="Arial" w:hAnsi="Arial" w:cs="Arial"/>
          <w:b/>
          <w:sz w:val="20"/>
          <w:szCs w:val="20"/>
        </w:rPr>
        <w:t>U</w:t>
      </w:r>
      <w:r w:rsidR="006272BF" w:rsidRPr="00EC23B2">
        <w:rPr>
          <w:rFonts w:ascii="Arial" w:hAnsi="Arial" w:cs="Arial"/>
          <w:b/>
          <w:sz w:val="20"/>
          <w:szCs w:val="20"/>
        </w:rPr>
        <w:t>. Archaeological Site.</w:t>
      </w:r>
      <w:r w:rsidR="006272BF" w:rsidRPr="00EC23B2">
        <w:rPr>
          <w:rFonts w:ascii="Arial" w:hAnsi="Arial" w:cs="Arial"/>
          <w:sz w:val="20"/>
          <w:szCs w:val="20"/>
        </w:rPr>
        <w:t xml:space="preserve">  Any proposed land use activity involving structural development or soil disturbance on or adjacent to sites listed on, or eligible to be listed on, the National Register of Historic Places, as determined by the Planning Board, shall be submitted by the applicant to the Maine Historic Preservation Commission for review and comment at least 20 days prior to action being taken by the Planning Board. The Board shall consider comments received from the Commission prior to rendering a decision on the application.</w:t>
      </w:r>
    </w:p>
    <w:p w14:paraId="0BE35D53"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2C7FE37D" w14:textId="77777777" w:rsidR="006272BF" w:rsidRPr="00EC23B2" w:rsidRDefault="006272BF">
      <w:pPr>
        <w:rPr>
          <w:rFonts w:ascii="Arial" w:hAnsi="Arial" w:cs="Arial"/>
          <w:b/>
          <w:sz w:val="20"/>
          <w:szCs w:val="20"/>
        </w:rPr>
      </w:pPr>
      <w:r w:rsidRPr="00EC23B2">
        <w:rPr>
          <w:rFonts w:ascii="Arial" w:hAnsi="Arial" w:cs="Arial"/>
          <w:b/>
          <w:sz w:val="20"/>
          <w:szCs w:val="20"/>
        </w:rPr>
        <w:t xml:space="preserve">16. </w:t>
      </w:r>
      <w:r w:rsidR="00CA7287" w:rsidRPr="00EC23B2">
        <w:rPr>
          <w:rFonts w:ascii="Arial" w:hAnsi="Arial" w:cs="Arial"/>
          <w:b/>
          <w:sz w:val="20"/>
          <w:szCs w:val="20"/>
        </w:rPr>
        <w:tab/>
      </w:r>
      <w:r w:rsidRPr="00EC23B2">
        <w:rPr>
          <w:rFonts w:ascii="Arial" w:hAnsi="Arial" w:cs="Arial"/>
          <w:b/>
          <w:sz w:val="20"/>
          <w:szCs w:val="20"/>
        </w:rPr>
        <w:t>A</w:t>
      </w:r>
      <w:r w:rsidR="007875E1" w:rsidRPr="00EC23B2">
        <w:rPr>
          <w:rFonts w:ascii="Arial" w:hAnsi="Arial" w:cs="Arial"/>
          <w:b/>
          <w:sz w:val="20"/>
          <w:szCs w:val="20"/>
        </w:rPr>
        <w:t>DMINISTRATION</w:t>
      </w:r>
      <w:r w:rsidRPr="00EC23B2">
        <w:rPr>
          <w:rFonts w:ascii="Arial" w:hAnsi="Arial" w:cs="Arial"/>
          <w:b/>
          <w:sz w:val="20"/>
          <w:szCs w:val="20"/>
        </w:rPr>
        <w:t>.</w:t>
      </w:r>
    </w:p>
    <w:p w14:paraId="4146FDF0" w14:textId="77777777" w:rsidR="006272BF" w:rsidRPr="00EC23B2" w:rsidRDefault="006272BF" w:rsidP="00E647D6">
      <w:pPr>
        <w:outlineLvl w:val="0"/>
        <w:rPr>
          <w:rFonts w:ascii="Arial" w:hAnsi="Arial" w:cs="Arial"/>
          <w:b/>
          <w:sz w:val="20"/>
          <w:szCs w:val="20"/>
        </w:rPr>
      </w:pPr>
      <w:r w:rsidRPr="00EC23B2">
        <w:rPr>
          <w:rFonts w:ascii="Arial" w:hAnsi="Arial" w:cs="Arial"/>
          <w:b/>
          <w:sz w:val="20"/>
          <w:szCs w:val="20"/>
        </w:rPr>
        <w:t>A. Administering Bodies and Agents.</w:t>
      </w:r>
    </w:p>
    <w:p w14:paraId="5B88BD9F"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Code Enforcement Officer. A Code Enforcement Officer (CEO) and Assistant CEO shall be appointed or reappointed annually by 1 July.</w:t>
      </w:r>
    </w:p>
    <w:p w14:paraId="27DF6A02"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40F2A21F"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 xml:space="preserve">Board of Appeals. A Board of Appeals shall be created in accordance with the provisions of 30-A MRSA </w:t>
      </w:r>
      <w:r w:rsidR="00F561D6" w:rsidRPr="00EC23B2">
        <w:rPr>
          <w:rFonts w:ascii="Arial" w:hAnsi="Arial" w:cs="Arial"/>
          <w:sz w:val="20"/>
          <w:szCs w:val="20"/>
        </w:rPr>
        <w:br/>
      </w:r>
      <w:r w:rsidRPr="00EC23B2">
        <w:rPr>
          <w:rFonts w:ascii="Arial" w:hAnsi="Arial" w:cs="Arial"/>
          <w:sz w:val="20"/>
          <w:szCs w:val="20"/>
        </w:rPr>
        <w:t>§ 2691.</w:t>
      </w:r>
    </w:p>
    <w:p w14:paraId="37425F78"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855612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Planning Board. A Planning Board shall be created in accordance with the provisions of State law.</w:t>
      </w:r>
    </w:p>
    <w:p w14:paraId="4E7BDCFE"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00D9EA59"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 xml:space="preserve">(4) </w:t>
      </w:r>
      <w:r w:rsidRPr="00EC23B2">
        <w:rPr>
          <w:rFonts w:ascii="Arial" w:hAnsi="Arial" w:cs="Arial"/>
          <w:sz w:val="20"/>
          <w:szCs w:val="20"/>
        </w:rPr>
        <w:tab/>
        <w:t>No town officer or member of the Board of Appeals or the Planning Board may serve as CEO, nor may the spouse of any such official.</w:t>
      </w:r>
    </w:p>
    <w:p w14:paraId="4300054A"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72D7C11F" w14:textId="77777777" w:rsidR="006272BF" w:rsidRPr="00EC23B2" w:rsidRDefault="006272BF">
      <w:pPr>
        <w:rPr>
          <w:rFonts w:ascii="Arial" w:hAnsi="Arial" w:cs="Arial"/>
          <w:sz w:val="20"/>
          <w:szCs w:val="20"/>
        </w:rPr>
      </w:pPr>
      <w:r w:rsidRPr="00EC23B2">
        <w:rPr>
          <w:rFonts w:ascii="Arial" w:hAnsi="Arial" w:cs="Arial"/>
          <w:b/>
          <w:sz w:val="20"/>
          <w:szCs w:val="20"/>
        </w:rPr>
        <w:t>B. Permits Required.</w:t>
      </w:r>
      <w:r w:rsidRPr="00EC23B2">
        <w:rPr>
          <w:rFonts w:ascii="Arial" w:hAnsi="Arial" w:cs="Arial"/>
          <w:sz w:val="20"/>
          <w:szCs w:val="20"/>
        </w:rPr>
        <w:t xml:space="preserve">  No person shall engage in any activity or use of land or structure requiring a permit in the district in which such activity or use would occur; or expand, </w:t>
      </w:r>
      <w:r w:rsidR="00337EDD" w:rsidRPr="00A807E0">
        <w:rPr>
          <w:rFonts w:ascii="Arial" w:hAnsi="Arial" w:cs="Arial"/>
          <w:sz w:val="20"/>
          <w:szCs w:val="20"/>
        </w:rPr>
        <w:t>relocate,</w:t>
      </w:r>
      <w:r w:rsidR="00337EDD" w:rsidRPr="00EC23B2">
        <w:rPr>
          <w:rFonts w:ascii="Arial" w:hAnsi="Arial" w:cs="Arial"/>
          <w:sz w:val="20"/>
          <w:szCs w:val="20"/>
        </w:rPr>
        <w:t xml:space="preserve"> </w:t>
      </w:r>
      <w:r w:rsidRPr="00EC23B2">
        <w:rPr>
          <w:rFonts w:ascii="Arial" w:hAnsi="Arial" w:cs="Arial"/>
          <w:sz w:val="20"/>
          <w:szCs w:val="20"/>
        </w:rPr>
        <w:t>change, or replace an existing use or structure; or renew a discontinued non-conforming use, without first obt</w:t>
      </w:r>
      <w:r w:rsidR="006E03E5" w:rsidRPr="00EC23B2">
        <w:rPr>
          <w:rFonts w:ascii="Arial" w:hAnsi="Arial" w:cs="Arial"/>
          <w:sz w:val="20"/>
          <w:szCs w:val="20"/>
        </w:rPr>
        <w:t>aining a permit. See Section 14</w:t>
      </w:r>
      <w:r w:rsidRPr="00EC23B2">
        <w:rPr>
          <w:rFonts w:ascii="Arial" w:hAnsi="Arial" w:cs="Arial"/>
          <w:sz w:val="20"/>
          <w:szCs w:val="20"/>
        </w:rPr>
        <w:t xml:space="preserve"> above for a list of activities requiring permits and the appropriate permitting body for each of the zoning districts. A person who is issued a permit under this Ordinance shall have a copy of the permit posted in a visible place on site while the work authorized by the permit is performed.</w:t>
      </w:r>
    </w:p>
    <w:p w14:paraId="5A18B460" w14:textId="77777777" w:rsidR="006272BF" w:rsidRPr="00EC23B2" w:rsidRDefault="00903DEA">
      <w:pPr>
        <w:tabs>
          <w:tab w:val="left" w:pos="360"/>
          <w:tab w:val="left" w:pos="720"/>
        </w:tabs>
        <w:rPr>
          <w:rFonts w:ascii="Arial" w:hAnsi="Arial" w:cs="Arial"/>
          <w:i/>
          <w:sz w:val="20"/>
          <w:szCs w:val="20"/>
          <w:u w:val="single"/>
        </w:rPr>
      </w:pPr>
      <w:r w:rsidRPr="00EC23B2">
        <w:rPr>
          <w:rFonts w:ascii="Arial" w:hAnsi="Arial" w:cs="Arial"/>
          <w:sz w:val="20"/>
          <w:szCs w:val="20"/>
        </w:rPr>
        <w:tab/>
        <w:t>(1)</w:t>
      </w:r>
      <w:r w:rsidR="006272BF" w:rsidRPr="00EC23B2">
        <w:rPr>
          <w:rFonts w:ascii="Arial" w:hAnsi="Arial" w:cs="Arial"/>
          <w:sz w:val="20"/>
          <w:szCs w:val="20"/>
        </w:rPr>
        <w:t xml:space="preserve"> This ordinance shall apply to, but no permit is required for, the following</w:t>
      </w:r>
      <w:r w:rsidR="00153F40" w:rsidRPr="00EC23B2">
        <w:rPr>
          <w:rFonts w:ascii="Arial" w:hAnsi="Arial" w:cs="Arial"/>
          <w:sz w:val="20"/>
          <w:szCs w:val="20"/>
        </w:rPr>
        <w:t>, unless a variance is required, in which case a building permit will be required</w:t>
      </w:r>
      <w:r w:rsidR="006272BF" w:rsidRPr="00EC23B2">
        <w:rPr>
          <w:rFonts w:ascii="Arial" w:hAnsi="Arial" w:cs="Arial"/>
          <w:i/>
          <w:sz w:val="20"/>
          <w:szCs w:val="20"/>
        </w:rPr>
        <w:t>:</w:t>
      </w:r>
    </w:p>
    <w:p w14:paraId="00CCB94B"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a shelter for a small household pet, such as a cat or dog;</w:t>
      </w:r>
    </w:p>
    <w:p w14:paraId="48ED33BC"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a</w:t>
      </w:r>
      <w:r w:rsidR="00F703EC" w:rsidRPr="00EC23B2">
        <w:rPr>
          <w:rFonts w:ascii="Arial" w:hAnsi="Arial" w:cs="Arial"/>
          <w:sz w:val="20"/>
          <w:szCs w:val="20"/>
        </w:rPr>
        <w:t>n accessory structure</w:t>
      </w:r>
      <w:r w:rsidRPr="00EC23B2">
        <w:rPr>
          <w:rFonts w:ascii="Arial" w:hAnsi="Arial" w:cs="Arial"/>
          <w:sz w:val="20"/>
          <w:szCs w:val="20"/>
        </w:rPr>
        <w:t xml:space="preserve"> which does not exceed 100 square feet of floor area;</w:t>
      </w:r>
    </w:p>
    <w:p w14:paraId="4EE683B2" w14:textId="77777777" w:rsidR="006272BF" w:rsidRPr="00EC23B2" w:rsidRDefault="000C35C9">
      <w:pPr>
        <w:tabs>
          <w:tab w:val="left" w:pos="360"/>
          <w:tab w:val="left" w:pos="720"/>
        </w:tabs>
        <w:ind w:left="1080" w:hanging="360"/>
        <w:rPr>
          <w:rFonts w:ascii="Arial" w:hAnsi="Arial" w:cs="Arial"/>
          <w:sz w:val="20"/>
          <w:szCs w:val="20"/>
        </w:rPr>
      </w:pPr>
      <w:r w:rsidRPr="00EC23B2">
        <w:rPr>
          <w:rFonts w:ascii="Arial" w:hAnsi="Arial" w:cs="Arial"/>
          <w:sz w:val="20"/>
          <w:szCs w:val="20"/>
        </w:rPr>
        <w:tab/>
      </w:r>
      <w:r w:rsidR="006272BF" w:rsidRPr="00EC23B2">
        <w:rPr>
          <w:rFonts w:ascii="Arial" w:hAnsi="Arial" w:cs="Arial"/>
          <w:sz w:val="20"/>
          <w:szCs w:val="20"/>
        </w:rPr>
        <w:t>Note:</w:t>
      </w:r>
      <w:r w:rsidR="00FB69E9" w:rsidRPr="00EC23B2">
        <w:rPr>
          <w:rFonts w:ascii="Arial" w:hAnsi="Arial" w:cs="Arial"/>
          <w:sz w:val="20"/>
          <w:szCs w:val="20"/>
        </w:rPr>
        <w:t xml:space="preserve"> </w:t>
      </w:r>
      <w:r w:rsidR="006272BF" w:rsidRPr="00EC23B2">
        <w:rPr>
          <w:rFonts w:ascii="Arial" w:hAnsi="Arial" w:cs="Arial"/>
          <w:sz w:val="20"/>
          <w:szCs w:val="20"/>
        </w:rPr>
        <w:t>For non-conforming lots, see Sec</w:t>
      </w:r>
      <w:r w:rsidR="00F561D6" w:rsidRPr="00EC23B2">
        <w:rPr>
          <w:rFonts w:ascii="Arial" w:hAnsi="Arial" w:cs="Arial"/>
          <w:sz w:val="20"/>
          <w:szCs w:val="20"/>
        </w:rPr>
        <w:t>tion 12.</w:t>
      </w:r>
      <w:r w:rsidR="006272BF" w:rsidRPr="00EC23B2">
        <w:rPr>
          <w:rFonts w:ascii="Arial" w:hAnsi="Arial" w:cs="Arial"/>
          <w:sz w:val="20"/>
          <w:szCs w:val="20"/>
        </w:rPr>
        <w:t>E.</w:t>
      </w:r>
    </w:p>
    <w:p w14:paraId="7C572524"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 xml:space="preserve">a temporary roadside stand used for sale of flowers, vegetables, fruit, or similar produce which does not exceed 100 square feet of floor area and which remains in place for less than </w:t>
      </w:r>
      <w:r w:rsidR="002E68C5">
        <w:rPr>
          <w:rFonts w:ascii="Arial" w:hAnsi="Arial" w:cs="Arial"/>
          <w:sz w:val="20"/>
          <w:szCs w:val="20"/>
        </w:rPr>
        <w:t>7</w:t>
      </w:r>
      <w:r w:rsidRPr="00EC23B2">
        <w:rPr>
          <w:rFonts w:ascii="Arial" w:hAnsi="Arial" w:cs="Arial"/>
          <w:sz w:val="20"/>
          <w:szCs w:val="20"/>
        </w:rPr>
        <w:t xml:space="preserve"> months in any period of 12 consecutive months; </w:t>
      </w:r>
    </w:p>
    <w:p w14:paraId="3638E258"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roofs constructed without attachment to the ground and used exclusively to provide weather shelter to doorways or steps; </w:t>
      </w:r>
    </w:p>
    <w:p w14:paraId="3F502502"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(e)</w:t>
      </w:r>
      <w:r w:rsidRPr="00EC23B2">
        <w:rPr>
          <w:rFonts w:ascii="Arial" w:hAnsi="Arial" w:cs="Arial"/>
          <w:sz w:val="20"/>
          <w:szCs w:val="20"/>
        </w:rPr>
        <w:tab/>
        <w:t>temporary enclosures for the repair or maintenance for</w:t>
      </w:r>
      <w:r w:rsidR="0095182B" w:rsidRPr="00EC23B2">
        <w:rPr>
          <w:rFonts w:ascii="Arial" w:hAnsi="Arial" w:cs="Arial"/>
          <w:sz w:val="20"/>
          <w:szCs w:val="20"/>
        </w:rPr>
        <w:t xml:space="preserve"> boats, equipment, or machinery;</w:t>
      </w:r>
    </w:p>
    <w:p w14:paraId="00A88BCE" w14:textId="77777777" w:rsidR="0095182B" w:rsidRPr="00EC23B2" w:rsidRDefault="0095182B">
      <w:pPr>
        <w:tabs>
          <w:tab w:val="left" w:pos="360"/>
          <w:tab w:val="left" w:pos="720"/>
        </w:tabs>
        <w:ind w:left="1080" w:hanging="360"/>
        <w:rPr>
          <w:rFonts w:ascii="Arial" w:hAnsi="Arial" w:cs="Arial"/>
          <w:sz w:val="20"/>
          <w:szCs w:val="20"/>
        </w:rPr>
      </w:pPr>
      <w:r w:rsidRPr="00EC23B2">
        <w:rPr>
          <w:rFonts w:ascii="Arial" w:hAnsi="Arial" w:cs="Arial"/>
          <w:sz w:val="20"/>
          <w:szCs w:val="20"/>
        </w:rPr>
        <w:t>(f)</w:t>
      </w:r>
      <w:r w:rsidRPr="00EC23B2">
        <w:rPr>
          <w:rFonts w:ascii="Arial" w:hAnsi="Arial" w:cs="Arial"/>
          <w:sz w:val="20"/>
          <w:szCs w:val="20"/>
        </w:rPr>
        <w:tab/>
        <w:t>steps, stairs, or wheelchair ramps used exclusively to gain access to a building doorway;</w:t>
      </w:r>
    </w:p>
    <w:p w14:paraId="5D081BA6" w14:textId="77777777" w:rsidR="0095182B" w:rsidRPr="00EC23B2" w:rsidRDefault="0095182B">
      <w:pPr>
        <w:tabs>
          <w:tab w:val="left" w:pos="360"/>
          <w:tab w:val="left" w:pos="720"/>
        </w:tabs>
        <w:ind w:left="1080" w:hanging="360"/>
        <w:rPr>
          <w:rFonts w:ascii="Arial" w:hAnsi="Arial" w:cs="Arial"/>
          <w:sz w:val="20"/>
          <w:szCs w:val="20"/>
        </w:rPr>
      </w:pPr>
      <w:r w:rsidRPr="00EC23B2">
        <w:rPr>
          <w:rFonts w:ascii="Arial" w:hAnsi="Arial" w:cs="Arial"/>
          <w:sz w:val="20"/>
          <w:szCs w:val="20"/>
        </w:rPr>
        <w:t xml:space="preserve">(g) </w:t>
      </w:r>
      <w:r w:rsidR="001E2CCA">
        <w:rPr>
          <w:rFonts w:ascii="Arial" w:hAnsi="Arial" w:cs="Arial"/>
          <w:sz w:val="20"/>
          <w:szCs w:val="20"/>
        </w:rPr>
        <w:t xml:space="preserve"> </w:t>
      </w:r>
      <w:r w:rsidRPr="00EC23B2">
        <w:rPr>
          <w:rFonts w:ascii="Arial" w:hAnsi="Arial" w:cs="Arial"/>
          <w:sz w:val="20"/>
          <w:szCs w:val="20"/>
        </w:rPr>
        <w:t>a boundary wall or fence;</w:t>
      </w:r>
    </w:p>
    <w:p w14:paraId="1B19A9E4"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w:t>
      </w:r>
      <w:r w:rsidR="0095182B" w:rsidRPr="00EC23B2">
        <w:rPr>
          <w:rFonts w:ascii="Arial" w:hAnsi="Arial" w:cs="Arial"/>
          <w:sz w:val="20"/>
          <w:szCs w:val="20"/>
        </w:rPr>
        <w:t>h</w:t>
      </w:r>
      <w:r w:rsidRPr="00EC23B2">
        <w:rPr>
          <w:rFonts w:ascii="Arial" w:hAnsi="Arial" w:cs="Arial"/>
          <w:sz w:val="20"/>
          <w:szCs w:val="20"/>
        </w:rPr>
        <w:t xml:space="preserve">) </w:t>
      </w:r>
      <w:r w:rsidRPr="00EC23B2">
        <w:rPr>
          <w:rFonts w:ascii="Arial" w:hAnsi="Arial" w:cs="Arial"/>
          <w:sz w:val="20"/>
          <w:szCs w:val="20"/>
        </w:rPr>
        <w:tab/>
        <w:t>the replacement of an existing road culvert as long as:</w:t>
      </w:r>
    </w:p>
    <w:p w14:paraId="42975510"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t>the replacement culvert is not more than 25</w:t>
      </w:r>
      <w:r w:rsidR="00F561D6" w:rsidRPr="00EC23B2">
        <w:rPr>
          <w:rFonts w:ascii="Arial" w:hAnsi="Arial" w:cs="Arial"/>
          <w:sz w:val="20"/>
          <w:szCs w:val="20"/>
        </w:rPr>
        <w:t xml:space="preserve"> percent</w:t>
      </w:r>
      <w:r w:rsidRPr="00EC23B2">
        <w:rPr>
          <w:rFonts w:ascii="Arial" w:hAnsi="Arial" w:cs="Arial"/>
          <w:sz w:val="20"/>
          <w:szCs w:val="20"/>
        </w:rPr>
        <w:t xml:space="preserve"> longer than the culvert being replaced; </w:t>
      </w:r>
    </w:p>
    <w:p w14:paraId="42A71A5C" w14:textId="2FD3279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(ii)</w:t>
      </w:r>
      <w:r w:rsidRPr="00EC23B2">
        <w:rPr>
          <w:rFonts w:ascii="Arial" w:hAnsi="Arial" w:cs="Arial"/>
          <w:sz w:val="20"/>
          <w:szCs w:val="20"/>
        </w:rPr>
        <w:tab/>
        <w:t xml:space="preserve">the replacement culvert is </w:t>
      </w:r>
      <w:r w:rsidR="003C2093" w:rsidRPr="00EC23B2">
        <w:rPr>
          <w:rFonts w:ascii="Arial" w:hAnsi="Arial" w:cs="Arial"/>
          <w:sz w:val="20"/>
          <w:szCs w:val="20"/>
        </w:rPr>
        <w:t>no longer</w:t>
      </w:r>
      <w:r w:rsidRPr="00EC23B2">
        <w:rPr>
          <w:rFonts w:ascii="Arial" w:hAnsi="Arial" w:cs="Arial"/>
          <w:sz w:val="20"/>
          <w:szCs w:val="20"/>
        </w:rPr>
        <w:t xml:space="preserve"> than 75 feet; and</w:t>
      </w:r>
    </w:p>
    <w:p w14:paraId="1FAB0335"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(iii)</w:t>
      </w:r>
      <w:r w:rsidRPr="00EC23B2">
        <w:rPr>
          <w:rFonts w:ascii="Arial" w:hAnsi="Arial" w:cs="Arial"/>
          <w:sz w:val="20"/>
          <w:szCs w:val="20"/>
        </w:rPr>
        <w:tab/>
        <w:t xml:space="preserve">Adequate erosion control measures are taken to prevent sedimentation of the water, and the crossing does not block fish passage in the watercourse. </w:t>
      </w:r>
    </w:p>
    <w:p w14:paraId="7EA6BC2D" w14:textId="77777777" w:rsidR="006272BF"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w:t>
      </w:r>
      <w:proofErr w:type="spellStart"/>
      <w:r w:rsidR="0095182B"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t>an archaeological excavation as long as the excavation is conducted by an archaeologist listed on the State Historic Preservation Officer’s level 1 or level 2 approved lists, and unreasonable erosion and sedimentation is prevented by means of adequate and timely temporary and permanent stabilization measures.</w:t>
      </w:r>
    </w:p>
    <w:p w14:paraId="5D8E05D4" w14:textId="77777777" w:rsidR="00C717FF" w:rsidRPr="002E68C5" w:rsidRDefault="00C717FF" w:rsidP="002A02D4">
      <w:pPr>
        <w:shd w:val="clear" w:color="auto" w:fill="FFFFFF"/>
        <w:ind w:left="1080" w:hanging="360"/>
        <w:rPr>
          <w:rFonts w:ascii="Arial" w:hAnsi="Arial" w:cs="Arial"/>
          <w:sz w:val="20"/>
          <w:szCs w:val="20"/>
        </w:rPr>
      </w:pPr>
      <w:r w:rsidRPr="002E68C5">
        <w:rPr>
          <w:rFonts w:ascii="Arial" w:hAnsi="Arial" w:cs="Arial"/>
          <w:sz w:val="20"/>
          <w:szCs w:val="20"/>
        </w:rPr>
        <w:t xml:space="preserve">(j)   </w:t>
      </w:r>
      <w:r w:rsidR="007C2903" w:rsidRPr="002E68C5">
        <w:rPr>
          <w:rFonts w:ascii="Arial" w:hAnsi="Arial" w:cs="Arial"/>
          <w:sz w:val="20"/>
          <w:szCs w:val="20"/>
        </w:rPr>
        <w:t xml:space="preserve">a hoop garage </w:t>
      </w:r>
      <w:r w:rsidR="000A28BF" w:rsidRPr="002E68C5">
        <w:rPr>
          <w:rFonts w:ascii="Arial" w:hAnsi="Arial" w:cs="Arial"/>
          <w:sz w:val="20"/>
          <w:szCs w:val="20"/>
        </w:rPr>
        <w:t xml:space="preserve">or storage container </w:t>
      </w:r>
      <w:r w:rsidR="007C2903" w:rsidRPr="002E68C5">
        <w:rPr>
          <w:rFonts w:ascii="Arial" w:hAnsi="Arial" w:cs="Arial"/>
          <w:sz w:val="20"/>
          <w:szCs w:val="20"/>
        </w:rPr>
        <w:t>no larger than 240 square feet and 15</w:t>
      </w:r>
      <w:r w:rsidRPr="002E68C5">
        <w:rPr>
          <w:rFonts w:ascii="Arial" w:hAnsi="Arial" w:cs="Arial"/>
          <w:sz w:val="20"/>
          <w:szCs w:val="20"/>
        </w:rPr>
        <w:t>' in height.</w:t>
      </w:r>
    </w:p>
    <w:p w14:paraId="2C827D0B" w14:textId="77777777" w:rsidR="00903DEA" w:rsidRDefault="00903DEA" w:rsidP="00903DEA">
      <w:pPr>
        <w:tabs>
          <w:tab w:val="left" w:pos="360"/>
          <w:tab w:val="left" w:pos="720"/>
          <w:tab w:val="left" w:pos="1080"/>
          <w:tab w:val="left" w:pos="1440"/>
        </w:tabs>
        <w:rPr>
          <w:rFonts w:ascii="Arial" w:hAnsi="Arial" w:cs="Arial"/>
          <w:sz w:val="20"/>
          <w:szCs w:val="20"/>
        </w:rPr>
      </w:pPr>
    </w:p>
    <w:p w14:paraId="2503DF79" w14:textId="77777777" w:rsidR="00A807E0" w:rsidRPr="00EC23B2" w:rsidRDefault="00A807E0" w:rsidP="00903DEA">
      <w:pPr>
        <w:tabs>
          <w:tab w:val="left" w:pos="360"/>
          <w:tab w:val="left" w:pos="720"/>
          <w:tab w:val="left" w:pos="1080"/>
          <w:tab w:val="left" w:pos="1440"/>
        </w:tabs>
        <w:rPr>
          <w:rFonts w:ascii="Arial" w:hAnsi="Arial" w:cs="Arial"/>
          <w:sz w:val="20"/>
          <w:szCs w:val="20"/>
        </w:rPr>
      </w:pPr>
    </w:p>
    <w:p w14:paraId="20A0DB95"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Any permit required by this Ordinance shall be in addition to any other permit required by other law or ordinance.</w:t>
      </w:r>
    </w:p>
    <w:p w14:paraId="5614A690" w14:textId="77777777" w:rsidR="00A807E0" w:rsidRDefault="00A807E0">
      <w:pPr>
        <w:rPr>
          <w:rFonts w:ascii="Arial" w:hAnsi="Arial" w:cs="Arial"/>
          <w:b/>
          <w:sz w:val="20"/>
          <w:szCs w:val="20"/>
        </w:rPr>
      </w:pPr>
    </w:p>
    <w:p w14:paraId="47408E78" w14:textId="77777777" w:rsidR="00874F57" w:rsidRDefault="00874F57">
      <w:pPr>
        <w:rPr>
          <w:rFonts w:ascii="Arial" w:hAnsi="Arial" w:cs="Arial"/>
          <w:b/>
          <w:sz w:val="20"/>
          <w:szCs w:val="20"/>
        </w:rPr>
        <w:sectPr w:rsidR="00874F57" w:rsidSect="00CC3027">
          <w:pgSz w:w="12240" w:h="15840"/>
          <w:pgMar w:top="1080" w:right="1080" w:bottom="1080" w:left="1080" w:header="720" w:footer="720" w:gutter="0"/>
          <w:cols w:space="720"/>
          <w:docGrid w:linePitch="360"/>
        </w:sectPr>
      </w:pPr>
    </w:p>
    <w:p w14:paraId="7146CE6E" w14:textId="77777777" w:rsidR="006272BF" w:rsidRPr="00EC23B2" w:rsidRDefault="006272BF">
      <w:pPr>
        <w:rPr>
          <w:rFonts w:ascii="Arial" w:hAnsi="Arial" w:cs="Arial"/>
          <w:b/>
          <w:sz w:val="20"/>
          <w:szCs w:val="20"/>
        </w:rPr>
      </w:pPr>
      <w:r w:rsidRPr="00EC23B2">
        <w:rPr>
          <w:rFonts w:ascii="Arial" w:hAnsi="Arial" w:cs="Arial"/>
          <w:b/>
          <w:sz w:val="20"/>
          <w:szCs w:val="20"/>
        </w:rPr>
        <w:lastRenderedPageBreak/>
        <w:t>C. Permit Application.</w:t>
      </w:r>
    </w:p>
    <w:p w14:paraId="446A5649"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Every applicant for a permit shall submit a written application, including a scaled site plan, on a form provided by the Town, to the appropriate official indicated in Section 14 above. The Code Enforcement Officer or Planning Board may require the submission of whatever information is necessary to determine conformance with the provisions of this Ordinance.</w:t>
      </w:r>
    </w:p>
    <w:p w14:paraId="3E7CFFF8"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5C749194" w14:textId="77777777" w:rsidR="006272BF" w:rsidRPr="00E530BE" w:rsidRDefault="006272BF">
      <w:pPr>
        <w:tabs>
          <w:tab w:val="left" w:pos="360"/>
          <w:tab w:val="left" w:pos="720"/>
        </w:tabs>
        <w:rPr>
          <w:rFonts w:ascii="Arial" w:hAnsi="Arial" w:cs="Arial"/>
          <w:sz w:val="20"/>
          <w:szCs w:val="20"/>
        </w:rPr>
      </w:pPr>
      <w:r w:rsidRPr="00E530BE">
        <w:rPr>
          <w:rFonts w:ascii="Arial" w:hAnsi="Arial" w:cs="Arial"/>
          <w:sz w:val="20"/>
          <w:szCs w:val="20"/>
        </w:rPr>
        <w:tab/>
        <w:t>(2)</w:t>
      </w:r>
      <w:r w:rsidRPr="00E530BE">
        <w:rPr>
          <w:rFonts w:ascii="Arial" w:hAnsi="Arial" w:cs="Arial"/>
          <w:sz w:val="20"/>
          <w:szCs w:val="20"/>
        </w:rPr>
        <w:tab/>
        <w:t>All applications for permits from the Planning Board</w:t>
      </w:r>
      <w:r w:rsidR="00C94D8D" w:rsidRPr="00E530BE">
        <w:rPr>
          <w:rFonts w:ascii="Arial" w:hAnsi="Arial" w:cs="Arial"/>
          <w:sz w:val="20"/>
          <w:szCs w:val="20"/>
        </w:rPr>
        <w:t xml:space="preserve"> for work in</w:t>
      </w:r>
      <w:r w:rsidR="00946A95" w:rsidRPr="00E530BE">
        <w:rPr>
          <w:rFonts w:ascii="Arial" w:hAnsi="Arial" w:cs="Arial"/>
          <w:sz w:val="20"/>
          <w:szCs w:val="20"/>
        </w:rPr>
        <w:t xml:space="preserve"> </w:t>
      </w:r>
      <w:r w:rsidR="00C94D8D" w:rsidRPr="00E530BE">
        <w:rPr>
          <w:rFonts w:ascii="Arial" w:hAnsi="Arial" w:cs="Arial"/>
          <w:sz w:val="20"/>
          <w:szCs w:val="20"/>
        </w:rPr>
        <w:t>a Resource Protection District or on a non-conforming structure</w:t>
      </w:r>
      <w:r w:rsidRPr="00E530BE">
        <w:rPr>
          <w:rFonts w:ascii="Arial" w:hAnsi="Arial" w:cs="Arial"/>
          <w:sz w:val="20"/>
          <w:szCs w:val="20"/>
        </w:rPr>
        <w:t xml:space="preserve"> shall be accompanied by proof that all of the owners of abutting land have been notified</w:t>
      </w:r>
      <w:r w:rsidR="009B69C6" w:rsidRPr="00E530BE">
        <w:rPr>
          <w:rFonts w:ascii="Arial" w:hAnsi="Arial" w:cs="Arial"/>
          <w:sz w:val="20"/>
          <w:szCs w:val="20"/>
        </w:rPr>
        <w:t xml:space="preserve"> </w:t>
      </w:r>
      <w:r w:rsidRPr="00E530BE">
        <w:rPr>
          <w:rFonts w:ascii="Arial" w:hAnsi="Arial" w:cs="Arial"/>
          <w:sz w:val="20"/>
          <w:szCs w:val="20"/>
        </w:rPr>
        <w:t>of the nature of the application including the general description and proposed location of the structure or activity as appropriate.</w:t>
      </w:r>
      <w:r w:rsidR="009B69C6" w:rsidRPr="00E530BE">
        <w:rPr>
          <w:rFonts w:ascii="Arial" w:hAnsi="Arial" w:cs="Arial"/>
          <w:sz w:val="20"/>
          <w:szCs w:val="20"/>
        </w:rPr>
        <w:t xml:space="preserve"> The Planning Board shall not act on the application for a permit prior to 14 days after the date of notification to all abutters.</w:t>
      </w:r>
    </w:p>
    <w:p w14:paraId="7F01B55A" w14:textId="77777777" w:rsidR="00903DEA" w:rsidRPr="00E530BE" w:rsidRDefault="00903DEA" w:rsidP="00903DEA">
      <w:pPr>
        <w:tabs>
          <w:tab w:val="left" w:pos="360"/>
          <w:tab w:val="left" w:pos="720"/>
          <w:tab w:val="left" w:pos="1080"/>
          <w:tab w:val="left" w:pos="1440"/>
        </w:tabs>
        <w:rPr>
          <w:rFonts w:ascii="Arial" w:hAnsi="Arial" w:cs="Arial"/>
          <w:sz w:val="20"/>
          <w:szCs w:val="20"/>
        </w:rPr>
      </w:pPr>
    </w:p>
    <w:p w14:paraId="4F46D305" w14:textId="2AC90E1F" w:rsidR="00C15E0F" w:rsidRPr="00E530BE" w:rsidRDefault="00300A55" w:rsidP="00C15E0F">
      <w:pPr>
        <w:rPr>
          <w:rFonts w:ascii="Arial" w:hAnsi="Arial" w:cs="Arial"/>
          <w:sz w:val="20"/>
          <w:szCs w:val="20"/>
        </w:rPr>
      </w:pPr>
      <w:r w:rsidRPr="00E530BE">
        <w:rPr>
          <w:rFonts w:ascii="Arial" w:hAnsi="Arial" w:cs="Arial"/>
          <w:sz w:val="20"/>
          <w:szCs w:val="20"/>
        </w:rPr>
        <w:t xml:space="preserve">      </w:t>
      </w:r>
      <w:r w:rsidR="006272BF" w:rsidRPr="00E530BE">
        <w:rPr>
          <w:rFonts w:ascii="Arial" w:hAnsi="Arial" w:cs="Arial"/>
          <w:sz w:val="20"/>
          <w:szCs w:val="20"/>
        </w:rPr>
        <w:t>(3)</w:t>
      </w:r>
      <w:r w:rsidR="007F6BCB" w:rsidRPr="00E530BE">
        <w:rPr>
          <w:rFonts w:ascii="Arial" w:hAnsi="Arial" w:cs="Arial"/>
          <w:sz w:val="20"/>
          <w:szCs w:val="20"/>
        </w:rPr>
        <w:t xml:space="preserve">  </w:t>
      </w:r>
      <w:r w:rsidR="006272BF" w:rsidRPr="00E530BE">
        <w:rPr>
          <w:rFonts w:ascii="Arial" w:hAnsi="Arial" w:cs="Arial"/>
          <w:sz w:val="20"/>
          <w:szCs w:val="20"/>
        </w:rPr>
        <w:t xml:space="preserve">Applications for permits for construction, expansion, or modification of principal or accessory structures shall be on forms provided for this purpose and available </w:t>
      </w:r>
      <w:r w:rsidR="003D5897" w:rsidRPr="00E530BE">
        <w:rPr>
          <w:rFonts w:ascii="Arial" w:hAnsi="Arial" w:cs="Arial"/>
          <w:sz w:val="20"/>
          <w:szCs w:val="20"/>
        </w:rPr>
        <w:t xml:space="preserve">on the Town website, or </w:t>
      </w:r>
      <w:r w:rsidR="006272BF" w:rsidRPr="00E530BE">
        <w:rPr>
          <w:rFonts w:ascii="Arial" w:hAnsi="Arial" w:cs="Arial"/>
          <w:sz w:val="20"/>
          <w:szCs w:val="20"/>
        </w:rPr>
        <w:t>from the Planning Board</w:t>
      </w:r>
      <w:r w:rsidR="003D5897" w:rsidRPr="00E530BE">
        <w:rPr>
          <w:rFonts w:ascii="Arial" w:hAnsi="Arial" w:cs="Arial"/>
          <w:sz w:val="20"/>
          <w:szCs w:val="20"/>
        </w:rPr>
        <w:t>,</w:t>
      </w:r>
      <w:r w:rsidR="006272BF" w:rsidRPr="00E530BE">
        <w:rPr>
          <w:rFonts w:ascii="Arial" w:hAnsi="Arial" w:cs="Arial"/>
          <w:sz w:val="20"/>
          <w:szCs w:val="20"/>
        </w:rPr>
        <w:t xml:space="preserve"> </w:t>
      </w:r>
      <w:r w:rsidR="006272BF" w:rsidRPr="00E530BE">
        <w:rPr>
          <w:rFonts w:ascii="Arial" w:hAnsi="Arial" w:cs="Arial"/>
          <w:strike/>
          <w:sz w:val="20"/>
          <w:szCs w:val="20"/>
        </w:rPr>
        <w:t>or</w:t>
      </w:r>
      <w:r w:rsidR="006272BF" w:rsidRPr="00E530BE">
        <w:rPr>
          <w:rFonts w:ascii="Arial" w:hAnsi="Arial" w:cs="Arial"/>
          <w:sz w:val="20"/>
          <w:szCs w:val="20"/>
        </w:rPr>
        <w:t xml:space="preserve"> Code Enforcement Officer</w:t>
      </w:r>
      <w:r w:rsidR="003D5897" w:rsidRPr="00E530BE">
        <w:rPr>
          <w:rFonts w:ascii="Arial" w:hAnsi="Arial" w:cs="Arial"/>
          <w:sz w:val="20"/>
          <w:szCs w:val="20"/>
        </w:rPr>
        <w:t>, or the Town Clerk</w:t>
      </w:r>
      <w:r w:rsidR="006272BF" w:rsidRPr="00E530BE">
        <w:rPr>
          <w:rFonts w:ascii="Arial" w:hAnsi="Arial" w:cs="Arial"/>
          <w:sz w:val="20"/>
          <w:szCs w:val="20"/>
        </w:rPr>
        <w:t xml:space="preserve">. Fees for Georgetown building permits required under this Ordinance </w:t>
      </w:r>
      <w:r w:rsidR="003D5897" w:rsidRPr="00E530BE">
        <w:rPr>
          <w:rFonts w:ascii="Arial" w:hAnsi="Arial" w:cs="Arial"/>
          <w:sz w:val="20"/>
          <w:szCs w:val="20"/>
        </w:rPr>
        <w:t xml:space="preserve">are set by order of the </w:t>
      </w:r>
      <w:r w:rsidR="00F93569" w:rsidRPr="00E530BE">
        <w:rPr>
          <w:rFonts w:ascii="Arial" w:hAnsi="Arial" w:cs="Arial"/>
          <w:sz w:val="20"/>
          <w:szCs w:val="20"/>
        </w:rPr>
        <w:t>S</w:t>
      </w:r>
      <w:r w:rsidR="003D5897" w:rsidRPr="00E530BE">
        <w:rPr>
          <w:rFonts w:ascii="Arial" w:hAnsi="Arial" w:cs="Arial"/>
          <w:sz w:val="20"/>
          <w:szCs w:val="20"/>
        </w:rPr>
        <w:t xml:space="preserve">elect Board, after consultation with the Planning Board and a public hearing held by the Select Board.  The fee schedule </w:t>
      </w:r>
      <w:r w:rsidR="003C2093" w:rsidRPr="00E530BE">
        <w:rPr>
          <w:rFonts w:ascii="Arial" w:hAnsi="Arial" w:cs="Arial"/>
          <w:sz w:val="20"/>
          <w:szCs w:val="20"/>
        </w:rPr>
        <w:t>is</w:t>
      </w:r>
      <w:r w:rsidR="003D5897" w:rsidRPr="00E530BE">
        <w:rPr>
          <w:rFonts w:ascii="Arial" w:hAnsi="Arial" w:cs="Arial"/>
          <w:sz w:val="20"/>
          <w:szCs w:val="20"/>
        </w:rPr>
        <w:t xml:space="preserve"> available on the Town website or from the Code Enforcement Officer or the Town Clerk</w:t>
      </w:r>
    </w:p>
    <w:p w14:paraId="4185B35D" w14:textId="77777777" w:rsidR="00E530BE" w:rsidRPr="00E530BE" w:rsidRDefault="00E530BE" w:rsidP="00C15E0F">
      <w:pPr>
        <w:rPr>
          <w:rFonts w:ascii="Arial" w:hAnsi="Arial" w:cs="Arial"/>
          <w:sz w:val="20"/>
          <w:szCs w:val="20"/>
        </w:rPr>
      </w:pPr>
    </w:p>
    <w:p w14:paraId="08675C9B" w14:textId="4FAD87FD" w:rsidR="00C15E0F" w:rsidRPr="00E530BE" w:rsidRDefault="00C15E0F" w:rsidP="00C15E0F">
      <w:pPr>
        <w:rPr>
          <w:rFonts w:ascii="Arial" w:hAnsi="Arial" w:cs="Arial"/>
          <w:sz w:val="20"/>
          <w:szCs w:val="20"/>
        </w:rPr>
      </w:pPr>
      <w:r w:rsidRPr="00E530BE">
        <w:rPr>
          <w:rFonts w:ascii="Arial" w:eastAsia="Arial Unicode MS" w:hAnsi="Arial" w:cs="Arial"/>
          <w:sz w:val="20"/>
          <w:szCs w:val="20"/>
          <w:bdr w:val="nil"/>
        </w:rPr>
        <w:t>All fees expended by the Town related to the processing of the application, including but not limited to posting fees, advertising fees, legal fees, etc. shall be reimbursed by the applicant by check to the Town of Georgetown.</w:t>
      </w:r>
    </w:p>
    <w:p w14:paraId="13ED841C" w14:textId="77777777" w:rsidR="00C15E0F" w:rsidRPr="00E530BE" w:rsidRDefault="00C15E0F" w:rsidP="00267784">
      <w:pPr>
        <w:rPr>
          <w:rFonts w:ascii="Arial" w:hAnsi="Arial" w:cs="Arial"/>
          <w:sz w:val="20"/>
          <w:szCs w:val="20"/>
        </w:rPr>
      </w:pPr>
    </w:p>
    <w:p w14:paraId="7F972EAF" w14:textId="27BCE016" w:rsidR="00267784" w:rsidRPr="00E530BE" w:rsidRDefault="00267784" w:rsidP="00267784">
      <w:pPr>
        <w:rPr>
          <w:rFonts w:ascii="Arial" w:hAnsi="Arial" w:cs="Arial"/>
          <w:sz w:val="20"/>
          <w:szCs w:val="20"/>
          <w:u w:val="single"/>
        </w:rPr>
      </w:pPr>
      <w:r w:rsidRPr="00E530BE">
        <w:rPr>
          <w:rFonts w:ascii="Arial" w:hAnsi="Arial" w:cs="Arial"/>
          <w:sz w:val="20"/>
          <w:szCs w:val="20"/>
        </w:rPr>
        <w:t xml:space="preserve"> If a Building Permit is not obtained until after construction begins, the fee for an “after the fact” permit shall be double the normal fee.  This double fee is in addition to any fine or penalty that may be imposed for failing to obtain a Building Permit prior to starting construction.</w:t>
      </w:r>
    </w:p>
    <w:p w14:paraId="65E6EC7A" w14:textId="77777777" w:rsidR="00903DEA" w:rsidRPr="00E530BE" w:rsidRDefault="00903DEA" w:rsidP="00903DEA">
      <w:pPr>
        <w:tabs>
          <w:tab w:val="left" w:pos="360"/>
          <w:tab w:val="left" w:pos="720"/>
          <w:tab w:val="left" w:pos="1080"/>
          <w:tab w:val="left" w:pos="1440"/>
        </w:tabs>
        <w:rPr>
          <w:rFonts w:ascii="Arial" w:hAnsi="Arial" w:cs="Arial"/>
          <w:sz w:val="20"/>
          <w:szCs w:val="20"/>
        </w:rPr>
      </w:pPr>
    </w:p>
    <w:p w14:paraId="670AFCBA" w14:textId="69FF30C2" w:rsidR="006272BF" w:rsidRPr="00E530BE" w:rsidRDefault="006272BF">
      <w:pPr>
        <w:tabs>
          <w:tab w:val="left" w:pos="360"/>
          <w:tab w:val="left" w:pos="720"/>
        </w:tabs>
        <w:rPr>
          <w:rFonts w:ascii="Arial" w:hAnsi="Arial" w:cs="Arial"/>
          <w:sz w:val="20"/>
          <w:szCs w:val="20"/>
        </w:rPr>
      </w:pPr>
      <w:r w:rsidRPr="00E530BE">
        <w:rPr>
          <w:rFonts w:ascii="Arial" w:hAnsi="Arial" w:cs="Arial"/>
          <w:sz w:val="20"/>
          <w:szCs w:val="20"/>
        </w:rPr>
        <w:tab/>
        <w:t>(4)</w:t>
      </w:r>
      <w:r w:rsidRPr="00E530BE">
        <w:rPr>
          <w:rFonts w:ascii="Arial" w:hAnsi="Arial" w:cs="Arial"/>
          <w:sz w:val="20"/>
          <w:szCs w:val="20"/>
        </w:rPr>
        <w:tab/>
        <w:t>All applications for permits for new or relocated principal structures and for permits for expansions or modifications of existing principal structures which would result in an increase in the number of</w:t>
      </w:r>
      <w:r w:rsidR="003D5897" w:rsidRPr="00E530BE">
        <w:rPr>
          <w:rFonts w:ascii="Arial" w:hAnsi="Arial" w:cs="Arial"/>
          <w:sz w:val="20"/>
          <w:szCs w:val="20"/>
        </w:rPr>
        <w:t xml:space="preserve"> bedrooms or</w:t>
      </w:r>
      <w:r w:rsidRPr="00E530BE">
        <w:rPr>
          <w:rFonts w:ascii="Arial" w:hAnsi="Arial" w:cs="Arial"/>
          <w:sz w:val="20"/>
          <w:szCs w:val="20"/>
        </w:rPr>
        <w:t xml:space="preserve"> dwelling units or an increase in the volume of waste discharged to a subsurface waste-disposal system shall include written evidence of compliance with the Minimum Lot Size Ordinance.</w:t>
      </w:r>
    </w:p>
    <w:p w14:paraId="2B8E67CE"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11310375"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All applications for newly constructed, placed, relocated, or expanded structures shall include evidence of compliance with the Floodplain Management Ordinance of the Town of Georgetown, if applicable.</w:t>
      </w:r>
    </w:p>
    <w:p w14:paraId="205E6D22"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18D6BB8"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(6)</w:t>
      </w:r>
      <w:r w:rsidRPr="00EC23B2">
        <w:rPr>
          <w:rFonts w:ascii="Arial" w:hAnsi="Arial" w:cs="Arial"/>
          <w:sz w:val="20"/>
          <w:szCs w:val="20"/>
        </w:rPr>
        <w:tab/>
        <w:t>All applications shall be signed by an owner or individual who can show evidence of right, title, or interest in the property or by an agent, representative, tenant, or contractor of the owner with authorization from the owner to apply for the permit, certifying that the information in the application is complete and correct.</w:t>
      </w:r>
    </w:p>
    <w:p w14:paraId="096A5ECB"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50C34944"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(7)</w:t>
      </w:r>
      <w:r w:rsidRPr="00EC23B2">
        <w:rPr>
          <w:rFonts w:ascii="Arial" w:hAnsi="Arial" w:cs="Arial"/>
          <w:sz w:val="20"/>
          <w:szCs w:val="20"/>
        </w:rPr>
        <w:tab/>
        <w:t>All applications shall be dated, and the Code Enforcement Officer or Planning Board, as appropriate, shall note upon each application the date of its receipt.</w:t>
      </w:r>
    </w:p>
    <w:p w14:paraId="6EDEA665"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6EA251B9" w14:textId="77777777" w:rsidR="005D598A" w:rsidRDefault="006272BF" w:rsidP="002B4503">
      <w:pPr>
        <w:tabs>
          <w:tab w:val="left" w:pos="360"/>
          <w:tab w:val="left" w:pos="720"/>
        </w:tabs>
        <w:rPr>
          <w:rFonts w:ascii="Arial" w:hAnsi="Arial" w:cs="Arial"/>
          <w:sz w:val="20"/>
          <w:szCs w:val="20"/>
        </w:rPr>
      </w:pPr>
      <w:r w:rsidRPr="00EC23B2">
        <w:rPr>
          <w:rFonts w:ascii="Arial" w:hAnsi="Arial" w:cs="Arial"/>
          <w:sz w:val="20"/>
          <w:szCs w:val="20"/>
        </w:rPr>
        <w:tab/>
        <w:t>(8)</w:t>
      </w:r>
      <w:r w:rsidRPr="00EC23B2">
        <w:rPr>
          <w:rFonts w:ascii="Arial" w:hAnsi="Arial" w:cs="Arial"/>
          <w:sz w:val="20"/>
          <w:szCs w:val="20"/>
        </w:rPr>
        <w:tab/>
        <w:t>A valid plumbing permit or a completed application for a plumbing permit, including the site evaluation (HHE-200) approved by the Plumbing Inspector, shall be submitted whenever the nature of the proposed structure or use would require the installation of a subsurface waste-disposal system.</w:t>
      </w:r>
    </w:p>
    <w:p w14:paraId="642608BC" w14:textId="77777777" w:rsidR="002B4503" w:rsidRPr="002B4503" w:rsidRDefault="002B4503" w:rsidP="002B4503">
      <w:pPr>
        <w:tabs>
          <w:tab w:val="left" w:pos="360"/>
          <w:tab w:val="left" w:pos="720"/>
        </w:tabs>
        <w:rPr>
          <w:rFonts w:ascii="Arial" w:hAnsi="Arial" w:cs="Arial"/>
          <w:sz w:val="20"/>
          <w:szCs w:val="20"/>
        </w:rPr>
      </w:pPr>
    </w:p>
    <w:p w14:paraId="222A0F1B" w14:textId="77777777" w:rsidR="005D598A" w:rsidRPr="0092030C" w:rsidRDefault="005D598A" w:rsidP="00295128">
      <w:pPr>
        <w:ind w:right="-180" w:firstLine="360"/>
        <w:rPr>
          <w:rFonts w:ascii="Arial" w:hAnsi="Arial" w:cs="Arial"/>
          <w:sz w:val="20"/>
          <w:szCs w:val="20"/>
        </w:rPr>
      </w:pPr>
      <w:r w:rsidRPr="0092030C">
        <w:rPr>
          <w:rFonts w:ascii="Arial" w:hAnsi="Arial" w:cs="Arial"/>
          <w:sz w:val="20"/>
          <w:szCs w:val="20"/>
        </w:rPr>
        <w:t>(9) When an excavation contractor will perform an activity that requires or results in more than one (1) cubic yard of soil disturbance, the person responsible for management of erosion and sedimentation control practices at the site must be certified in erosion control practices by the Maine Department of Environmental Protection. This person must be present at the site each day earthmoving activity occurs for a duration that is sufficient to ensure that proper erosion and sedimentation control practices are followed. This is required until erosion and sedimentation control measures have been installed, which will either stay in place permanently or stay in place until the area is sufficiently covered with vegetation necessary to prevent soil erosion. The name and certification number of the person who will oversee the activity causing or resulting in soil disturbance shall be included on the permit application. This requirement does not apply to a person or firm engaged in agriculture or timber harvesting if best management practices for erosion and sedimentation control are used; and municipal, state and federal employees engaged in projects associated with that employment.</w:t>
      </w:r>
    </w:p>
    <w:p w14:paraId="42924D7C" w14:textId="77777777" w:rsidR="005D598A" w:rsidRPr="00EC23B2" w:rsidRDefault="005D598A">
      <w:pPr>
        <w:tabs>
          <w:tab w:val="left" w:pos="360"/>
          <w:tab w:val="left" w:pos="720"/>
        </w:tabs>
        <w:rPr>
          <w:rFonts w:ascii="Arial" w:hAnsi="Arial" w:cs="Arial"/>
          <w:sz w:val="20"/>
          <w:szCs w:val="20"/>
        </w:rPr>
      </w:pPr>
    </w:p>
    <w:p w14:paraId="01B35D40" w14:textId="77777777" w:rsidR="00903DEA" w:rsidRPr="00EC23B2" w:rsidRDefault="00903DEA" w:rsidP="00903DEA">
      <w:pPr>
        <w:tabs>
          <w:tab w:val="left" w:pos="360"/>
          <w:tab w:val="left" w:pos="720"/>
          <w:tab w:val="left" w:pos="1080"/>
          <w:tab w:val="left" w:pos="1440"/>
        </w:tabs>
        <w:rPr>
          <w:rFonts w:ascii="Arial" w:hAnsi="Arial" w:cs="Arial"/>
          <w:sz w:val="20"/>
          <w:szCs w:val="20"/>
        </w:rPr>
      </w:pPr>
    </w:p>
    <w:p w14:paraId="590D1380" w14:textId="77777777" w:rsidR="006272BF" w:rsidRPr="00EC23B2" w:rsidRDefault="006272BF">
      <w:pPr>
        <w:rPr>
          <w:rFonts w:ascii="Arial" w:hAnsi="Arial" w:cs="Arial"/>
          <w:sz w:val="20"/>
          <w:szCs w:val="20"/>
        </w:rPr>
      </w:pPr>
      <w:r w:rsidRPr="00EC23B2">
        <w:rPr>
          <w:rFonts w:ascii="Arial" w:hAnsi="Arial" w:cs="Arial"/>
          <w:b/>
          <w:sz w:val="20"/>
          <w:szCs w:val="20"/>
        </w:rPr>
        <w:lastRenderedPageBreak/>
        <w:t>D. Procedure for Administering Permits.</w:t>
      </w:r>
      <w:r w:rsidRPr="00EC23B2">
        <w:rPr>
          <w:rFonts w:ascii="Arial" w:hAnsi="Arial" w:cs="Arial"/>
          <w:sz w:val="20"/>
          <w:szCs w:val="20"/>
        </w:rPr>
        <w:t xml:space="preserve">  Within 30 days of the date of receiving a written application, the Planning Board or Code Enforcement Officer, as indicated in Section 14, shall notify the applicant in writing either t</w:t>
      </w:r>
      <w:r w:rsidR="00073BB4" w:rsidRPr="00EC23B2">
        <w:rPr>
          <w:rFonts w:ascii="Arial" w:hAnsi="Arial" w:cs="Arial"/>
          <w:sz w:val="20"/>
          <w:szCs w:val="20"/>
        </w:rPr>
        <w:t>hat the application is complete</w:t>
      </w:r>
      <w:r w:rsidRPr="00EC23B2">
        <w:rPr>
          <w:rFonts w:ascii="Arial" w:hAnsi="Arial" w:cs="Arial"/>
          <w:sz w:val="20"/>
          <w:szCs w:val="20"/>
        </w:rPr>
        <w:t xml:space="preserve"> or, if the application is incomplete, that specified additional material is needed to make it complete. The Planning Board or the Code Enforcement Officer, as appropriate, shall approve, approve with conditions, or deny all permit applications in writing within 30 days of receiving completed applications. However, if the Planning Board has a waiting list of applications, a decision on the application shall occur within 30 days after the first available date on the Planning Board’s agenda following receipt of the completed application, or within 30 days of the public hearing, if the proposed use or structure is found to be in conformance with the purposes and provisions of this Ordinance. The applicant shall have the burden of proving that the proposed land-use activity is in conformity with the purposes and provisions of this Ordinance. </w:t>
      </w:r>
    </w:p>
    <w:p w14:paraId="65B1F8A1" w14:textId="77777777" w:rsidR="006272BF" w:rsidRPr="00EC23B2" w:rsidRDefault="006272BF">
      <w:pPr>
        <w:rPr>
          <w:rFonts w:ascii="Arial" w:hAnsi="Arial" w:cs="Arial"/>
          <w:sz w:val="20"/>
          <w:szCs w:val="20"/>
        </w:rPr>
      </w:pPr>
      <w:r w:rsidRPr="00EC23B2">
        <w:rPr>
          <w:rFonts w:ascii="Arial" w:hAnsi="Arial" w:cs="Arial"/>
          <w:sz w:val="20"/>
          <w:szCs w:val="20"/>
        </w:rPr>
        <w:t>After receipt of a completed application, the Planning Board shall approve an application or approve it with conditions if the Board makes a positive finding based on the information presented that the proposed use:</w:t>
      </w:r>
    </w:p>
    <w:p w14:paraId="779C353E"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 xml:space="preserve">Will maintain safe and healthful conditions; </w:t>
      </w:r>
    </w:p>
    <w:p w14:paraId="3EB375EC"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Will not result in water pollution, erosion, or sedimentation to surface waters;</w:t>
      </w:r>
    </w:p>
    <w:p w14:paraId="05BFB5E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Will adequately provide for the disposal of all wastewater;</w:t>
      </w:r>
    </w:p>
    <w:p w14:paraId="26B135BB"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Will not have an adverse impact on spawning grounds, fish, aquatic life, or bird or other wildlife habitat;</w:t>
      </w:r>
    </w:p>
    <w:p w14:paraId="77671B3A"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Will conserve shore cover and visual, as well as actual, points of access to inland and coastal waters;</w:t>
      </w:r>
    </w:p>
    <w:p w14:paraId="498C672C"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(6)</w:t>
      </w:r>
      <w:r w:rsidRPr="00EC23B2">
        <w:rPr>
          <w:rFonts w:ascii="Arial" w:hAnsi="Arial" w:cs="Arial"/>
          <w:sz w:val="20"/>
          <w:szCs w:val="20"/>
        </w:rPr>
        <w:tab/>
        <w:t>Will protect archaeological and historic resources as designated in the comprehensive plan;</w:t>
      </w:r>
    </w:p>
    <w:p w14:paraId="2A5EDA6D" w14:textId="77777777" w:rsidR="006272BF" w:rsidRPr="00EC23B2" w:rsidRDefault="006272BF" w:rsidP="00616DEE">
      <w:pPr>
        <w:tabs>
          <w:tab w:val="left" w:pos="360"/>
          <w:tab w:val="left" w:pos="720"/>
        </w:tabs>
        <w:ind w:left="720" w:hanging="720"/>
        <w:rPr>
          <w:rFonts w:ascii="Arial" w:hAnsi="Arial" w:cs="Arial"/>
          <w:sz w:val="20"/>
          <w:szCs w:val="20"/>
        </w:rPr>
      </w:pPr>
      <w:r w:rsidRPr="00EC23B2">
        <w:rPr>
          <w:rFonts w:ascii="Arial" w:hAnsi="Arial" w:cs="Arial"/>
          <w:sz w:val="20"/>
          <w:szCs w:val="20"/>
        </w:rPr>
        <w:tab/>
        <w:t>(7)</w:t>
      </w:r>
      <w:r w:rsidRPr="00EC23B2">
        <w:rPr>
          <w:rFonts w:ascii="Arial" w:hAnsi="Arial" w:cs="Arial"/>
          <w:sz w:val="20"/>
          <w:szCs w:val="20"/>
        </w:rPr>
        <w:tab/>
        <w:t>Will not adversely affect existing commercial fishing or maritime activities</w:t>
      </w:r>
      <w:r w:rsidR="00616DEE">
        <w:rPr>
          <w:rFonts w:ascii="Arial" w:hAnsi="Arial" w:cs="Arial"/>
          <w:sz w:val="20"/>
          <w:szCs w:val="20"/>
        </w:rPr>
        <w:t xml:space="preserve"> </w:t>
      </w:r>
      <w:r w:rsidR="00616DEE" w:rsidRPr="0092030C">
        <w:rPr>
          <w:rFonts w:ascii="Arial" w:hAnsi="Arial" w:cs="Arial"/>
          <w:sz w:val="20"/>
          <w:szCs w:val="20"/>
        </w:rPr>
        <w:t>in a</w:t>
      </w:r>
      <w:r w:rsidR="0092030C" w:rsidRPr="0092030C">
        <w:rPr>
          <w:rFonts w:ascii="Arial" w:hAnsi="Arial" w:cs="Arial"/>
          <w:sz w:val="20"/>
          <w:szCs w:val="20"/>
        </w:rPr>
        <w:t xml:space="preserve"> Commercial Fisheries/Maritime Activities</w:t>
      </w:r>
      <w:r w:rsidR="00616DEE" w:rsidRPr="0092030C">
        <w:rPr>
          <w:rFonts w:ascii="Arial" w:hAnsi="Arial" w:cs="Arial"/>
          <w:sz w:val="20"/>
          <w:szCs w:val="20"/>
        </w:rPr>
        <w:t xml:space="preserve"> District</w:t>
      </w:r>
      <w:r w:rsidRPr="00EC23B2">
        <w:rPr>
          <w:rFonts w:ascii="Arial" w:hAnsi="Arial" w:cs="Arial"/>
          <w:sz w:val="20"/>
          <w:szCs w:val="20"/>
        </w:rPr>
        <w:t>;</w:t>
      </w:r>
    </w:p>
    <w:p w14:paraId="13EE6077" w14:textId="77777777" w:rsidR="00176B15" w:rsidRPr="00EC23B2" w:rsidRDefault="00176B15">
      <w:pPr>
        <w:tabs>
          <w:tab w:val="left" w:pos="360"/>
          <w:tab w:val="left" w:pos="720"/>
        </w:tabs>
        <w:rPr>
          <w:rFonts w:ascii="Arial" w:hAnsi="Arial" w:cs="Arial"/>
          <w:sz w:val="20"/>
          <w:szCs w:val="20"/>
        </w:rPr>
      </w:pPr>
      <w:r w:rsidRPr="00EC23B2">
        <w:rPr>
          <w:rFonts w:ascii="Arial" w:hAnsi="Arial" w:cs="Arial"/>
          <w:sz w:val="20"/>
          <w:szCs w:val="20"/>
        </w:rPr>
        <w:tab/>
        <w:t>(8)</w:t>
      </w:r>
      <w:r w:rsidRPr="00EC23B2">
        <w:rPr>
          <w:rFonts w:ascii="Arial" w:hAnsi="Arial" w:cs="Arial"/>
          <w:sz w:val="20"/>
          <w:szCs w:val="20"/>
        </w:rPr>
        <w:tab/>
        <w:t>Will not adversely affect known rare or endangered species on the site;</w:t>
      </w:r>
    </w:p>
    <w:p w14:paraId="3AF7790B"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w:t>
      </w:r>
      <w:r w:rsidR="00176B15" w:rsidRPr="00EC23B2">
        <w:rPr>
          <w:rFonts w:ascii="Arial" w:hAnsi="Arial" w:cs="Arial"/>
          <w:sz w:val="20"/>
          <w:szCs w:val="20"/>
        </w:rPr>
        <w:t>9</w:t>
      </w:r>
      <w:r w:rsidRPr="00EC23B2">
        <w:rPr>
          <w:rFonts w:ascii="Arial" w:hAnsi="Arial" w:cs="Arial"/>
          <w:sz w:val="20"/>
          <w:szCs w:val="20"/>
        </w:rPr>
        <w:t>)</w:t>
      </w:r>
      <w:r w:rsidRPr="00EC23B2">
        <w:rPr>
          <w:rFonts w:ascii="Arial" w:hAnsi="Arial" w:cs="Arial"/>
          <w:sz w:val="20"/>
          <w:szCs w:val="20"/>
        </w:rPr>
        <w:tab/>
        <w:t xml:space="preserve">Will avoid problems associated with floodplain development and use; and </w:t>
      </w:r>
    </w:p>
    <w:p w14:paraId="42EB5D3C" w14:textId="77777777" w:rsidR="006272BF" w:rsidRPr="00EC23B2" w:rsidRDefault="006272BF" w:rsidP="00073BB4">
      <w:pPr>
        <w:tabs>
          <w:tab w:val="right" w:pos="630"/>
          <w:tab w:val="left" w:pos="720"/>
        </w:tabs>
        <w:rPr>
          <w:rFonts w:ascii="Arial" w:hAnsi="Arial" w:cs="Arial"/>
          <w:sz w:val="20"/>
          <w:szCs w:val="20"/>
        </w:rPr>
      </w:pPr>
      <w:r w:rsidRPr="00EC23B2">
        <w:rPr>
          <w:rFonts w:ascii="Arial" w:hAnsi="Arial" w:cs="Arial"/>
          <w:sz w:val="20"/>
          <w:szCs w:val="20"/>
        </w:rPr>
        <w:tab/>
        <w:t>(</w:t>
      </w:r>
      <w:r w:rsidR="00176B15" w:rsidRPr="00EC23B2">
        <w:rPr>
          <w:rFonts w:ascii="Arial" w:hAnsi="Arial" w:cs="Arial"/>
          <w:sz w:val="20"/>
          <w:szCs w:val="20"/>
        </w:rPr>
        <w:t>10</w:t>
      </w:r>
      <w:r w:rsidRPr="00EC23B2">
        <w:rPr>
          <w:rFonts w:ascii="Arial" w:hAnsi="Arial" w:cs="Arial"/>
          <w:sz w:val="20"/>
          <w:szCs w:val="20"/>
        </w:rPr>
        <w:t>)</w:t>
      </w:r>
      <w:r w:rsidRPr="00EC23B2">
        <w:rPr>
          <w:rFonts w:ascii="Arial" w:hAnsi="Arial" w:cs="Arial"/>
          <w:sz w:val="20"/>
          <w:szCs w:val="20"/>
        </w:rPr>
        <w:tab/>
        <w:t>Is in conformance with the provisions of Section 15, Land Use Standards.</w:t>
      </w:r>
    </w:p>
    <w:p w14:paraId="5A649026" w14:textId="77777777" w:rsidR="006272BF" w:rsidRPr="00EC23B2" w:rsidRDefault="006272BF">
      <w:pPr>
        <w:rPr>
          <w:rFonts w:ascii="Arial" w:hAnsi="Arial" w:cs="Arial"/>
          <w:sz w:val="20"/>
          <w:szCs w:val="20"/>
        </w:rPr>
      </w:pPr>
      <w:r w:rsidRPr="00EC23B2">
        <w:rPr>
          <w:rFonts w:ascii="Arial" w:hAnsi="Arial" w:cs="Arial"/>
          <w:sz w:val="20"/>
          <w:szCs w:val="20"/>
        </w:rPr>
        <w:t>If a permit is either denied or approved with conditions, the reasons as well as conditions shall be stated in writing. No approval shall be granted for an application involving a structure if the structure would be located in an unapproved subdivision or would violate any other local ordinance, regulation, or statute administered by the Town.</w:t>
      </w:r>
      <w:r w:rsidR="003A3DC1" w:rsidRPr="00EC23B2">
        <w:rPr>
          <w:rFonts w:ascii="Arial" w:hAnsi="Arial" w:cs="Arial"/>
          <w:sz w:val="20"/>
          <w:szCs w:val="20"/>
        </w:rPr>
        <w:t xml:space="preserve"> The permit holder must mark the exact location of the structure on the site and have the Code Enforcement Officer verify that this location complies with the permit before beginning actual construction.</w:t>
      </w:r>
    </w:p>
    <w:p w14:paraId="5EFAFB5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D8903E8" w14:textId="77777777" w:rsidR="006272BF" w:rsidRPr="00A807E0" w:rsidRDefault="006272BF">
      <w:pPr>
        <w:rPr>
          <w:rFonts w:ascii="Arial" w:hAnsi="Arial" w:cs="Arial"/>
          <w:sz w:val="20"/>
          <w:szCs w:val="20"/>
        </w:rPr>
      </w:pPr>
      <w:r w:rsidRPr="00EC23B2">
        <w:rPr>
          <w:rFonts w:ascii="Arial" w:hAnsi="Arial" w:cs="Arial"/>
          <w:b/>
          <w:sz w:val="20"/>
          <w:szCs w:val="20"/>
        </w:rPr>
        <w:t xml:space="preserve">E. Expiration of Permit. </w:t>
      </w:r>
      <w:r w:rsidRPr="00EC23B2">
        <w:rPr>
          <w:rFonts w:ascii="Arial" w:hAnsi="Arial" w:cs="Arial"/>
          <w:sz w:val="20"/>
          <w:szCs w:val="20"/>
        </w:rPr>
        <w:t xml:space="preserve"> Permits shall expire one year from the date of issuance if a substantial start is not made in construction or in the use of the property during that period. If a substantial start is made within one year of the issuance of the permit, the applicant shall have one additional year to complete the project</w:t>
      </w:r>
      <w:r w:rsidR="00073BB4" w:rsidRPr="00EC23B2">
        <w:rPr>
          <w:rFonts w:ascii="Arial" w:hAnsi="Arial" w:cs="Arial"/>
          <w:sz w:val="20"/>
          <w:szCs w:val="20"/>
        </w:rPr>
        <w:t xml:space="preserve"> structurally</w:t>
      </w:r>
      <w:r w:rsidRPr="00EC23B2">
        <w:rPr>
          <w:rFonts w:ascii="Arial" w:hAnsi="Arial" w:cs="Arial"/>
          <w:sz w:val="20"/>
          <w:szCs w:val="20"/>
        </w:rPr>
        <w:t>, at which time the permit shall expire.</w:t>
      </w:r>
      <w:r w:rsidR="00337EDD" w:rsidRPr="00A807E0">
        <w:rPr>
          <w:rFonts w:ascii="Arial" w:hAnsi="Arial" w:cs="Arial"/>
          <w:sz w:val="20"/>
          <w:szCs w:val="20"/>
        </w:rPr>
        <w:t xml:space="preserve"> Prior to expiration, a request for an extension will be considered. No more than one extension will be considered. After expiration, a request for a new permit will be considered. Substantial construction shall mean the completion of at least thirty percent of the permitted structure or use measured as a percentage of estimated total cost.</w:t>
      </w:r>
    </w:p>
    <w:p w14:paraId="6C67CA2C" w14:textId="77777777" w:rsidR="00073BB4" w:rsidRPr="00EC23B2" w:rsidRDefault="00073BB4">
      <w:pPr>
        <w:rPr>
          <w:rFonts w:ascii="Arial" w:hAnsi="Arial" w:cs="Arial"/>
          <w:sz w:val="20"/>
          <w:szCs w:val="20"/>
        </w:rPr>
      </w:pPr>
    </w:p>
    <w:p w14:paraId="64C3F397" w14:textId="77777777" w:rsidR="006272BF" w:rsidRPr="00EC23B2" w:rsidRDefault="006272BF">
      <w:pPr>
        <w:rPr>
          <w:rFonts w:ascii="Arial" w:hAnsi="Arial" w:cs="Arial"/>
          <w:sz w:val="20"/>
          <w:szCs w:val="20"/>
        </w:rPr>
      </w:pPr>
      <w:r w:rsidRPr="00EC23B2">
        <w:rPr>
          <w:rFonts w:ascii="Arial" w:hAnsi="Arial" w:cs="Arial"/>
          <w:b/>
          <w:sz w:val="20"/>
          <w:szCs w:val="20"/>
        </w:rPr>
        <w:t>F. Installation of Public Utility Service</w:t>
      </w:r>
      <w:r w:rsidR="00B170BF" w:rsidRPr="00EC23B2">
        <w:rPr>
          <w:rFonts w:ascii="Arial" w:hAnsi="Arial" w:cs="Arial"/>
          <w:b/>
          <w:sz w:val="20"/>
          <w:szCs w:val="20"/>
        </w:rPr>
        <w:t>s</w:t>
      </w:r>
      <w:r w:rsidRPr="00EC23B2">
        <w:rPr>
          <w:rFonts w:ascii="Arial" w:hAnsi="Arial" w:cs="Arial"/>
          <w:b/>
          <w:sz w:val="20"/>
          <w:szCs w:val="20"/>
        </w:rPr>
        <w:t xml:space="preserve">. </w:t>
      </w:r>
      <w:r w:rsidRPr="00EC23B2">
        <w:rPr>
          <w:rFonts w:ascii="Arial" w:hAnsi="Arial" w:cs="Arial"/>
          <w:sz w:val="20"/>
          <w:szCs w:val="20"/>
        </w:rPr>
        <w:t xml:space="preserve"> A utility company of any kind may not install services to any new structure located in the Shoreland Zone unless written authorization attesting to the validity and currency of all local permits required under this or any previous Ordinance has been issued by the appropriate Town officials or other written arrangements have been made between Town officials and the utility.</w:t>
      </w:r>
    </w:p>
    <w:p w14:paraId="4C64E091"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507E60D" w14:textId="77777777" w:rsidR="006272BF" w:rsidRPr="00EC23B2" w:rsidRDefault="006272BF">
      <w:pPr>
        <w:rPr>
          <w:rFonts w:ascii="Arial" w:hAnsi="Arial" w:cs="Arial"/>
          <w:sz w:val="20"/>
          <w:szCs w:val="20"/>
        </w:rPr>
      </w:pPr>
      <w:r w:rsidRPr="00EC23B2">
        <w:rPr>
          <w:rFonts w:ascii="Arial" w:hAnsi="Arial" w:cs="Arial"/>
          <w:b/>
          <w:sz w:val="20"/>
          <w:szCs w:val="20"/>
        </w:rPr>
        <w:t>G.</w:t>
      </w:r>
      <w:r w:rsidR="00FB69E9" w:rsidRPr="00EC23B2">
        <w:rPr>
          <w:rFonts w:ascii="Arial" w:hAnsi="Arial" w:cs="Arial"/>
          <w:b/>
          <w:sz w:val="20"/>
          <w:szCs w:val="20"/>
        </w:rPr>
        <w:t xml:space="preserve"> </w:t>
      </w:r>
      <w:r w:rsidRPr="00EC23B2">
        <w:rPr>
          <w:rFonts w:ascii="Arial" w:hAnsi="Arial" w:cs="Arial"/>
          <w:b/>
          <w:sz w:val="20"/>
          <w:szCs w:val="20"/>
        </w:rPr>
        <w:t xml:space="preserve">Solid Waste Disposal: </w:t>
      </w:r>
      <w:r w:rsidRPr="00EC23B2">
        <w:rPr>
          <w:rFonts w:ascii="Arial" w:hAnsi="Arial" w:cs="Arial"/>
          <w:sz w:val="20"/>
          <w:szCs w:val="20"/>
        </w:rPr>
        <w:t xml:space="preserve"> Any contractor doing work under a building permit issued under this Ordinance must provide for private disposal of the construction waste produced as part of the work involved.</w:t>
      </w:r>
      <w:r w:rsidR="00FB69E9" w:rsidRPr="00EC23B2">
        <w:rPr>
          <w:rFonts w:ascii="Arial" w:hAnsi="Arial" w:cs="Arial"/>
          <w:sz w:val="20"/>
          <w:szCs w:val="20"/>
        </w:rPr>
        <w:t xml:space="preserve"> </w:t>
      </w:r>
      <w:r w:rsidRPr="00EC23B2">
        <w:rPr>
          <w:rFonts w:ascii="Arial" w:hAnsi="Arial" w:cs="Arial"/>
          <w:sz w:val="20"/>
          <w:szCs w:val="20"/>
        </w:rPr>
        <w:t>Such construction waste will not be accepted at the Georgetown Transfer Station.</w:t>
      </w:r>
    </w:p>
    <w:p w14:paraId="2B11769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7FF279E" w14:textId="77777777" w:rsidR="006272BF" w:rsidRPr="00EC23B2" w:rsidRDefault="006272BF">
      <w:pPr>
        <w:rPr>
          <w:rFonts w:ascii="Arial" w:hAnsi="Arial" w:cs="Arial"/>
          <w:b/>
          <w:sz w:val="20"/>
          <w:szCs w:val="20"/>
        </w:rPr>
      </w:pPr>
      <w:r w:rsidRPr="00EC23B2">
        <w:rPr>
          <w:rFonts w:ascii="Arial" w:hAnsi="Arial" w:cs="Arial"/>
          <w:b/>
          <w:sz w:val="20"/>
          <w:szCs w:val="20"/>
        </w:rPr>
        <w:t>H. Appeals.</w:t>
      </w:r>
    </w:p>
    <w:p w14:paraId="729FAB0B"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 xml:space="preserve">Powers and Duties of the Board of Appeals. The Board of Appeals shall have the following powers: </w:t>
      </w:r>
    </w:p>
    <w:p w14:paraId="7271AC3F"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 xml:space="preserve">Administrative Appeals: To hear and decide administrative appeals, on an appellate basis, where it is alleged by an aggrieved party that there is an error in any order, requirement, decision, or determination made by, or failure to act by, the Planning Board in the administration of this Ordinance; and to hear and decide administrative appeals on a de novo basis where an aggrieved party alleges that there is an error in order, requirement, decision, or determination made by, or failure to act by, the Code Enforcement Officer in his or her review of and action on a permit application under this Ordinance. Any order, requirement, decision, or determination made, or failure to act, in the enforcement of this Ordinance is not appealable to the Board of Appeals. </w:t>
      </w:r>
    </w:p>
    <w:p w14:paraId="0DE9D26B"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Variance Appeals: To authorize variances upon appeal, within the limitations set forth in this Ordinance.</w:t>
      </w:r>
    </w:p>
    <w:p w14:paraId="5E3A0B24"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3CA4DB9"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lastRenderedPageBreak/>
        <w:tab/>
        <w:t>(2)</w:t>
      </w:r>
      <w:r w:rsidRPr="00EC23B2">
        <w:rPr>
          <w:rFonts w:ascii="Arial" w:hAnsi="Arial" w:cs="Arial"/>
          <w:sz w:val="20"/>
          <w:szCs w:val="20"/>
        </w:rPr>
        <w:tab/>
        <w:t>Variance Appeals. Variances may be granted only under the following conditions:</w:t>
      </w:r>
    </w:p>
    <w:p w14:paraId="3314B6C2"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Variances may be granted only from dimensional requirements including, but not limited to, lot width, percent of lot coverage, and setback requirements.</w:t>
      </w:r>
    </w:p>
    <w:p w14:paraId="3CB3F064"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Pr="00EC23B2">
        <w:rPr>
          <w:rFonts w:ascii="Arial" w:hAnsi="Arial" w:cs="Arial"/>
          <w:sz w:val="20"/>
          <w:szCs w:val="20"/>
        </w:rPr>
        <w:tab/>
        <w:t>Variances shall not be granted for establishment of any uses otherwise prohibited by this Ordinance.</w:t>
      </w:r>
    </w:p>
    <w:p w14:paraId="5E1A03D8"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Pr="00EC23B2">
        <w:rPr>
          <w:rFonts w:ascii="Arial" w:hAnsi="Arial" w:cs="Arial"/>
          <w:sz w:val="20"/>
          <w:szCs w:val="20"/>
        </w:rPr>
        <w:tab/>
        <w:t>The Board of Appeals shall not grant a variance unless it finds that:</w:t>
      </w:r>
    </w:p>
    <w:p w14:paraId="2712554E"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t>The proposed structure or use would meet the provisions of Section 15 except for the specific provision which has created the non-conformity and from which relief is sought; and</w:t>
      </w:r>
    </w:p>
    <w:p w14:paraId="055F5107" w14:textId="77777777" w:rsidR="006272BF" w:rsidRPr="00EC23B2" w:rsidRDefault="006272BF">
      <w:pPr>
        <w:tabs>
          <w:tab w:val="left" w:pos="360"/>
          <w:tab w:val="left" w:pos="720"/>
        </w:tabs>
        <w:ind w:left="1440" w:hanging="360"/>
        <w:rPr>
          <w:rFonts w:ascii="Arial" w:hAnsi="Arial" w:cs="Arial"/>
          <w:sz w:val="20"/>
          <w:szCs w:val="20"/>
        </w:rPr>
      </w:pPr>
      <w:r w:rsidRPr="00EC23B2">
        <w:rPr>
          <w:rFonts w:ascii="Arial" w:hAnsi="Arial" w:cs="Arial"/>
          <w:sz w:val="20"/>
          <w:szCs w:val="20"/>
        </w:rPr>
        <w:t>(ii)</w:t>
      </w:r>
      <w:r w:rsidRPr="00EC23B2">
        <w:rPr>
          <w:rFonts w:ascii="Arial" w:hAnsi="Arial" w:cs="Arial"/>
          <w:sz w:val="20"/>
          <w:szCs w:val="20"/>
        </w:rPr>
        <w:tab/>
        <w:t>The strict application of the terms of this Ordinance would result in undue hardship. The term "undue hardship" shall mean:</w:t>
      </w:r>
    </w:p>
    <w:p w14:paraId="34B43C28" w14:textId="7D16B970" w:rsidR="006272BF" w:rsidRPr="00EC23B2" w:rsidRDefault="006272BF">
      <w:pPr>
        <w:tabs>
          <w:tab w:val="left" w:pos="360"/>
          <w:tab w:val="left" w:pos="720"/>
        </w:tabs>
        <w:ind w:left="1800" w:hanging="360"/>
        <w:rPr>
          <w:rFonts w:ascii="Arial" w:hAnsi="Arial" w:cs="Arial"/>
          <w:sz w:val="20"/>
          <w:szCs w:val="20"/>
        </w:rPr>
      </w:pPr>
      <w:r w:rsidRPr="00EC23B2">
        <w:rPr>
          <w:rFonts w:ascii="Arial" w:hAnsi="Arial" w:cs="Arial"/>
          <w:sz w:val="20"/>
          <w:szCs w:val="20"/>
        </w:rPr>
        <w:t>(aa) That the land in question cannot yield a reasonable return unless a variance is granted;</w:t>
      </w:r>
    </w:p>
    <w:p w14:paraId="0174905E" w14:textId="6BD4F63F" w:rsidR="006272BF" w:rsidRPr="00EC23B2" w:rsidRDefault="006272BF">
      <w:pPr>
        <w:tabs>
          <w:tab w:val="left" w:pos="360"/>
          <w:tab w:val="left" w:pos="720"/>
        </w:tabs>
        <w:ind w:left="1800" w:hanging="360"/>
        <w:rPr>
          <w:rFonts w:ascii="Arial" w:hAnsi="Arial" w:cs="Arial"/>
          <w:sz w:val="20"/>
          <w:szCs w:val="20"/>
        </w:rPr>
      </w:pPr>
      <w:r w:rsidRPr="00EC23B2">
        <w:rPr>
          <w:rFonts w:ascii="Arial" w:hAnsi="Arial" w:cs="Arial"/>
          <w:sz w:val="20"/>
          <w:szCs w:val="20"/>
        </w:rPr>
        <w:t>(bb) That the need for a variance is due to the unique circumstances of the property and not to the general conditions in the neighborhood;</w:t>
      </w:r>
    </w:p>
    <w:p w14:paraId="6FD324B6" w14:textId="63F7B2C4" w:rsidR="006272BF" w:rsidRPr="00EC23B2" w:rsidRDefault="006272BF">
      <w:pPr>
        <w:tabs>
          <w:tab w:val="left" w:pos="360"/>
          <w:tab w:val="left" w:pos="720"/>
        </w:tabs>
        <w:ind w:left="1800" w:hanging="360"/>
        <w:rPr>
          <w:rFonts w:ascii="Arial" w:hAnsi="Arial" w:cs="Arial"/>
          <w:sz w:val="20"/>
          <w:szCs w:val="20"/>
        </w:rPr>
      </w:pPr>
      <w:r w:rsidRPr="00EC23B2">
        <w:rPr>
          <w:rFonts w:ascii="Arial" w:hAnsi="Arial" w:cs="Arial"/>
          <w:sz w:val="20"/>
          <w:szCs w:val="20"/>
        </w:rPr>
        <w:t>(cc) That the granting of a variance will not alter the essential character of the locality; and</w:t>
      </w:r>
    </w:p>
    <w:p w14:paraId="12344DA9" w14:textId="3091E7FD" w:rsidR="006272BF" w:rsidRPr="00EC23B2" w:rsidRDefault="006272BF">
      <w:pPr>
        <w:tabs>
          <w:tab w:val="left" w:pos="360"/>
          <w:tab w:val="left" w:pos="720"/>
        </w:tabs>
        <w:ind w:left="1800" w:hanging="360"/>
        <w:rPr>
          <w:rFonts w:ascii="Arial" w:hAnsi="Arial" w:cs="Arial"/>
          <w:sz w:val="20"/>
          <w:szCs w:val="20"/>
        </w:rPr>
      </w:pPr>
      <w:r w:rsidRPr="00EC23B2">
        <w:rPr>
          <w:rFonts w:ascii="Arial" w:hAnsi="Arial" w:cs="Arial"/>
          <w:sz w:val="20"/>
          <w:szCs w:val="20"/>
        </w:rPr>
        <w:t xml:space="preserve">(dd) That the hardship is not the result of action taken by </w:t>
      </w:r>
      <w:r w:rsidR="009B69C6" w:rsidRPr="00EC23B2">
        <w:rPr>
          <w:rFonts w:ascii="Arial" w:hAnsi="Arial" w:cs="Arial"/>
          <w:sz w:val="20"/>
          <w:szCs w:val="20"/>
        </w:rPr>
        <w:t>the applicant or a prior owner.</w:t>
      </w:r>
    </w:p>
    <w:p w14:paraId="7B940EDA" w14:textId="77777777" w:rsidR="009B69C6" w:rsidRPr="00EC23B2" w:rsidRDefault="009B69C6" w:rsidP="009B69C6">
      <w:pPr>
        <w:tabs>
          <w:tab w:val="left" w:pos="360"/>
          <w:tab w:val="left" w:pos="720"/>
        </w:tabs>
        <w:ind w:left="1440" w:hanging="360"/>
        <w:rPr>
          <w:rFonts w:ascii="Arial" w:hAnsi="Arial" w:cs="Arial"/>
          <w:sz w:val="20"/>
          <w:szCs w:val="20"/>
        </w:rPr>
      </w:pPr>
      <w:r w:rsidRPr="00EC23B2">
        <w:rPr>
          <w:rFonts w:ascii="Arial" w:hAnsi="Arial" w:cs="Arial"/>
          <w:sz w:val="20"/>
          <w:szCs w:val="20"/>
        </w:rPr>
        <w:t>(iii)</w:t>
      </w:r>
      <w:r w:rsidRPr="00EC23B2">
        <w:rPr>
          <w:rFonts w:ascii="Arial" w:hAnsi="Arial" w:cs="Arial"/>
          <w:sz w:val="20"/>
          <w:szCs w:val="20"/>
        </w:rPr>
        <w:tab/>
        <w:t>The proposed use would meet the requirements of Sections 16.D.</w:t>
      </w:r>
      <w:r w:rsidR="00176B15" w:rsidRPr="00EC23B2">
        <w:rPr>
          <w:rFonts w:ascii="Arial" w:hAnsi="Arial" w:cs="Arial"/>
          <w:sz w:val="20"/>
          <w:szCs w:val="20"/>
        </w:rPr>
        <w:t>1</w:t>
      </w:r>
      <w:r w:rsidRPr="00EC23B2">
        <w:rPr>
          <w:rFonts w:ascii="Arial" w:hAnsi="Arial" w:cs="Arial"/>
          <w:sz w:val="20"/>
          <w:szCs w:val="20"/>
        </w:rPr>
        <w:t xml:space="preserve"> through </w:t>
      </w:r>
      <w:r w:rsidR="002966B4">
        <w:rPr>
          <w:rFonts w:ascii="Arial" w:hAnsi="Arial" w:cs="Arial"/>
          <w:sz w:val="20"/>
          <w:szCs w:val="20"/>
        </w:rPr>
        <w:t>1</w:t>
      </w:r>
      <w:r w:rsidR="009E47B4" w:rsidRPr="002966B4">
        <w:rPr>
          <w:rFonts w:ascii="Arial" w:hAnsi="Arial" w:cs="Arial"/>
          <w:color w:val="000000" w:themeColor="text1"/>
          <w:sz w:val="20"/>
          <w:szCs w:val="20"/>
        </w:rPr>
        <w:t>0</w:t>
      </w:r>
      <w:r w:rsidRPr="00EC23B2">
        <w:rPr>
          <w:rFonts w:ascii="Arial" w:hAnsi="Arial" w:cs="Arial"/>
          <w:sz w:val="20"/>
          <w:szCs w:val="20"/>
        </w:rPr>
        <w:t xml:space="preserve"> if the variance were granted.</w:t>
      </w:r>
    </w:p>
    <w:p w14:paraId="7A0AC5D1" w14:textId="77777777" w:rsidR="009B69C6" w:rsidRPr="00EC23B2" w:rsidRDefault="009B69C6" w:rsidP="009B69C6">
      <w:pPr>
        <w:tabs>
          <w:tab w:val="left" w:pos="360"/>
          <w:tab w:val="left" w:pos="720"/>
        </w:tabs>
        <w:ind w:left="1080" w:hanging="360"/>
        <w:rPr>
          <w:rFonts w:ascii="Arial" w:hAnsi="Arial" w:cs="Arial"/>
          <w:sz w:val="20"/>
          <w:szCs w:val="20"/>
        </w:rPr>
      </w:pPr>
      <w:r w:rsidRPr="00EC23B2">
        <w:rPr>
          <w:rFonts w:ascii="Arial" w:hAnsi="Arial" w:cs="Arial"/>
          <w:sz w:val="20"/>
          <w:szCs w:val="20"/>
        </w:rPr>
        <w:t>(d)</w:t>
      </w:r>
      <w:r w:rsidRPr="00EC23B2">
        <w:rPr>
          <w:rFonts w:ascii="Arial" w:hAnsi="Arial" w:cs="Arial"/>
          <w:sz w:val="20"/>
          <w:szCs w:val="20"/>
        </w:rPr>
        <w:tab/>
        <w:t xml:space="preserve">A condition of granting the variance shall be that any waiver or approval to use a nonconforming </w:t>
      </w:r>
      <w:r w:rsidR="006367D9" w:rsidRPr="00EC23B2">
        <w:rPr>
          <w:rFonts w:ascii="Arial" w:hAnsi="Arial" w:cs="Arial"/>
          <w:sz w:val="20"/>
          <w:szCs w:val="20"/>
        </w:rPr>
        <w:t>lot required by State law will be obtained by the grantee.</w:t>
      </w:r>
    </w:p>
    <w:p w14:paraId="0A53D040" w14:textId="77777777" w:rsidR="006272BF" w:rsidRPr="0092030C" w:rsidRDefault="006272BF">
      <w:pPr>
        <w:ind w:left="1080" w:hanging="360"/>
        <w:rPr>
          <w:rFonts w:ascii="Arial" w:hAnsi="Arial" w:cs="Arial"/>
          <w:sz w:val="20"/>
          <w:szCs w:val="20"/>
        </w:rPr>
      </w:pPr>
      <w:r w:rsidRPr="00EC23B2">
        <w:rPr>
          <w:rFonts w:ascii="Arial" w:hAnsi="Arial" w:cs="Arial"/>
          <w:sz w:val="20"/>
          <w:szCs w:val="20"/>
        </w:rPr>
        <w:t>(</w:t>
      </w:r>
      <w:r w:rsidR="006367D9" w:rsidRPr="00EC23B2">
        <w:rPr>
          <w:rFonts w:ascii="Arial" w:hAnsi="Arial" w:cs="Arial"/>
          <w:sz w:val="20"/>
          <w:szCs w:val="20"/>
        </w:rPr>
        <w:t>e</w:t>
      </w:r>
      <w:r w:rsidRPr="00EC23B2">
        <w:rPr>
          <w:rFonts w:ascii="Arial" w:hAnsi="Arial" w:cs="Arial"/>
          <w:sz w:val="20"/>
          <w:szCs w:val="20"/>
        </w:rPr>
        <w:t>)</w:t>
      </w:r>
      <w:r w:rsidRPr="00EC23B2">
        <w:rPr>
          <w:rFonts w:ascii="Arial" w:hAnsi="Arial" w:cs="Arial"/>
          <w:sz w:val="20"/>
          <w:szCs w:val="20"/>
        </w:rPr>
        <w:tab/>
        <w:t>Notwithstanding Section 16.H.2 above, the Board of Appeals may grant a variance to an owner of a residential dwelling for the purpose of making that dwelling accessible to a person with a disability who resides in or regularly uses the dwelling. The Board of Appeals shall restrict any variance granted under this subsection solely to the installation of equipment or the construction of structures necessary for access to or egress from the dwelling by the person with the disability. The Board of Appeals may impose conditions on the variance, including limiting the variance to the duration of the disability or to the time that the person with the disability lives in the dwelling. The term “structures necessary for access to or egress from the dwelling" shall include railings, walls, or roof systems necessary for the safety or effectiveness of the structure.</w:t>
      </w:r>
      <w:r w:rsidR="009E47B4">
        <w:rPr>
          <w:rFonts w:ascii="Arial" w:hAnsi="Arial" w:cs="Arial"/>
          <w:sz w:val="20"/>
          <w:szCs w:val="20"/>
        </w:rPr>
        <w:t xml:space="preserve">  </w:t>
      </w:r>
      <w:r w:rsidR="009E47B4" w:rsidRPr="0092030C">
        <w:rPr>
          <w:rFonts w:ascii="Arial" w:hAnsi="Arial" w:cs="Arial"/>
          <w:sz w:val="20"/>
          <w:szCs w:val="20"/>
        </w:rPr>
        <w:t>Any permit issued pursuant to this subsection is subject to Sections 16(H)(2)(f) and 16(H)(4)(b)(iv) below.</w:t>
      </w:r>
    </w:p>
    <w:p w14:paraId="4C68DB53"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w:t>
      </w:r>
      <w:r w:rsidR="006367D9" w:rsidRPr="00EC23B2">
        <w:rPr>
          <w:rFonts w:ascii="Arial" w:hAnsi="Arial" w:cs="Arial"/>
          <w:sz w:val="20"/>
          <w:szCs w:val="20"/>
        </w:rPr>
        <w:t>f</w:t>
      </w:r>
      <w:r w:rsidRPr="00EC23B2">
        <w:rPr>
          <w:rFonts w:ascii="Arial" w:hAnsi="Arial" w:cs="Arial"/>
          <w:sz w:val="20"/>
          <w:szCs w:val="20"/>
        </w:rPr>
        <w:t>)</w:t>
      </w:r>
      <w:r w:rsidRPr="00EC23B2">
        <w:rPr>
          <w:rFonts w:ascii="Arial" w:hAnsi="Arial" w:cs="Arial"/>
          <w:sz w:val="20"/>
          <w:szCs w:val="20"/>
        </w:rPr>
        <w:tab/>
        <w:t>The Board of Appeals shall limit any variances granted as strictly as possible in order to ensure conformance with the purposes and provisions of this Ordinance to the greatest extent possible, and in doing so may impose such conditions to a variance as it deems necessary. The party receiving the variance shall comply with any conditions imposed.</w:t>
      </w:r>
    </w:p>
    <w:p w14:paraId="6DB2E235"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w:t>
      </w:r>
      <w:r w:rsidR="006367D9" w:rsidRPr="00EC23B2">
        <w:rPr>
          <w:rFonts w:ascii="Arial" w:hAnsi="Arial" w:cs="Arial"/>
          <w:sz w:val="20"/>
          <w:szCs w:val="20"/>
        </w:rPr>
        <w:t>g</w:t>
      </w:r>
      <w:r w:rsidRPr="00EC23B2">
        <w:rPr>
          <w:rFonts w:ascii="Arial" w:hAnsi="Arial" w:cs="Arial"/>
          <w:sz w:val="20"/>
          <w:szCs w:val="20"/>
        </w:rPr>
        <w:t>)</w:t>
      </w:r>
      <w:r w:rsidR="00FB69E9" w:rsidRPr="00EC23B2">
        <w:rPr>
          <w:rFonts w:ascii="Arial" w:hAnsi="Arial" w:cs="Arial"/>
          <w:sz w:val="20"/>
          <w:szCs w:val="20"/>
        </w:rPr>
        <w:tab/>
      </w:r>
      <w:r w:rsidRPr="00EC23B2">
        <w:rPr>
          <w:rFonts w:ascii="Arial" w:hAnsi="Arial" w:cs="Arial"/>
          <w:sz w:val="20"/>
          <w:szCs w:val="20"/>
        </w:rPr>
        <w:t>A copy of each variance request, including the application and all supporting information supplied by the applicant, shall be forwarded by the Board of Appeals to the Commissio</w:t>
      </w:r>
      <w:r w:rsidR="00FB69E9" w:rsidRPr="00EC23B2">
        <w:rPr>
          <w:rFonts w:ascii="Arial" w:hAnsi="Arial" w:cs="Arial"/>
          <w:sz w:val="20"/>
          <w:szCs w:val="20"/>
        </w:rPr>
        <w:t xml:space="preserve">ner of the Department of </w:t>
      </w:r>
      <w:r w:rsidRPr="00EC23B2">
        <w:rPr>
          <w:rFonts w:ascii="Arial" w:hAnsi="Arial" w:cs="Arial"/>
          <w:sz w:val="20"/>
          <w:szCs w:val="20"/>
        </w:rPr>
        <w:t>Environmental Protection at least twenty days prior to action by the Board of Appeals. Any comments received from the Commissioner prior to the action by the Board of Appeals shall be made part of the record and shall be taken into consideration by the Board of Appeals.</w:t>
      </w:r>
    </w:p>
    <w:p w14:paraId="029CEA0B" w14:textId="77777777" w:rsidR="006367D9" w:rsidRPr="00EC23B2" w:rsidRDefault="006367D9">
      <w:pPr>
        <w:ind w:left="1080" w:hanging="360"/>
        <w:rPr>
          <w:rFonts w:ascii="Arial" w:hAnsi="Arial" w:cs="Arial"/>
          <w:sz w:val="20"/>
          <w:szCs w:val="20"/>
        </w:rPr>
      </w:pPr>
      <w:r w:rsidRPr="00EC23B2">
        <w:rPr>
          <w:rFonts w:ascii="Arial" w:hAnsi="Arial" w:cs="Arial"/>
          <w:sz w:val="20"/>
          <w:szCs w:val="20"/>
        </w:rPr>
        <w:t>(h)</w:t>
      </w:r>
      <w:r w:rsidRPr="00EC23B2">
        <w:rPr>
          <w:rFonts w:ascii="Arial" w:hAnsi="Arial" w:cs="Arial"/>
          <w:sz w:val="20"/>
          <w:szCs w:val="20"/>
        </w:rPr>
        <w:tab/>
        <w:t>If a variance is granted, no permit may be issued by the Planning Board or the Code Enforcement Officer unless it conforms to the terms of the variance.</w:t>
      </w:r>
    </w:p>
    <w:p w14:paraId="58CB52EE"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B39516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Administrative Appeals. When the Board of Appeals reviews a decision of the Code Enforcement Officer, the Board of Appeals shall hold a “de novo” hearing. At this time the Board may receive and consider new evidence and testimony, be it oral or written. When acting in a “de novo” capacity the Board of Appeals shall hear and decide the matter afresh, undertaking its own independent analysis of evidence and the law, and reaching its own decision.</w:t>
      </w:r>
    </w:p>
    <w:p w14:paraId="30F3A359" w14:textId="77777777" w:rsidR="006272BF" w:rsidRPr="00EC23B2" w:rsidRDefault="006272BF">
      <w:pPr>
        <w:tabs>
          <w:tab w:val="left" w:pos="360"/>
          <w:tab w:val="left" w:pos="720"/>
        </w:tabs>
        <w:rPr>
          <w:rFonts w:ascii="Arial" w:hAnsi="Arial" w:cs="Arial"/>
          <w:sz w:val="20"/>
          <w:szCs w:val="20"/>
        </w:rPr>
      </w:pPr>
    </w:p>
    <w:p w14:paraId="0DCE4E26"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When the Board of Appeals reviews a decision of the Planning Board, it shall hold an appellate hearing, and may reverse the decision of the Planning Board only upon finding that the decision was contrary to specific provisions of the Ordinance or contrary to the facts presented to the Planning Board. The Board of Appeals may review only the record of the proceedings before the Planning Board. The Board Appeals shall not receive or consider any evidence which was not presented to the Planning Board, but the Board of Appeals may receive and consider written or oral arguments. If the Board of Appeals determines that the record of the Planning Board proceedings is inadequate, the Board of Appeals may remand the matter to the Planning Board for additional fact finding.</w:t>
      </w:r>
    </w:p>
    <w:p w14:paraId="3E98BFDA"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504E2F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Appeal Procedure</w:t>
      </w:r>
    </w:p>
    <w:p w14:paraId="2782FBBD" w14:textId="77777777" w:rsidR="006272BF" w:rsidRPr="00EC23B2" w:rsidRDefault="006272BF">
      <w:pPr>
        <w:ind w:left="1080" w:hanging="360"/>
        <w:rPr>
          <w:rFonts w:ascii="Arial" w:hAnsi="Arial" w:cs="Arial"/>
          <w:sz w:val="20"/>
          <w:szCs w:val="20"/>
        </w:rPr>
      </w:pPr>
      <w:r w:rsidRPr="00EC23B2">
        <w:rPr>
          <w:rFonts w:ascii="Arial" w:hAnsi="Arial" w:cs="Arial"/>
          <w:sz w:val="20"/>
          <w:szCs w:val="20"/>
        </w:rPr>
        <w:t>(a)</w:t>
      </w:r>
      <w:r w:rsidRPr="00EC23B2">
        <w:rPr>
          <w:rFonts w:ascii="Arial" w:hAnsi="Arial" w:cs="Arial"/>
          <w:sz w:val="20"/>
          <w:szCs w:val="20"/>
        </w:rPr>
        <w:tab/>
        <w:t>Making an Appeal</w:t>
      </w:r>
    </w:p>
    <w:p w14:paraId="67004060" w14:textId="77777777" w:rsidR="006272BF" w:rsidRPr="00EC23B2" w:rsidRDefault="00FB69E9" w:rsidP="00E8391C">
      <w:pPr>
        <w:ind w:left="1440" w:hanging="360"/>
        <w:rPr>
          <w:rFonts w:ascii="Arial" w:hAnsi="Arial" w:cs="Arial"/>
          <w:i/>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r>
      <w:r w:rsidR="006272BF" w:rsidRPr="00EC23B2">
        <w:rPr>
          <w:rFonts w:ascii="Arial" w:hAnsi="Arial" w:cs="Arial"/>
          <w:sz w:val="20"/>
          <w:szCs w:val="20"/>
        </w:rPr>
        <w:t>An administrative appeal may be taken to the Board of Appeals by an aggrieved party from any decision of the Planning Board or Code Enforcement Officer, except for enforcement-related matters as described in Section 16.</w:t>
      </w:r>
      <w:r w:rsidR="006367D9" w:rsidRPr="00EC23B2">
        <w:rPr>
          <w:rFonts w:ascii="Arial" w:hAnsi="Arial" w:cs="Arial"/>
          <w:sz w:val="20"/>
          <w:szCs w:val="20"/>
        </w:rPr>
        <w:t>H</w:t>
      </w:r>
      <w:r w:rsidR="006272BF" w:rsidRPr="00EC23B2">
        <w:rPr>
          <w:rFonts w:ascii="Arial" w:hAnsi="Arial" w:cs="Arial"/>
          <w:sz w:val="20"/>
          <w:szCs w:val="20"/>
        </w:rPr>
        <w:t xml:space="preserve">.1.a above. Such an appeal shall be taken within 30 days of </w:t>
      </w:r>
      <w:r w:rsidR="006272BF" w:rsidRPr="00EC23B2">
        <w:rPr>
          <w:rFonts w:ascii="Arial" w:hAnsi="Arial" w:cs="Arial"/>
          <w:sz w:val="20"/>
          <w:szCs w:val="20"/>
        </w:rPr>
        <w:lastRenderedPageBreak/>
        <w:t xml:space="preserve">the date of the official, written decision appealed from, </w:t>
      </w:r>
      <w:r w:rsidR="006272BF" w:rsidRPr="00EC23B2">
        <w:rPr>
          <w:rFonts w:ascii="Arial" w:hAnsi="Arial" w:cs="Arial"/>
          <w:color w:val="000000"/>
          <w:sz w:val="20"/>
          <w:szCs w:val="20"/>
        </w:rPr>
        <w:t>except that the Board, upon a showing of good cause,</w:t>
      </w:r>
      <w:r w:rsidR="00E8391C" w:rsidRPr="00EC23B2">
        <w:rPr>
          <w:rFonts w:ascii="Arial" w:hAnsi="Arial" w:cs="Arial"/>
          <w:sz w:val="20"/>
          <w:szCs w:val="20"/>
        </w:rPr>
        <w:t xml:space="preserve"> such as an extraordinary health or other serious situation,</w:t>
      </w:r>
      <w:r w:rsidR="006272BF" w:rsidRPr="00EC23B2">
        <w:rPr>
          <w:rFonts w:ascii="Arial" w:hAnsi="Arial" w:cs="Arial"/>
          <w:sz w:val="20"/>
          <w:szCs w:val="20"/>
        </w:rPr>
        <w:t xml:space="preserve"> </w:t>
      </w:r>
      <w:r w:rsidR="006272BF" w:rsidRPr="00EC23B2">
        <w:rPr>
          <w:rFonts w:ascii="Arial" w:hAnsi="Arial" w:cs="Arial"/>
          <w:color w:val="000000"/>
          <w:sz w:val="20"/>
          <w:szCs w:val="20"/>
        </w:rPr>
        <w:t>may waive the 30-day requirement.</w:t>
      </w:r>
      <w:r w:rsidR="00E8391C" w:rsidRPr="00EC23B2">
        <w:rPr>
          <w:rFonts w:ascii="Arial" w:hAnsi="Arial" w:cs="Arial"/>
          <w:color w:val="000000"/>
          <w:sz w:val="20"/>
          <w:szCs w:val="20"/>
        </w:rPr>
        <w:t xml:space="preserve">  </w:t>
      </w:r>
      <w:r w:rsidR="00E8391C" w:rsidRPr="00EC23B2">
        <w:rPr>
          <w:rFonts w:ascii="Arial" w:hAnsi="Arial" w:cs="Arial"/>
          <w:sz w:val="20"/>
          <w:szCs w:val="20"/>
        </w:rPr>
        <w:t>Applications for appeals shall be made by filing with the Board of Appeals</w:t>
      </w:r>
      <w:r w:rsidR="009A3FFA" w:rsidRPr="00EC23B2">
        <w:rPr>
          <w:rFonts w:ascii="Arial" w:hAnsi="Arial" w:cs="Arial"/>
          <w:sz w:val="20"/>
          <w:szCs w:val="20"/>
        </w:rPr>
        <w:t xml:space="preserve"> </w:t>
      </w:r>
      <w:r w:rsidR="00E8391C" w:rsidRPr="00EC23B2">
        <w:rPr>
          <w:rFonts w:ascii="Arial" w:hAnsi="Arial" w:cs="Arial"/>
          <w:sz w:val="20"/>
          <w:szCs w:val="20"/>
        </w:rPr>
        <w:t>a written</w:t>
      </w:r>
      <w:r w:rsidR="009A3FFA" w:rsidRPr="00EC23B2">
        <w:rPr>
          <w:rFonts w:ascii="Arial" w:hAnsi="Arial" w:cs="Arial"/>
          <w:sz w:val="20"/>
          <w:szCs w:val="20"/>
        </w:rPr>
        <w:t xml:space="preserve"> notic</w:t>
      </w:r>
      <w:r w:rsidR="00E8391C" w:rsidRPr="00EC23B2">
        <w:rPr>
          <w:rFonts w:ascii="Arial" w:hAnsi="Arial" w:cs="Arial"/>
          <w:sz w:val="20"/>
          <w:szCs w:val="20"/>
        </w:rPr>
        <w:t>e of appeal which</w:t>
      </w:r>
      <w:r w:rsidR="005B0AA1" w:rsidRPr="00EC23B2">
        <w:rPr>
          <w:rFonts w:ascii="Arial" w:hAnsi="Arial" w:cs="Arial"/>
          <w:sz w:val="20"/>
          <w:szCs w:val="20"/>
        </w:rPr>
        <w:t xml:space="preserve"> meets the requirements of the B</w:t>
      </w:r>
      <w:r w:rsidR="00E8391C" w:rsidRPr="00EC23B2">
        <w:rPr>
          <w:rFonts w:ascii="Arial" w:hAnsi="Arial" w:cs="Arial"/>
          <w:sz w:val="20"/>
          <w:szCs w:val="20"/>
        </w:rPr>
        <w:t>oard of Appeals Ordinance.</w:t>
      </w:r>
    </w:p>
    <w:p w14:paraId="0FB27DFE" w14:textId="77777777" w:rsidR="00E8391C" w:rsidRPr="00EC23B2" w:rsidRDefault="006272BF" w:rsidP="005B0AA1">
      <w:pPr>
        <w:ind w:left="1440" w:hanging="360"/>
        <w:rPr>
          <w:rFonts w:ascii="Arial" w:hAnsi="Arial" w:cs="Arial"/>
          <w:sz w:val="20"/>
          <w:szCs w:val="20"/>
        </w:rPr>
      </w:pPr>
      <w:r w:rsidRPr="00EC23B2">
        <w:rPr>
          <w:rFonts w:ascii="Arial" w:hAnsi="Arial" w:cs="Arial"/>
          <w:sz w:val="20"/>
          <w:szCs w:val="20"/>
        </w:rPr>
        <w:t>(ii)</w:t>
      </w:r>
      <w:r w:rsidRPr="00EC23B2">
        <w:rPr>
          <w:rFonts w:ascii="Arial" w:hAnsi="Arial" w:cs="Arial"/>
          <w:sz w:val="20"/>
          <w:szCs w:val="20"/>
        </w:rPr>
        <w:tab/>
      </w:r>
      <w:r w:rsidR="00E8391C" w:rsidRPr="00EC23B2">
        <w:rPr>
          <w:rFonts w:ascii="Arial" w:hAnsi="Arial" w:cs="Arial"/>
          <w:sz w:val="20"/>
          <w:szCs w:val="20"/>
        </w:rPr>
        <w:t xml:space="preserve">Any landowner informed by the Planning Board or Code Enforcement Officer that a variance is needed to receive a building permit may file a variance application in writing, on forms provided at the office of the Town Clerk. Such application must be received in the Town Office within </w:t>
      </w:r>
      <w:r w:rsidR="009A3FFA" w:rsidRPr="00EC23B2">
        <w:rPr>
          <w:rFonts w:ascii="Arial" w:hAnsi="Arial" w:cs="Arial"/>
          <w:sz w:val="20"/>
          <w:szCs w:val="20"/>
        </w:rPr>
        <w:t>90</w:t>
      </w:r>
      <w:r w:rsidR="00E8391C" w:rsidRPr="00EC23B2">
        <w:rPr>
          <w:rFonts w:ascii="Arial" w:hAnsi="Arial" w:cs="Arial"/>
          <w:sz w:val="20"/>
          <w:szCs w:val="20"/>
        </w:rPr>
        <w:t xml:space="preserve"> days of the Planning Board or Code Enforcement Officer written decision, except that the Board of Appeals, upon a showing of good cause such as an extraordinary health or other serious situation, may waive the 90-day requirement.</w:t>
      </w:r>
    </w:p>
    <w:p w14:paraId="4D9827F4"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(iii)</w:t>
      </w:r>
      <w:r w:rsidRPr="00EC23B2">
        <w:rPr>
          <w:rFonts w:ascii="Arial" w:hAnsi="Arial" w:cs="Arial"/>
          <w:sz w:val="20"/>
          <w:szCs w:val="20"/>
        </w:rPr>
        <w:tab/>
        <w:t>Upon receiving an application for an administrative appeal or a variance, the</w:t>
      </w:r>
      <w:r w:rsidR="000F07CC" w:rsidRPr="00EC23B2">
        <w:rPr>
          <w:rFonts w:ascii="Arial" w:hAnsi="Arial" w:cs="Arial"/>
          <w:sz w:val="20"/>
          <w:szCs w:val="20"/>
        </w:rPr>
        <w:t xml:space="preserve"> Planning Board or</w:t>
      </w:r>
      <w:r w:rsidRPr="00EC23B2">
        <w:rPr>
          <w:rFonts w:ascii="Arial" w:hAnsi="Arial" w:cs="Arial"/>
          <w:sz w:val="20"/>
          <w:szCs w:val="20"/>
        </w:rPr>
        <w:t xml:space="preserve"> Code Enforcement Officer shall transmit to the Board of Appeals all of the papers constituting the record of the decision appealed from.</w:t>
      </w:r>
    </w:p>
    <w:p w14:paraId="61419BB2"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(iv)</w:t>
      </w:r>
      <w:r w:rsidRPr="00EC23B2">
        <w:rPr>
          <w:rFonts w:ascii="Arial" w:hAnsi="Arial" w:cs="Arial"/>
          <w:sz w:val="20"/>
          <w:szCs w:val="20"/>
        </w:rPr>
        <w:tab/>
        <w:t>The Board of Appeals shall hold a public hearing on an administrative appeal or a request for a variance within 35 days of its receipt of a complete written application, unless this time period is extended by the parties.</w:t>
      </w:r>
    </w:p>
    <w:p w14:paraId="2CFEF69F" w14:textId="77777777" w:rsidR="00A807E0" w:rsidRPr="00EC23B2" w:rsidRDefault="006367D9" w:rsidP="00582BC6">
      <w:pPr>
        <w:ind w:left="1440" w:hanging="360"/>
        <w:rPr>
          <w:rFonts w:ascii="Arial" w:hAnsi="Arial" w:cs="Arial"/>
          <w:sz w:val="20"/>
          <w:szCs w:val="20"/>
        </w:rPr>
      </w:pPr>
      <w:r w:rsidRPr="00EC23B2">
        <w:rPr>
          <w:rFonts w:ascii="Arial" w:hAnsi="Arial" w:cs="Arial"/>
          <w:sz w:val="20"/>
          <w:szCs w:val="20"/>
        </w:rPr>
        <w:t>(v)</w:t>
      </w:r>
      <w:r w:rsidRPr="00EC23B2">
        <w:rPr>
          <w:rFonts w:ascii="Arial" w:hAnsi="Arial" w:cs="Arial"/>
          <w:sz w:val="20"/>
          <w:szCs w:val="20"/>
        </w:rPr>
        <w:tab/>
        <w:t>Hearings by the Board of Appeals shall be held and conducted in such a manner as to provide to every party the opportunity to present his or her case or defense by oral or documentary testimony, to submit rebuttal testimony, and to conduct such cross-examination as may be required for a full and true disclosure of the facts.</w:t>
      </w:r>
    </w:p>
    <w:p w14:paraId="4C480E5F" w14:textId="77777777" w:rsidR="006272BF" w:rsidRPr="00EC23B2" w:rsidRDefault="00176B15">
      <w:pPr>
        <w:ind w:left="1080" w:hanging="360"/>
        <w:rPr>
          <w:rFonts w:ascii="Arial" w:hAnsi="Arial" w:cs="Arial"/>
          <w:sz w:val="20"/>
          <w:szCs w:val="20"/>
        </w:rPr>
      </w:pPr>
      <w:r w:rsidRPr="00EC23B2">
        <w:rPr>
          <w:rFonts w:ascii="Arial" w:hAnsi="Arial" w:cs="Arial"/>
          <w:sz w:val="20"/>
          <w:szCs w:val="20"/>
        </w:rPr>
        <w:t xml:space="preserve"> </w:t>
      </w:r>
      <w:r w:rsidR="006272BF" w:rsidRPr="00EC23B2">
        <w:rPr>
          <w:rFonts w:ascii="Arial" w:hAnsi="Arial" w:cs="Arial"/>
          <w:sz w:val="20"/>
          <w:szCs w:val="20"/>
        </w:rPr>
        <w:t>(b)</w:t>
      </w:r>
      <w:r w:rsidR="006272BF" w:rsidRPr="00EC23B2">
        <w:rPr>
          <w:rFonts w:ascii="Arial" w:hAnsi="Arial" w:cs="Arial"/>
          <w:sz w:val="20"/>
          <w:szCs w:val="20"/>
        </w:rPr>
        <w:tab/>
        <w:t xml:space="preserve"> Decision by Board of Appeals</w:t>
      </w:r>
    </w:p>
    <w:p w14:paraId="035C3FD6" w14:textId="77777777" w:rsidR="006272BF" w:rsidRPr="00EC23B2" w:rsidRDefault="00FB69E9">
      <w:pPr>
        <w:ind w:left="1440" w:hanging="360"/>
        <w:rPr>
          <w:rFonts w:ascii="Arial" w:hAnsi="Arial" w:cs="Arial"/>
          <w:sz w:val="20"/>
          <w:szCs w:val="20"/>
        </w:rPr>
      </w:pPr>
      <w:r w:rsidRPr="00EC23B2">
        <w:rPr>
          <w:rFonts w:ascii="Arial" w:hAnsi="Arial" w:cs="Arial"/>
          <w:sz w:val="20"/>
          <w:szCs w:val="20"/>
        </w:rPr>
        <w:t>(</w:t>
      </w:r>
      <w:proofErr w:type="spellStart"/>
      <w:r w:rsidRPr="00EC23B2">
        <w:rPr>
          <w:rFonts w:ascii="Arial" w:hAnsi="Arial" w:cs="Arial"/>
          <w:sz w:val="20"/>
          <w:szCs w:val="20"/>
        </w:rPr>
        <w:t>i</w:t>
      </w:r>
      <w:proofErr w:type="spellEnd"/>
      <w:r w:rsidRPr="00EC23B2">
        <w:rPr>
          <w:rFonts w:ascii="Arial" w:hAnsi="Arial" w:cs="Arial"/>
          <w:sz w:val="20"/>
          <w:szCs w:val="20"/>
        </w:rPr>
        <w:t>)</w:t>
      </w:r>
      <w:r w:rsidRPr="00EC23B2">
        <w:rPr>
          <w:rFonts w:ascii="Arial" w:hAnsi="Arial" w:cs="Arial"/>
          <w:sz w:val="20"/>
          <w:szCs w:val="20"/>
        </w:rPr>
        <w:tab/>
      </w:r>
      <w:r w:rsidR="006272BF" w:rsidRPr="00EC23B2">
        <w:rPr>
          <w:rFonts w:ascii="Arial" w:hAnsi="Arial" w:cs="Arial"/>
          <w:sz w:val="20"/>
          <w:szCs w:val="20"/>
        </w:rPr>
        <w:t>A majority of the full voting membership of the Board shall constitute a quorum for the purpose of deciding an appeal.</w:t>
      </w:r>
    </w:p>
    <w:p w14:paraId="0509A8BF" w14:textId="77777777" w:rsidR="006272BF" w:rsidRPr="00EC23B2" w:rsidRDefault="00FB69E9">
      <w:pPr>
        <w:ind w:left="1440" w:hanging="360"/>
        <w:rPr>
          <w:rFonts w:ascii="Arial" w:hAnsi="Arial" w:cs="Arial"/>
          <w:sz w:val="20"/>
          <w:szCs w:val="20"/>
        </w:rPr>
      </w:pPr>
      <w:r w:rsidRPr="00EC23B2">
        <w:rPr>
          <w:rFonts w:ascii="Arial" w:hAnsi="Arial" w:cs="Arial"/>
          <w:sz w:val="20"/>
          <w:szCs w:val="20"/>
        </w:rPr>
        <w:t>(ii)</w:t>
      </w:r>
      <w:r w:rsidRPr="00EC23B2">
        <w:rPr>
          <w:rFonts w:ascii="Arial" w:hAnsi="Arial" w:cs="Arial"/>
          <w:sz w:val="20"/>
          <w:szCs w:val="20"/>
        </w:rPr>
        <w:tab/>
      </w:r>
      <w:r w:rsidR="006272BF" w:rsidRPr="00EC23B2">
        <w:rPr>
          <w:rFonts w:ascii="Arial" w:hAnsi="Arial" w:cs="Arial"/>
          <w:sz w:val="20"/>
          <w:szCs w:val="20"/>
        </w:rPr>
        <w:t>The person filing the appeal shall have the burden of proof.</w:t>
      </w:r>
    </w:p>
    <w:p w14:paraId="5E9B5D1C"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(iii)</w:t>
      </w:r>
      <w:r w:rsidR="00FB69E9" w:rsidRPr="00EC23B2">
        <w:rPr>
          <w:rFonts w:ascii="Arial" w:hAnsi="Arial" w:cs="Arial"/>
          <w:sz w:val="20"/>
          <w:szCs w:val="20"/>
        </w:rPr>
        <w:tab/>
      </w:r>
      <w:r w:rsidRPr="00EC23B2">
        <w:rPr>
          <w:rFonts w:ascii="Arial" w:hAnsi="Arial" w:cs="Arial"/>
          <w:sz w:val="20"/>
          <w:szCs w:val="20"/>
        </w:rPr>
        <w:t>The Board shall decide all administrative appeals and variance appeals within 35 days after the close of the hearing, and shall issue a written decision on all appeals.</w:t>
      </w:r>
    </w:p>
    <w:p w14:paraId="094FDE15" w14:textId="77777777" w:rsidR="006272BF" w:rsidRPr="00EC23B2" w:rsidRDefault="006272BF">
      <w:pPr>
        <w:ind w:left="1440" w:hanging="360"/>
        <w:rPr>
          <w:rFonts w:ascii="Arial" w:hAnsi="Arial" w:cs="Arial"/>
          <w:sz w:val="20"/>
          <w:szCs w:val="20"/>
        </w:rPr>
      </w:pPr>
      <w:r w:rsidRPr="00EC23B2">
        <w:rPr>
          <w:rFonts w:ascii="Arial" w:hAnsi="Arial" w:cs="Arial"/>
          <w:sz w:val="20"/>
          <w:szCs w:val="20"/>
        </w:rPr>
        <w:t>(iv)</w:t>
      </w:r>
      <w:r w:rsidRPr="00EC23B2">
        <w:rPr>
          <w:rFonts w:ascii="Arial" w:hAnsi="Arial" w:cs="Arial"/>
          <w:sz w:val="20"/>
          <w:szCs w:val="20"/>
        </w:rPr>
        <w:tab/>
        <w:t xml:space="preserve">The Board of Appeals shall state the reasons and basis for its decision, including a statement of the facts found and conclusions reached by the Board. The Board shall cause written notice of its decision to be mailed or hand-delivered to the applicant and to the Department of Environmental Protection within seven days of </w:t>
      </w:r>
      <w:r w:rsidR="000F07CC" w:rsidRPr="00EC23B2">
        <w:rPr>
          <w:rFonts w:ascii="Arial" w:hAnsi="Arial" w:cs="Arial"/>
          <w:sz w:val="20"/>
          <w:szCs w:val="20"/>
        </w:rPr>
        <w:t>its</w:t>
      </w:r>
      <w:r w:rsidRPr="00EC23B2">
        <w:rPr>
          <w:rFonts w:ascii="Arial" w:hAnsi="Arial" w:cs="Arial"/>
          <w:sz w:val="20"/>
          <w:szCs w:val="20"/>
        </w:rPr>
        <w:t xml:space="preserve"> decision. Copies of written decisions of the Board of Appeals shall be given to the Planning Board, Code Enforcement Officer, and Town officers.</w:t>
      </w:r>
    </w:p>
    <w:p w14:paraId="5807761D" w14:textId="77777777" w:rsidR="00176B15" w:rsidRPr="00EC23B2" w:rsidRDefault="00176B15" w:rsidP="00176B15">
      <w:pPr>
        <w:ind w:left="1440" w:hanging="360"/>
        <w:rPr>
          <w:rFonts w:ascii="Arial" w:hAnsi="Arial" w:cs="Arial"/>
          <w:sz w:val="20"/>
          <w:szCs w:val="20"/>
        </w:rPr>
      </w:pPr>
      <w:r w:rsidRPr="00EC23B2">
        <w:rPr>
          <w:rFonts w:ascii="Arial" w:hAnsi="Arial" w:cs="Arial"/>
          <w:sz w:val="20"/>
          <w:szCs w:val="20"/>
        </w:rPr>
        <w:t>(v)</w:t>
      </w:r>
      <w:r w:rsidRPr="00EC23B2">
        <w:rPr>
          <w:rFonts w:ascii="Arial" w:hAnsi="Arial" w:cs="Arial"/>
          <w:sz w:val="20"/>
          <w:szCs w:val="20"/>
        </w:rPr>
        <w:tab/>
        <w:t>When a decision by the Planning Board or Code Enforcement Officer is reversed, the Board of Appeals shall return the matter to the Planning Board or Code Enforcement Officer for issuance or denial of the permit.</w:t>
      </w:r>
    </w:p>
    <w:p w14:paraId="314B1000" w14:textId="77777777" w:rsidR="00176B15" w:rsidRDefault="00176B15" w:rsidP="00176B15">
      <w:pPr>
        <w:ind w:left="1440" w:hanging="360"/>
        <w:rPr>
          <w:rFonts w:ascii="Arial" w:hAnsi="Arial" w:cs="Arial"/>
          <w:sz w:val="20"/>
          <w:szCs w:val="20"/>
        </w:rPr>
      </w:pPr>
      <w:r w:rsidRPr="00EC23B2">
        <w:rPr>
          <w:rFonts w:ascii="Arial" w:hAnsi="Arial" w:cs="Arial"/>
          <w:sz w:val="20"/>
          <w:szCs w:val="20"/>
        </w:rPr>
        <w:t>(vi)</w:t>
      </w:r>
      <w:r w:rsidRPr="00EC23B2">
        <w:rPr>
          <w:rFonts w:ascii="Arial" w:hAnsi="Arial" w:cs="Arial"/>
          <w:sz w:val="20"/>
          <w:szCs w:val="20"/>
        </w:rPr>
        <w:tab/>
        <w:t>When a decision by the Planning Board or Code Enforcement Officer is reversed, the Board of Appeals may direct that the Planning Board or Code Enforcement Officer attach such conditions as are deemed necessary or proper to carry out the purposes of the Ordinance or as may be otherwise necessary to protect and preserve the public’s health, safety, and general welfare.</w:t>
      </w:r>
    </w:p>
    <w:p w14:paraId="27B1A532" w14:textId="77777777" w:rsidR="00582BC6" w:rsidRPr="00EC23B2" w:rsidRDefault="00582BC6" w:rsidP="00176B15">
      <w:pPr>
        <w:ind w:left="1440" w:hanging="360"/>
        <w:rPr>
          <w:rFonts w:ascii="Arial" w:hAnsi="Arial" w:cs="Arial"/>
          <w:sz w:val="20"/>
          <w:szCs w:val="20"/>
        </w:rPr>
      </w:pPr>
    </w:p>
    <w:p w14:paraId="651B36CB"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(5)</w:t>
      </w:r>
      <w:r w:rsidRPr="00EC23B2">
        <w:rPr>
          <w:rFonts w:ascii="Arial" w:hAnsi="Arial" w:cs="Arial"/>
          <w:sz w:val="20"/>
          <w:szCs w:val="20"/>
        </w:rPr>
        <w:tab/>
        <w:t>Appeal to Superior Court. Except as provided by 30-A MRSA § 2691.3.F, any aggrieved party who participated as a party during the proceedings before the Board of Appeals may take an appeal to Superior Court in accordance with State laws within 45 days from the date of any decision of the Board of Appeals.</w:t>
      </w:r>
    </w:p>
    <w:p w14:paraId="6011FC7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D0F183B" w14:textId="77777777" w:rsidR="00582BC6" w:rsidRDefault="006272BF">
      <w:pPr>
        <w:tabs>
          <w:tab w:val="left" w:pos="360"/>
          <w:tab w:val="left" w:pos="720"/>
        </w:tabs>
        <w:rPr>
          <w:rFonts w:ascii="Arial" w:hAnsi="Arial" w:cs="Arial"/>
          <w:sz w:val="20"/>
          <w:szCs w:val="20"/>
        </w:rPr>
      </w:pPr>
      <w:r w:rsidRPr="00EC23B2">
        <w:rPr>
          <w:rFonts w:ascii="Arial" w:hAnsi="Arial" w:cs="Arial"/>
          <w:sz w:val="20"/>
          <w:szCs w:val="20"/>
        </w:rPr>
        <w:tab/>
        <w:t>(6)</w:t>
      </w:r>
      <w:r w:rsidRPr="00EC23B2">
        <w:rPr>
          <w:rFonts w:ascii="Arial" w:hAnsi="Arial" w:cs="Arial"/>
          <w:sz w:val="20"/>
          <w:szCs w:val="20"/>
        </w:rPr>
        <w:tab/>
        <w:t xml:space="preserve">Reconsideration. In accordance with 30-A MRSA § 2691.3.F, the Board of Appeals may reconsider any decision within 45 days of its prior decision. A request to the Board to reconsider a decision must be filed within 10 days of the decision that is being reconsidered. A vote to reconsider and action taken on that reconsideration must occur and be completed within 45 days of the date of the vote on the original decision. Reconsideration of a decision shall require a positive vote of the majority of the Board members originally voting on the decision, and proper notification to the landowner, petitioner, </w:t>
      </w:r>
      <w:r w:rsidR="00191E97" w:rsidRPr="00EC23B2">
        <w:rPr>
          <w:rFonts w:ascii="Arial" w:hAnsi="Arial" w:cs="Arial"/>
          <w:sz w:val="20"/>
          <w:szCs w:val="20"/>
        </w:rPr>
        <w:t>P</w:t>
      </w:r>
      <w:r w:rsidRPr="00EC23B2">
        <w:rPr>
          <w:rFonts w:ascii="Arial" w:hAnsi="Arial" w:cs="Arial"/>
          <w:sz w:val="20"/>
          <w:szCs w:val="20"/>
        </w:rPr>
        <w:t xml:space="preserve">lanning </w:t>
      </w:r>
      <w:r w:rsidR="00191E97" w:rsidRPr="00EC23B2">
        <w:rPr>
          <w:rFonts w:ascii="Arial" w:hAnsi="Arial" w:cs="Arial"/>
          <w:sz w:val="20"/>
          <w:szCs w:val="20"/>
        </w:rPr>
        <w:t>B</w:t>
      </w:r>
      <w:r w:rsidRPr="00EC23B2">
        <w:rPr>
          <w:rFonts w:ascii="Arial" w:hAnsi="Arial" w:cs="Arial"/>
          <w:sz w:val="20"/>
          <w:szCs w:val="20"/>
        </w:rPr>
        <w:t xml:space="preserve">oard, </w:t>
      </w:r>
      <w:r w:rsidR="00191E97" w:rsidRPr="00EC23B2">
        <w:rPr>
          <w:rFonts w:ascii="Arial" w:hAnsi="Arial" w:cs="Arial"/>
          <w:sz w:val="20"/>
          <w:szCs w:val="20"/>
        </w:rPr>
        <w:t>C</w:t>
      </w:r>
      <w:r w:rsidRPr="00EC23B2">
        <w:rPr>
          <w:rFonts w:ascii="Arial" w:hAnsi="Arial" w:cs="Arial"/>
          <w:sz w:val="20"/>
          <w:szCs w:val="20"/>
        </w:rPr>
        <w:t xml:space="preserve">ode </w:t>
      </w:r>
      <w:r w:rsidR="00191E97" w:rsidRPr="00EC23B2">
        <w:rPr>
          <w:rFonts w:ascii="Arial" w:hAnsi="Arial" w:cs="Arial"/>
          <w:sz w:val="20"/>
          <w:szCs w:val="20"/>
        </w:rPr>
        <w:t>E</w:t>
      </w:r>
      <w:r w:rsidRPr="00EC23B2">
        <w:rPr>
          <w:rFonts w:ascii="Arial" w:hAnsi="Arial" w:cs="Arial"/>
          <w:sz w:val="20"/>
          <w:szCs w:val="20"/>
        </w:rPr>
        <w:t xml:space="preserve">nforcement </w:t>
      </w:r>
      <w:r w:rsidR="00191E97" w:rsidRPr="00EC23B2">
        <w:rPr>
          <w:rFonts w:ascii="Arial" w:hAnsi="Arial" w:cs="Arial"/>
          <w:sz w:val="20"/>
          <w:szCs w:val="20"/>
        </w:rPr>
        <w:t>O</w:t>
      </w:r>
      <w:r w:rsidRPr="00EC23B2">
        <w:rPr>
          <w:rFonts w:ascii="Arial" w:hAnsi="Arial" w:cs="Arial"/>
          <w:sz w:val="20"/>
          <w:szCs w:val="20"/>
        </w:rPr>
        <w:t xml:space="preserve">fficer, and other parties of interest, including abutters and those who testified at the original hearing(s). The Board may conduct additional hearings and receive additional evidence and testimony. </w:t>
      </w:r>
    </w:p>
    <w:p w14:paraId="37214F59" w14:textId="77777777" w:rsidR="006272BF" w:rsidRPr="00EC23B2" w:rsidRDefault="00582BC6">
      <w:pPr>
        <w:tabs>
          <w:tab w:val="left" w:pos="360"/>
          <w:tab w:val="left" w:pos="720"/>
        </w:tabs>
        <w:rPr>
          <w:rFonts w:ascii="Arial" w:hAnsi="Arial" w:cs="Arial"/>
          <w:sz w:val="20"/>
          <w:szCs w:val="20"/>
        </w:rPr>
      </w:pPr>
      <w:r>
        <w:rPr>
          <w:rFonts w:ascii="Arial" w:hAnsi="Arial" w:cs="Arial"/>
          <w:sz w:val="20"/>
          <w:szCs w:val="20"/>
        </w:rPr>
        <w:tab/>
      </w:r>
      <w:r w:rsidR="006272BF" w:rsidRPr="00EC23B2">
        <w:rPr>
          <w:rFonts w:ascii="Arial" w:hAnsi="Arial" w:cs="Arial"/>
          <w:sz w:val="20"/>
          <w:szCs w:val="20"/>
        </w:rPr>
        <w:t>Appeal of a reconsidered decision to Superior Court must be made within 15 days after the decision on reconsideration.</w:t>
      </w:r>
    </w:p>
    <w:p w14:paraId="13EDE0DA"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7D7C4AB" w14:textId="77777777" w:rsidR="006272BF" w:rsidRPr="00EC23B2" w:rsidRDefault="00715B18">
      <w:pPr>
        <w:rPr>
          <w:rFonts w:ascii="Arial" w:hAnsi="Arial" w:cs="Arial"/>
          <w:b/>
          <w:sz w:val="20"/>
          <w:szCs w:val="20"/>
        </w:rPr>
      </w:pPr>
      <w:r w:rsidRPr="00EC23B2">
        <w:rPr>
          <w:rFonts w:ascii="Arial" w:hAnsi="Arial" w:cs="Arial"/>
          <w:b/>
          <w:sz w:val="20"/>
          <w:szCs w:val="20"/>
        </w:rPr>
        <w:t xml:space="preserve">I. </w:t>
      </w:r>
      <w:r w:rsidR="006272BF" w:rsidRPr="00EC23B2">
        <w:rPr>
          <w:rFonts w:ascii="Arial" w:hAnsi="Arial" w:cs="Arial"/>
          <w:b/>
          <w:sz w:val="20"/>
          <w:szCs w:val="20"/>
        </w:rPr>
        <w:t>Enforcement.</w:t>
      </w:r>
    </w:p>
    <w:p w14:paraId="1BA093D0"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t>Nuisances. Any violation of this Ordinance shall be deemed to be a nuisance.</w:t>
      </w:r>
    </w:p>
    <w:p w14:paraId="7A53552C"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9F7652E"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t>Code Enforcement Officer</w:t>
      </w:r>
    </w:p>
    <w:p w14:paraId="52F17AA3"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14FAB2C2" w14:textId="77777777" w:rsidR="006272BF" w:rsidRPr="00EC23B2" w:rsidRDefault="006272BF" w:rsidP="000A4548">
      <w:pPr>
        <w:tabs>
          <w:tab w:val="left" w:pos="360"/>
          <w:tab w:val="left" w:pos="720"/>
        </w:tabs>
        <w:ind w:left="1080" w:hanging="360"/>
        <w:rPr>
          <w:rFonts w:ascii="Arial" w:hAnsi="Arial" w:cs="Arial"/>
          <w:sz w:val="20"/>
          <w:szCs w:val="20"/>
        </w:rPr>
      </w:pPr>
      <w:r w:rsidRPr="00EC23B2">
        <w:rPr>
          <w:rFonts w:ascii="Arial" w:hAnsi="Arial" w:cs="Arial"/>
          <w:sz w:val="20"/>
          <w:szCs w:val="20"/>
        </w:rPr>
        <w:lastRenderedPageBreak/>
        <w:t>(a)</w:t>
      </w:r>
      <w:r w:rsidRPr="00EC23B2">
        <w:rPr>
          <w:rFonts w:ascii="Arial" w:hAnsi="Arial" w:cs="Arial"/>
          <w:sz w:val="20"/>
          <w:szCs w:val="20"/>
        </w:rPr>
        <w:tab/>
        <w:t>It shall be the duty of the Code Enforcement Officer to enforce the provisions of this Ordinance. If the Code Enforcement Officer shall find that any provision of this Ordinance is being violated, he or she shall notify in writing the person responsible for such violation, indicating the nature of the violation and ordering the action necessary to correct it, including discontinuance of illegal use of land, buildings</w:t>
      </w:r>
      <w:r w:rsidR="000F07CC" w:rsidRPr="00EC23B2">
        <w:rPr>
          <w:rFonts w:ascii="Arial" w:hAnsi="Arial" w:cs="Arial"/>
          <w:sz w:val="20"/>
          <w:szCs w:val="20"/>
        </w:rPr>
        <w:t>,</w:t>
      </w:r>
      <w:r w:rsidRPr="00EC23B2">
        <w:rPr>
          <w:rFonts w:ascii="Arial" w:hAnsi="Arial" w:cs="Arial"/>
          <w:sz w:val="20"/>
          <w:szCs w:val="20"/>
        </w:rPr>
        <w:t xml:space="preserve"> or structures, or work being done, removal of illegal buildings or structures, and abatement of nuisance conditions. A copy of such notices shall be submitted to the </w:t>
      </w:r>
      <w:r w:rsidR="0086248D" w:rsidRPr="00EC23B2">
        <w:rPr>
          <w:rFonts w:ascii="Arial" w:hAnsi="Arial" w:cs="Arial"/>
          <w:sz w:val="20"/>
          <w:szCs w:val="20"/>
        </w:rPr>
        <w:t>Town</w:t>
      </w:r>
      <w:r w:rsidRPr="00EC23B2">
        <w:rPr>
          <w:rFonts w:ascii="Arial" w:hAnsi="Arial" w:cs="Arial"/>
          <w:sz w:val="20"/>
          <w:szCs w:val="20"/>
        </w:rPr>
        <w:t xml:space="preserve"> officers and be maintained as a permanent record.</w:t>
      </w:r>
    </w:p>
    <w:p w14:paraId="70A87365"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(b)</w:t>
      </w:r>
      <w:r w:rsidR="00FB69E9" w:rsidRPr="00EC23B2">
        <w:rPr>
          <w:rFonts w:ascii="Arial" w:hAnsi="Arial" w:cs="Arial"/>
          <w:sz w:val="20"/>
          <w:szCs w:val="20"/>
        </w:rPr>
        <w:tab/>
      </w:r>
      <w:r w:rsidRPr="00EC23B2">
        <w:rPr>
          <w:rFonts w:ascii="Arial" w:hAnsi="Arial" w:cs="Arial"/>
          <w:sz w:val="20"/>
          <w:szCs w:val="20"/>
        </w:rPr>
        <w:t xml:space="preserve">The Code Enforcement Officer shall conduct on-site inspections to </w:t>
      </w:r>
      <w:r w:rsidR="00191E97" w:rsidRPr="00EC23B2">
        <w:rPr>
          <w:rFonts w:ascii="Arial" w:hAnsi="Arial" w:cs="Arial"/>
          <w:sz w:val="20"/>
          <w:szCs w:val="20"/>
        </w:rPr>
        <w:t>e</w:t>
      </w:r>
      <w:r w:rsidRPr="00EC23B2">
        <w:rPr>
          <w:rFonts w:ascii="Arial" w:hAnsi="Arial" w:cs="Arial"/>
          <w:sz w:val="20"/>
          <w:szCs w:val="20"/>
        </w:rPr>
        <w:t>nsure compliance with all applicable laws and conditions attached to permit approvals. The Code Enforcement Officer shall also investigate all complaints of alleged violations of this Ordinance.</w:t>
      </w:r>
    </w:p>
    <w:p w14:paraId="095FEF5E" w14:textId="77777777" w:rsidR="006272BF" w:rsidRPr="00EC23B2" w:rsidRDefault="006272BF">
      <w:pPr>
        <w:tabs>
          <w:tab w:val="left" w:pos="360"/>
          <w:tab w:val="left" w:pos="720"/>
        </w:tabs>
        <w:ind w:left="1080" w:hanging="360"/>
        <w:rPr>
          <w:rFonts w:ascii="Arial" w:hAnsi="Arial" w:cs="Arial"/>
          <w:sz w:val="20"/>
          <w:szCs w:val="20"/>
        </w:rPr>
      </w:pPr>
      <w:r w:rsidRPr="00EC23B2">
        <w:rPr>
          <w:rFonts w:ascii="Arial" w:hAnsi="Arial" w:cs="Arial"/>
          <w:sz w:val="20"/>
          <w:szCs w:val="20"/>
        </w:rPr>
        <w:t>(c)</w:t>
      </w:r>
      <w:r w:rsidR="00FB69E9" w:rsidRPr="00EC23B2">
        <w:rPr>
          <w:rFonts w:ascii="Arial" w:hAnsi="Arial" w:cs="Arial"/>
          <w:sz w:val="20"/>
          <w:szCs w:val="20"/>
        </w:rPr>
        <w:tab/>
      </w:r>
      <w:r w:rsidRPr="00EC23B2">
        <w:rPr>
          <w:rFonts w:ascii="Arial" w:hAnsi="Arial" w:cs="Arial"/>
          <w:sz w:val="20"/>
          <w:szCs w:val="20"/>
        </w:rPr>
        <w:t xml:space="preserve">The Code Enforcement Officer shall keep a complete record of all essential transactions of the office, including applications submitted, permits granted or denied, variances granted or denied, revocation actions, revocation of permits, appeals, court actions, violations investigated, violations found, and fees collected. </w:t>
      </w:r>
    </w:p>
    <w:p w14:paraId="406E9E6C"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EC074B1"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(3)</w:t>
      </w:r>
      <w:r w:rsidRPr="00EC23B2">
        <w:rPr>
          <w:rFonts w:ascii="Arial" w:hAnsi="Arial" w:cs="Arial"/>
          <w:sz w:val="20"/>
          <w:szCs w:val="20"/>
        </w:rPr>
        <w:tab/>
        <w:t xml:space="preserve">Legal Actions. When the action above does not result in the correction or abatement of the violation or nuisance condition, the Selectmen, upon notice from the Code Enforcement Officer, are hereby directed to institute any and all actions and proceedings, either legal or equitable, including seeking injunctions of violations and the imposition of fines, that may be appropriate or necessary to enforce the provisions of this Ordinance in the name of the Town. The Selectmen or their authorized agent are hereby authorized to enter into administrative consent agreements for the purpose of eliminating violations of this Ordinance and recovering fines without Court action. Such agreements shall not allow an illegal structure or use to continue unless there is clear and convincing evidence that the illegal structure or use was constructed or conducted as a direct result of erroneous advice given by an authorized </w:t>
      </w:r>
      <w:r w:rsidR="0086248D" w:rsidRPr="00EC23B2">
        <w:rPr>
          <w:rFonts w:ascii="Arial" w:hAnsi="Arial" w:cs="Arial"/>
          <w:sz w:val="20"/>
          <w:szCs w:val="20"/>
        </w:rPr>
        <w:t>Town</w:t>
      </w:r>
      <w:r w:rsidRPr="00EC23B2">
        <w:rPr>
          <w:rFonts w:ascii="Arial" w:hAnsi="Arial" w:cs="Arial"/>
          <w:sz w:val="20"/>
          <w:szCs w:val="20"/>
        </w:rPr>
        <w:t xml:space="preserve"> official and there is no evidence that the owner acted in bad faith, or unless the removal of the structure or use will result in a threat or hazard to public health and safety or will result in substantial environmental damage.</w:t>
      </w:r>
    </w:p>
    <w:p w14:paraId="684993DF"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9BACFAA" w14:textId="77777777" w:rsidR="006272BF" w:rsidRPr="00EC23B2" w:rsidRDefault="006272BF">
      <w:pPr>
        <w:tabs>
          <w:tab w:val="left" w:pos="360"/>
          <w:tab w:val="left" w:pos="720"/>
        </w:tabs>
        <w:rPr>
          <w:rFonts w:ascii="Arial" w:hAnsi="Arial" w:cs="Arial"/>
          <w:sz w:val="20"/>
          <w:szCs w:val="20"/>
        </w:rPr>
      </w:pPr>
      <w:r w:rsidRPr="00EC23B2">
        <w:rPr>
          <w:rFonts w:ascii="Arial" w:hAnsi="Arial" w:cs="Arial"/>
          <w:sz w:val="20"/>
          <w:szCs w:val="20"/>
        </w:rPr>
        <w:tab/>
        <w:t>(4)</w:t>
      </w:r>
      <w:r w:rsidRPr="00EC23B2">
        <w:rPr>
          <w:rFonts w:ascii="Arial" w:hAnsi="Arial" w:cs="Arial"/>
          <w:sz w:val="20"/>
          <w:szCs w:val="20"/>
        </w:rPr>
        <w:tab/>
        <w:t>Fines. Any person, including but not limited to a landowner, a landowner's agent, or a contractor, who violates any provision or requirement of this Ordinance shall be penalized in accordance with 30-A MRSA § 4452.</w:t>
      </w:r>
    </w:p>
    <w:p w14:paraId="3EBD9E0D"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B6524C7" w14:textId="77777777" w:rsidR="006272BF" w:rsidRPr="00EC23B2" w:rsidRDefault="006272BF">
      <w:pPr>
        <w:tabs>
          <w:tab w:val="left" w:pos="360"/>
          <w:tab w:val="left" w:pos="720"/>
          <w:tab w:val="left" w:pos="1080"/>
          <w:tab w:val="left" w:pos="1440"/>
        </w:tabs>
        <w:rPr>
          <w:rFonts w:ascii="Arial" w:hAnsi="Arial" w:cs="Arial"/>
          <w:b/>
          <w:sz w:val="20"/>
          <w:szCs w:val="20"/>
        </w:rPr>
      </w:pPr>
      <w:r w:rsidRPr="00EC23B2">
        <w:rPr>
          <w:rFonts w:ascii="Arial" w:hAnsi="Arial" w:cs="Arial"/>
          <w:b/>
          <w:sz w:val="20"/>
          <w:szCs w:val="20"/>
        </w:rPr>
        <w:t>17. Definitions.</w:t>
      </w:r>
    </w:p>
    <w:p w14:paraId="28E00AA2" w14:textId="77777777" w:rsidR="00872D11" w:rsidRDefault="00872D11" w:rsidP="00872D11">
      <w:pPr>
        <w:ind w:left="360"/>
        <w:rPr>
          <w:rFonts w:ascii="Arial" w:hAnsi="Arial" w:cs="Arial"/>
          <w:sz w:val="16"/>
          <w:szCs w:val="16"/>
        </w:rPr>
      </w:pPr>
    </w:p>
    <w:p w14:paraId="73FDA7A5" w14:textId="3F4BAF4D" w:rsidR="00872D11" w:rsidRPr="00F42CAE" w:rsidRDefault="00872D11" w:rsidP="00872D11">
      <w:pPr>
        <w:rPr>
          <w:rFonts w:ascii="Arial" w:hAnsi="Arial" w:cs="Arial"/>
          <w:sz w:val="20"/>
          <w:szCs w:val="20"/>
        </w:rPr>
      </w:pPr>
      <w:r w:rsidRPr="00F42CAE">
        <w:rPr>
          <w:rFonts w:ascii="Arial" w:hAnsi="Arial" w:cs="Arial"/>
          <w:b/>
          <w:bCs/>
          <w:sz w:val="20"/>
          <w:szCs w:val="20"/>
        </w:rPr>
        <w:t xml:space="preserve">Abandoned: </w:t>
      </w:r>
      <w:r w:rsidRPr="00F42CAE">
        <w:rPr>
          <w:rFonts w:ascii="Arial" w:hAnsi="Arial" w:cs="Arial"/>
          <w:sz w:val="20"/>
          <w:szCs w:val="20"/>
        </w:rPr>
        <w:t>a building that is vacant or unoccupied</w:t>
      </w:r>
      <w:r w:rsidRPr="00F42CAE">
        <w:rPr>
          <w:rFonts w:ascii="Arial" w:hAnsi="Arial" w:cs="Arial"/>
          <w:b/>
          <w:bCs/>
          <w:sz w:val="20"/>
          <w:szCs w:val="20"/>
        </w:rPr>
        <w:t xml:space="preserve"> </w:t>
      </w:r>
      <w:r w:rsidRPr="00F42CAE">
        <w:rPr>
          <w:rFonts w:ascii="Arial" w:hAnsi="Arial" w:cs="Arial"/>
          <w:sz w:val="20"/>
          <w:szCs w:val="20"/>
        </w:rPr>
        <w:t>and deemed to be structurally unsafe,</w:t>
      </w:r>
      <w:r w:rsidRPr="00F42CAE">
        <w:rPr>
          <w:rFonts w:ascii="Arial" w:hAnsi="Arial" w:cs="Arial"/>
          <w:b/>
          <w:bCs/>
          <w:sz w:val="20"/>
          <w:szCs w:val="20"/>
        </w:rPr>
        <w:t xml:space="preserve"> </w:t>
      </w:r>
      <w:r w:rsidRPr="00F42CAE">
        <w:rPr>
          <w:rFonts w:ascii="Arial" w:hAnsi="Arial" w:cs="Arial"/>
          <w:sz w:val="20"/>
          <w:szCs w:val="20"/>
        </w:rPr>
        <w:t>or</w:t>
      </w:r>
      <w:r w:rsidRPr="00F42CAE">
        <w:rPr>
          <w:rFonts w:ascii="Arial" w:hAnsi="Arial" w:cs="Arial"/>
          <w:b/>
          <w:bCs/>
          <w:sz w:val="20"/>
          <w:szCs w:val="20"/>
        </w:rPr>
        <w:t xml:space="preserve"> </w:t>
      </w:r>
      <w:r w:rsidRPr="00F42CAE">
        <w:rPr>
          <w:rFonts w:ascii="Arial" w:hAnsi="Arial" w:cs="Arial"/>
          <w:sz w:val="20"/>
          <w:szCs w:val="20"/>
        </w:rPr>
        <w:t>unstable, unsanitary, constitutes a fire hazard, is unsuitable or improper for the use or occupancy to which it is put, constitutes a hazard to health or safety because of improper maintenance, dilapidation or obsolescence, or is otherwise dangerous to life or property</w:t>
      </w:r>
      <w:r w:rsidR="00475E05">
        <w:rPr>
          <w:rFonts w:ascii="Arial" w:hAnsi="Arial" w:cs="Arial"/>
          <w:sz w:val="20"/>
          <w:szCs w:val="20"/>
        </w:rPr>
        <w:t>.</w:t>
      </w:r>
    </w:p>
    <w:p w14:paraId="0BF43C52" w14:textId="77777777" w:rsidR="00872D11" w:rsidRDefault="00872D11" w:rsidP="000A4548">
      <w:pPr>
        <w:tabs>
          <w:tab w:val="left" w:pos="360"/>
          <w:tab w:val="left" w:pos="720"/>
          <w:tab w:val="left" w:pos="1080"/>
          <w:tab w:val="left" w:pos="1440"/>
        </w:tabs>
        <w:rPr>
          <w:rFonts w:ascii="Arial" w:hAnsi="Arial" w:cs="Arial"/>
          <w:sz w:val="16"/>
          <w:szCs w:val="16"/>
        </w:rPr>
      </w:pPr>
    </w:p>
    <w:p w14:paraId="1ECB12C2" w14:textId="77777777" w:rsidR="00872D11" w:rsidRPr="00606B19" w:rsidRDefault="00872D11" w:rsidP="000A4548">
      <w:pPr>
        <w:tabs>
          <w:tab w:val="left" w:pos="360"/>
          <w:tab w:val="left" w:pos="720"/>
          <w:tab w:val="left" w:pos="1080"/>
          <w:tab w:val="left" w:pos="1440"/>
        </w:tabs>
        <w:rPr>
          <w:rFonts w:ascii="Arial" w:hAnsi="Arial" w:cs="Arial"/>
          <w:sz w:val="16"/>
          <w:szCs w:val="16"/>
        </w:rPr>
      </w:pPr>
    </w:p>
    <w:p w14:paraId="4571740E" w14:textId="77777777" w:rsidR="00952318" w:rsidRPr="00EC23B2" w:rsidRDefault="00952318">
      <w:pPr>
        <w:pStyle w:val="RulesSection"/>
        <w:ind w:left="0" w:right="-180" w:firstLine="0"/>
        <w:jc w:val="left"/>
        <w:rPr>
          <w:rFonts w:ascii="Arial" w:hAnsi="Arial" w:cs="Arial"/>
          <w:sz w:val="20"/>
        </w:rPr>
      </w:pPr>
      <w:r w:rsidRPr="00EC23B2">
        <w:rPr>
          <w:rFonts w:ascii="Arial" w:hAnsi="Arial" w:cs="Arial"/>
          <w:b/>
          <w:sz w:val="20"/>
        </w:rPr>
        <w:t xml:space="preserve">Abutter - </w:t>
      </w:r>
      <w:r w:rsidRPr="00EC23B2">
        <w:rPr>
          <w:rFonts w:ascii="Arial" w:hAnsi="Arial" w:cs="Arial"/>
          <w:sz w:val="20"/>
        </w:rPr>
        <w:t>an owner of land that is contiguous with, separated only by a public or private road from,</w:t>
      </w:r>
      <w:r w:rsidR="007A381E" w:rsidRPr="00EC23B2">
        <w:rPr>
          <w:rFonts w:ascii="Arial" w:hAnsi="Arial" w:cs="Arial"/>
          <w:sz w:val="20"/>
        </w:rPr>
        <w:t xml:space="preserve"> or no more than 75 feet from,</w:t>
      </w:r>
      <w:r w:rsidRPr="00EC23B2">
        <w:rPr>
          <w:rFonts w:ascii="Arial" w:hAnsi="Arial" w:cs="Arial"/>
          <w:sz w:val="20"/>
        </w:rPr>
        <w:t xml:space="preserve"> property for which a permit or variance is required under this Ordinance.</w:t>
      </w:r>
    </w:p>
    <w:p w14:paraId="2C7E131B" w14:textId="77777777" w:rsidR="00952318" w:rsidRPr="00606B19" w:rsidRDefault="00952318" w:rsidP="00952318">
      <w:pPr>
        <w:tabs>
          <w:tab w:val="left" w:pos="360"/>
          <w:tab w:val="left" w:pos="720"/>
          <w:tab w:val="left" w:pos="1080"/>
          <w:tab w:val="left" w:pos="1440"/>
        </w:tabs>
        <w:rPr>
          <w:rFonts w:ascii="Arial" w:hAnsi="Arial" w:cs="Arial"/>
          <w:sz w:val="16"/>
          <w:szCs w:val="16"/>
        </w:rPr>
      </w:pPr>
    </w:p>
    <w:p w14:paraId="7BAFBA5D" w14:textId="77777777" w:rsidR="00952318" w:rsidRPr="00EC23B2" w:rsidRDefault="00952318" w:rsidP="00E647D6">
      <w:pPr>
        <w:pStyle w:val="RulesSection"/>
        <w:ind w:left="0" w:right="-180" w:firstLine="0"/>
        <w:jc w:val="left"/>
        <w:outlineLvl w:val="0"/>
        <w:rPr>
          <w:rFonts w:ascii="Arial" w:hAnsi="Arial" w:cs="Arial"/>
          <w:sz w:val="20"/>
        </w:rPr>
      </w:pPr>
      <w:r w:rsidRPr="00EC23B2">
        <w:rPr>
          <w:rFonts w:ascii="Arial" w:hAnsi="Arial" w:cs="Arial"/>
          <w:b/>
          <w:sz w:val="20"/>
        </w:rPr>
        <w:t xml:space="preserve">Abutting land - </w:t>
      </w:r>
      <w:r w:rsidRPr="00EC23B2">
        <w:rPr>
          <w:rFonts w:ascii="Arial" w:hAnsi="Arial" w:cs="Arial"/>
          <w:sz w:val="20"/>
        </w:rPr>
        <w:t xml:space="preserve">land owned by an abutter. </w:t>
      </w:r>
    </w:p>
    <w:p w14:paraId="1F8D6D89" w14:textId="77777777" w:rsidR="00952318" w:rsidRPr="00606B19" w:rsidRDefault="00952318" w:rsidP="00952318">
      <w:pPr>
        <w:tabs>
          <w:tab w:val="left" w:pos="360"/>
          <w:tab w:val="left" w:pos="720"/>
          <w:tab w:val="left" w:pos="1080"/>
          <w:tab w:val="left" w:pos="1440"/>
        </w:tabs>
        <w:rPr>
          <w:rFonts w:ascii="Arial" w:hAnsi="Arial" w:cs="Arial"/>
          <w:sz w:val="16"/>
          <w:szCs w:val="16"/>
        </w:rPr>
      </w:pPr>
    </w:p>
    <w:p w14:paraId="0FAFDC0B" w14:textId="77777777" w:rsidR="006272BF" w:rsidRPr="00EC23B2" w:rsidRDefault="006272BF">
      <w:pPr>
        <w:pStyle w:val="RulesSection"/>
        <w:ind w:left="0" w:right="-180" w:firstLine="0"/>
        <w:jc w:val="left"/>
        <w:rPr>
          <w:rFonts w:ascii="Arial" w:hAnsi="Arial" w:cs="Arial"/>
          <w:sz w:val="20"/>
        </w:rPr>
      </w:pPr>
      <w:r w:rsidRPr="00EC23B2">
        <w:rPr>
          <w:rFonts w:ascii="Arial" w:hAnsi="Arial" w:cs="Arial"/>
          <w:b/>
          <w:sz w:val="20"/>
        </w:rPr>
        <w:t xml:space="preserve">Accessory structure or use - </w:t>
      </w:r>
      <w:r w:rsidRPr="00EC23B2">
        <w:rPr>
          <w:rFonts w:ascii="Arial" w:hAnsi="Arial" w:cs="Arial"/>
          <w:sz w:val="20"/>
        </w:rPr>
        <w:t>use or structure which is incidental and subordinate to the principal use or</w:t>
      </w:r>
      <w:r w:rsidRPr="00EC23B2">
        <w:rPr>
          <w:rFonts w:ascii="Arial" w:hAnsi="Arial" w:cs="Arial"/>
          <w:b/>
          <w:sz w:val="20"/>
        </w:rPr>
        <w:t xml:space="preserve"> </w:t>
      </w:r>
      <w:r w:rsidRPr="00EC23B2">
        <w:rPr>
          <w:rFonts w:ascii="Arial" w:hAnsi="Arial" w:cs="Arial"/>
          <w:sz w:val="20"/>
        </w:rPr>
        <w:t>structure. Accessory uses, when aggregated, shall not subordinate the principal use of the lot. A deck or similar extension of the principal structure or a garage attached to the principal structure by a roof or a common wall is considered part of the principal structure.</w:t>
      </w:r>
    </w:p>
    <w:p w14:paraId="6899391B"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5930B9F7" w14:textId="77777777" w:rsidR="006272BF" w:rsidRPr="00EC23B2" w:rsidRDefault="006272BF">
      <w:pPr>
        <w:pStyle w:val="RulesSection"/>
        <w:ind w:left="0" w:right="-180" w:firstLine="0"/>
        <w:jc w:val="left"/>
        <w:rPr>
          <w:rFonts w:ascii="Arial" w:hAnsi="Arial" w:cs="Arial"/>
          <w:sz w:val="20"/>
        </w:rPr>
      </w:pPr>
      <w:r w:rsidRPr="00EC23B2">
        <w:rPr>
          <w:rFonts w:ascii="Arial" w:hAnsi="Arial" w:cs="Arial"/>
          <w:b/>
          <w:sz w:val="20"/>
        </w:rPr>
        <w:t>Aggrieved party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 owner of land whose property is directly or indirectly affected by the granting or denial of a permit or variance under this Ordinance; </w:t>
      </w:r>
      <w:r w:rsidR="006C7D37" w:rsidRPr="003766C1">
        <w:rPr>
          <w:rFonts w:ascii="Arial" w:hAnsi="Arial" w:cs="Arial"/>
          <w:sz w:val="20"/>
        </w:rPr>
        <w:t>an owner</w:t>
      </w:r>
      <w:r w:rsidR="006C7D37">
        <w:rPr>
          <w:rFonts w:ascii="Arial" w:hAnsi="Arial" w:cs="Arial"/>
          <w:sz w:val="20"/>
        </w:rPr>
        <w:t xml:space="preserve"> </w:t>
      </w:r>
      <w:r w:rsidRPr="00EC23B2">
        <w:rPr>
          <w:rFonts w:ascii="Arial" w:hAnsi="Arial" w:cs="Arial"/>
          <w:sz w:val="20"/>
        </w:rPr>
        <w:t xml:space="preserve">whose land abuts land for which a permit or variance has been granted; or </w:t>
      </w:r>
      <w:r w:rsidR="006C7D37" w:rsidRPr="003766C1">
        <w:rPr>
          <w:rFonts w:ascii="Arial" w:hAnsi="Arial" w:cs="Arial"/>
          <w:sz w:val="20"/>
        </w:rPr>
        <w:t xml:space="preserve">a group of five or more citizens of the municipality </w:t>
      </w:r>
      <w:r w:rsidRPr="00EC23B2">
        <w:rPr>
          <w:rFonts w:ascii="Arial" w:hAnsi="Arial" w:cs="Arial"/>
          <w:sz w:val="20"/>
        </w:rPr>
        <w:t xml:space="preserve">who have suffered </w:t>
      </w:r>
      <w:r w:rsidR="006C7D37">
        <w:rPr>
          <w:rFonts w:ascii="Arial" w:hAnsi="Arial" w:cs="Arial"/>
          <w:sz w:val="20"/>
        </w:rPr>
        <w:t xml:space="preserve">a </w:t>
      </w:r>
      <w:r w:rsidRPr="00EC23B2">
        <w:rPr>
          <w:rFonts w:ascii="Arial" w:hAnsi="Arial" w:cs="Arial"/>
          <w:sz w:val="20"/>
        </w:rPr>
        <w:t>particularized injury as a result of the granting or denial of such permit or variance.</w:t>
      </w:r>
    </w:p>
    <w:p w14:paraId="3D5B2DEB"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6DFD6D81" w14:textId="77777777" w:rsidR="006272BF" w:rsidRPr="00EC23B2" w:rsidRDefault="006272BF">
      <w:pPr>
        <w:pStyle w:val="RulesSection"/>
        <w:ind w:left="0" w:right="-180" w:firstLine="0"/>
        <w:jc w:val="left"/>
        <w:rPr>
          <w:rFonts w:ascii="Arial" w:hAnsi="Arial" w:cs="Arial"/>
          <w:sz w:val="20"/>
        </w:rPr>
      </w:pPr>
      <w:r w:rsidRPr="00EC23B2">
        <w:rPr>
          <w:rFonts w:ascii="Arial" w:hAnsi="Arial" w:cs="Arial"/>
          <w:b/>
          <w:sz w:val="20"/>
        </w:rPr>
        <w:t>Agriculture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production, keeping</w:t>
      </w:r>
      <w:r w:rsidR="00AD21DF" w:rsidRPr="00EC23B2">
        <w:rPr>
          <w:rFonts w:ascii="Arial" w:hAnsi="Arial" w:cs="Arial"/>
          <w:sz w:val="20"/>
        </w:rPr>
        <w:t>,</w:t>
      </w:r>
      <w:r w:rsidRPr="00EC23B2">
        <w:rPr>
          <w:rFonts w:ascii="Arial" w:hAnsi="Arial" w:cs="Arial"/>
          <w:sz w:val="20"/>
        </w:rPr>
        <w:t xml:space="preserve"> or maintenance for sale or lease, of plants and/or animals, including but not limited to: forages and sod crops; grains and seed crops; dairy animals and dairy products; poultry and poultry products; livestock; fruits and veget</w:t>
      </w:r>
      <w:r w:rsidR="00AD21DF" w:rsidRPr="00EC23B2">
        <w:rPr>
          <w:rFonts w:ascii="Arial" w:hAnsi="Arial" w:cs="Arial"/>
          <w:sz w:val="20"/>
        </w:rPr>
        <w:t>ables; and ornamental and green</w:t>
      </w:r>
      <w:r w:rsidRPr="00EC23B2">
        <w:rPr>
          <w:rFonts w:ascii="Arial" w:hAnsi="Arial" w:cs="Arial"/>
          <w:sz w:val="20"/>
        </w:rPr>
        <w:t>house products. Agriculture does not include forest management and timber harvesting activities.</w:t>
      </w:r>
    </w:p>
    <w:p w14:paraId="2E5EE59A"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099B029D" w14:textId="77777777" w:rsidR="006272BF" w:rsidRPr="00EC23B2" w:rsidRDefault="006272BF" w:rsidP="00E647D6">
      <w:pPr>
        <w:pStyle w:val="RulesSection"/>
        <w:ind w:left="0" w:right="-180" w:firstLine="0"/>
        <w:jc w:val="left"/>
        <w:outlineLvl w:val="0"/>
        <w:rPr>
          <w:rFonts w:ascii="Arial" w:hAnsi="Arial" w:cs="Arial"/>
          <w:sz w:val="20"/>
        </w:rPr>
      </w:pPr>
      <w:r w:rsidRPr="00EC23B2">
        <w:rPr>
          <w:rFonts w:ascii="Arial" w:hAnsi="Arial" w:cs="Arial"/>
          <w:b/>
          <w:sz w:val="20"/>
        </w:rPr>
        <w:t>Aquaculture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growing or propagation of harvestable freshwater, estuarine, or marine plant or animal species.</w:t>
      </w:r>
    </w:p>
    <w:p w14:paraId="1AC00752"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53E596CD" w14:textId="77777777" w:rsidR="006272BF" w:rsidRPr="00EC23B2" w:rsidRDefault="006272BF" w:rsidP="00E647D6">
      <w:pPr>
        <w:pStyle w:val="RulesSection"/>
        <w:ind w:left="0" w:right="-180" w:firstLine="0"/>
        <w:jc w:val="left"/>
        <w:outlineLvl w:val="0"/>
        <w:rPr>
          <w:rFonts w:ascii="Arial" w:hAnsi="Arial" w:cs="Arial"/>
          <w:sz w:val="20"/>
        </w:rPr>
      </w:pPr>
      <w:r w:rsidRPr="00EC23B2">
        <w:rPr>
          <w:rFonts w:ascii="Arial" w:hAnsi="Arial" w:cs="Arial"/>
          <w:b/>
          <w:sz w:val="20"/>
        </w:rPr>
        <w:t xml:space="preserve">Basal </w:t>
      </w:r>
      <w:r w:rsidR="00457346" w:rsidRPr="00EC23B2">
        <w:rPr>
          <w:rFonts w:ascii="Arial" w:hAnsi="Arial" w:cs="Arial"/>
          <w:b/>
          <w:sz w:val="20"/>
        </w:rPr>
        <w:t>a</w:t>
      </w:r>
      <w:r w:rsidRPr="00EC23B2">
        <w:rPr>
          <w:rFonts w:ascii="Arial" w:hAnsi="Arial" w:cs="Arial"/>
          <w:b/>
          <w:sz w:val="20"/>
        </w:rPr>
        <w:t>rea</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area of cross-section of a tree stem at 4 1/2 feet above ground level and inclusive of bark.</w:t>
      </w:r>
    </w:p>
    <w:p w14:paraId="29D7114A"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3ABEFD0E" w14:textId="77777777" w:rsidR="006272BF" w:rsidRPr="00EC23B2" w:rsidRDefault="006272BF">
      <w:pPr>
        <w:pStyle w:val="RulesSection"/>
        <w:ind w:left="0" w:right="-180" w:firstLine="0"/>
        <w:jc w:val="left"/>
        <w:rPr>
          <w:rFonts w:ascii="Arial" w:hAnsi="Arial" w:cs="Arial"/>
          <w:sz w:val="20"/>
        </w:rPr>
      </w:pPr>
      <w:r w:rsidRPr="00EC23B2">
        <w:rPr>
          <w:rFonts w:ascii="Arial" w:hAnsi="Arial" w:cs="Arial"/>
          <w:b/>
          <w:sz w:val="20"/>
        </w:rPr>
        <w:t>Basement</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portion of a structure with a floor-to-ceiling height of </w:t>
      </w:r>
      <w:r w:rsidR="00AD21DF" w:rsidRPr="00EC23B2">
        <w:rPr>
          <w:rFonts w:ascii="Arial" w:hAnsi="Arial" w:cs="Arial"/>
          <w:sz w:val="20"/>
        </w:rPr>
        <w:t>six</w:t>
      </w:r>
      <w:r w:rsidRPr="00EC23B2">
        <w:rPr>
          <w:rFonts w:ascii="Arial" w:hAnsi="Arial" w:cs="Arial"/>
          <w:sz w:val="20"/>
        </w:rPr>
        <w:t xml:space="preserve"> feet or more and having more than 50</w:t>
      </w:r>
      <w:r w:rsidR="00AD21DF" w:rsidRPr="00EC23B2">
        <w:rPr>
          <w:rFonts w:ascii="Arial" w:hAnsi="Arial" w:cs="Arial"/>
          <w:sz w:val="20"/>
        </w:rPr>
        <w:t xml:space="preserve"> percent</w:t>
      </w:r>
      <w:r w:rsidRPr="00EC23B2">
        <w:rPr>
          <w:rFonts w:ascii="Arial" w:hAnsi="Arial" w:cs="Arial"/>
          <w:sz w:val="20"/>
        </w:rPr>
        <w:t xml:space="preserve"> of its volume below the existing ground level.</w:t>
      </w:r>
    </w:p>
    <w:p w14:paraId="4BFECC44"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08EF1FCD" w14:textId="43D64CF9" w:rsidR="006272BF" w:rsidRDefault="006272BF">
      <w:pPr>
        <w:pStyle w:val="RulesSection"/>
        <w:ind w:left="0" w:right="-180" w:firstLine="0"/>
        <w:jc w:val="left"/>
        <w:rPr>
          <w:rFonts w:ascii="Arial" w:hAnsi="Arial" w:cs="Arial"/>
          <w:sz w:val="20"/>
        </w:rPr>
      </w:pPr>
      <w:r w:rsidRPr="00EC23B2">
        <w:rPr>
          <w:rFonts w:ascii="Arial" w:hAnsi="Arial" w:cs="Arial"/>
          <w:b/>
          <w:sz w:val="20"/>
        </w:rPr>
        <w:t xml:space="preserve">Boat </w:t>
      </w:r>
      <w:r w:rsidR="00457346" w:rsidRPr="00EC23B2">
        <w:rPr>
          <w:rFonts w:ascii="Arial" w:hAnsi="Arial" w:cs="Arial"/>
          <w:b/>
          <w:sz w:val="20"/>
        </w:rPr>
        <w:t>l</w:t>
      </w:r>
      <w:r w:rsidRPr="00EC23B2">
        <w:rPr>
          <w:rFonts w:ascii="Arial" w:hAnsi="Arial" w:cs="Arial"/>
          <w:b/>
          <w:sz w:val="20"/>
        </w:rPr>
        <w:t xml:space="preserve">aunching </w:t>
      </w:r>
      <w:r w:rsidR="00457346" w:rsidRPr="00EC23B2">
        <w:rPr>
          <w:rFonts w:ascii="Arial" w:hAnsi="Arial" w:cs="Arial"/>
          <w:b/>
          <w:sz w:val="20"/>
        </w:rPr>
        <w:t>f</w:t>
      </w:r>
      <w:r w:rsidRPr="00EC23B2">
        <w:rPr>
          <w:rFonts w:ascii="Arial" w:hAnsi="Arial" w:cs="Arial"/>
          <w:b/>
          <w:sz w:val="20"/>
        </w:rPr>
        <w:t>acility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facility designed primarily for the launching and landing of watercraft, and which may include an access ramp, docking area, and parking spaces for vehicles and trailers.</w:t>
      </w:r>
    </w:p>
    <w:p w14:paraId="0F53BAD6" w14:textId="1A335712" w:rsidR="006C1E47" w:rsidRDefault="006C1E47">
      <w:pPr>
        <w:pStyle w:val="RulesSection"/>
        <w:ind w:left="0" w:right="-180" w:firstLine="0"/>
        <w:jc w:val="left"/>
        <w:rPr>
          <w:rFonts w:ascii="Arial" w:hAnsi="Arial" w:cs="Arial"/>
          <w:sz w:val="20"/>
        </w:rPr>
      </w:pPr>
    </w:p>
    <w:p w14:paraId="3EA01146" w14:textId="79E6C0B5" w:rsidR="006C1E47" w:rsidRPr="006C1E47" w:rsidRDefault="006C1E47">
      <w:pPr>
        <w:pStyle w:val="RulesSection"/>
        <w:ind w:left="0" w:right="-180" w:firstLine="0"/>
        <w:jc w:val="left"/>
        <w:rPr>
          <w:rFonts w:ascii="Arial" w:hAnsi="Arial" w:cs="Arial"/>
          <w:i/>
          <w:iCs/>
          <w:color w:val="FF0000"/>
          <w:sz w:val="20"/>
          <w:u w:val="single"/>
        </w:rPr>
      </w:pPr>
      <w:r w:rsidRPr="008777D8">
        <w:rPr>
          <w:rFonts w:ascii="Arial" w:hAnsi="Arial" w:cs="Arial"/>
          <w:b/>
          <w:bCs/>
          <w:sz w:val="20"/>
        </w:rPr>
        <w:t>Bunkhouse</w:t>
      </w:r>
      <w:r w:rsidRPr="008777D8">
        <w:rPr>
          <w:rFonts w:ascii="Arial" w:hAnsi="Arial" w:cs="Arial"/>
          <w:sz w:val="20"/>
        </w:rPr>
        <w:t xml:space="preserve">: A detached bedroom having no plumbing; accessory to a </w:t>
      </w:r>
      <w:r w:rsidR="00014CCA" w:rsidRPr="008777D8">
        <w:rPr>
          <w:rFonts w:ascii="Arial" w:hAnsi="Arial" w:cs="Arial"/>
          <w:sz w:val="20"/>
        </w:rPr>
        <w:t>single-family</w:t>
      </w:r>
      <w:r w:rsidRPr="008777D8">
        <w:rPr>
          <w:rFonts w:ascii="Arial" w:hAnsi="Arial" w:cs="Arial"/>
          <w:sz w:val="20"/>
        </w:rPr>
        <w:t xml:space="preserve"> dwelling for the temporary accommodations of guests of the property owner while the owner is an occupant of the principal dwelling</w:t>
      </w:r>
      <w:r w:rsidRPr="006C1E47">
        <w:rPr>
          <w:rFonts w:ascii="Arial" w:hAnsi="Arial" w:cs="Arial"/>
          <w:i/>
          <w:iCs/>
          <w:color w:val="FF0000"/>
          <w:sz w:val="20"/>
          <w:u w:val="single"/>
        </w:rPr>
        <w:t>.</w:t>
      </w:r>
    </w:p>
    <w:p w14:paraId="58A3BFCE" w14:textId="77777777" w:rsidR="000A4548" w:rsidRDefault="000A4548" w:rsidP="000A4548">
      <w:pPr>
        <w:tabs>
          <w:tab w:val="left" w:pos="360"/>
          <w:tab w:val="left" w:pos="720"/>
          <w:tab w:val="left" w:pos="1080"/>
          <w:tab w:val="left" w:pos="1440"/>
        </w:tabs>
        <w:rPr>
          <w:rFonts w:ascii="Arial" w:hAnsi="Arial" w:cs="Arial"/>
          <w:sz w:val="16"/>
          <w:szCs w:val="16"/>
        </w:rPr>
      </w:pPr>
    </w:p>
    <w:p w14:paraId="1D0234DA" w14:textId="77777777" w:rsidR="00582BC6" w:rsidRPr="00933D83" w:rsidRDefault="00582BC6" w:rsidP="00E647D6">
      <w:pPr>
        <w:tabs>
          <w:tab w:val="left" w:pos="360"/>
          <w:tab w:val="left" w:pos="720"/>
          <w:tab w:val="left" w:pos="1080"/>
          <w:tab w:val="left" w:pos="1440"/>
        </w:tabs>
        <w:outlineLvl w:val="0"/>
        <w:rPr>
          <w:rFonts w:ascii="Arial" w:hAnsi="Arial" w:cs="Arial"/>
          <w:sz w:val="20"/>
          <w:szCs w:val="20"/>
        </w:rPr>
      </w:pPr>
      <w:r w:rsidRPr="00933D83">
        <w:rPr>
          <w:rFonts w:ascii="Arial" w:hAnsi="Arial" w:cs="Arial"/>
          <w:b/>
          <w:sz w:val="20"/>
          <w:szCs w:val="20"/>
        </w:rPr>
        <w:t>Bureau of Forestry</w:t>
      </w:r>
      <w:r w:rsidRPr="00933D83">
        <w:rPr>
          <w:rFonts w:ascii="Arial" w:hAnsi="Arial" w:cs="Arial"/>
          <w:sz w:val="20"/>
          <w:szCs w:val="20"/>
        </w:rPr>
        <w:t xml:space="preserve"> – State of Maine Department of Agriculture, Conservation, and Forestry, Bureau of Forestry.</w:t>
      </w:r>
    </w:p>
    <w:p w14:paraId="78B26210" w14:textId="77777777" w:rsidR="00582BC6" w:rsidRPr="00606B19" w:rsidRDefault="00582BC6" w:rsidP="000A4548">
      <w:pPr>
        <w:tabs>
          <w:tab w:val="left" w:pos="360"/>
          <w:tab w:val="left" w:pos="720"/>
          <w:tab w:val="left" w:pos="1080"/>
          <w:tab w:val="left" w:pos="1440"/>
        </w:tabs>
        <w:rPr>
          <w:rFonts w:ascii="Arial" w:hAnsi="Arial" w:cs="Arial"/>
          <w:sz w:val="16"/>
          <w:szCs w:val="16"/>
        </w:rPr>
      </w:pPr>
    </w:p>
    <w:p w14:paraId="6E68FBF7" w14:textId="77777777" w:rsidR="006272BF" w:rsidRPr="00EC23B2" w:rsidRDefault="006272BF">
      <w:pPr>
        <w:pStyle w:val="RulesSection"/>
        <w:ind w:left="0" w:right="-180" w:firstLine="0"/>
        <w:jc w:val="left"/>
        <w:rPr>
          <w:rFonts w:ascii="Arial" w:hAnsi="Arial" w:cs="Arial"/>
          <w:sz w:val="20"/>
        </w:rPr>
      </w:pPr>
      <w:r w:rsidRPr="00EC23B2">
        <w:rPr>
          <w:rFonts w:ascii="Arial" w:hAnsi="Arial" w:cs="Arial"/>
          <w:b/>
          <w:sz w:val="20"/>
        </w:rPr>
        <w:t>Campground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area or tract of land to accommodate one or more parties in temporary living quarters, including, but not limited to</w:t>
      </w:r>
      <w:r w:rsidR="00AD21DF" w:rsidRPr="00EC23B2">
        <w:rPr>
          <w:rFonts w:ascii="Arial" w:hAnsi="Arial" w:cs="Arial"/>
          <w:sz w:val="20"/>
        </w:rPr>
        <w:t>,</w:t>
      </w:r>
      <w:r w:rsidRPr="00EC23B2">
        <w:rPr>
          <w:rFonts w:ascii="Arial" w:hAnsi="Arial" w:cs="Arial"/>
          <w:sz w:val="20"/>
        </w:rPr>
        <w:t xml:space="preserve"> tents, recreational vehicles, or other shelters.</w:t>
      </w:r>
    </w:p>
    <w:p w14:paraId="4C97322F"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5F6D0DDD" w14:textId="77777777" w:rsidR="006272BF" w:rsidRPr="00EC23B2" w:rsidRDefault="006272BF" w:rsidP="00E647D6">
      <w:pPr>
        <w:tabs>
          <w:tab w:val="left" w:pos="360"/>
          <w:tab w:val="left" w:pos="1440"/>
          <w:tab w:val="left" w:pos="2160"/>
          <w:tab w:val="left" w:pos="2880"/>
          <w:tab w:val="left" w:pos="3600"/>
          <w:tab w:val="left" w:pos="4320"/>
          <w:tab w:val="left" w:pos="5040"/>
          <w:tab w:val="left" w:pos="5760"/>
          <w:tab w:val="left" w:pos="6480"/>
        </w:tabs>
        <w:outlineLvl w:val="0"/>
        <w:rPr>
          <w:rFonts w:ascii="Arial" w:hAnsi="Arial" w:cs="Arial"/>
          <w:sz w:val="20"/>
          <w:szCs w:val="20"/>
        </w:rPr>
      </w:pPr>
      <w:r w:rsidRPr="00EC23B2">
        <w:rPr>
          <w:rFonts w:ascii="Arial" w:hAnsi="Arial" w:cs="Arial"/>
          <w:b/>
          <w:sz w:val="20"/>
          <w:szCs w:val="20"/>
        </w:rPr>
        <w:t>Canopy</w:t>
      </w:r>
      <w:r w:rsidRPr="00EC23B2">
        <w:rPr>
          <w:rFonts w:ascii="Arial" w:hAnsi="Arial" w:cs="Arial"/>
          <w:sz w:val="20"/>
          <w:szCs w:val="20"/>
        </w:rPr>
        <w:t xml:space="preserve"> </w:t>
      </w:r>
      <w:r w:rsidR="00BB1BFA" w:rsidRPr="00EC23B2">
        <w:rPr>
          <w:rFonts w:ascii="Arial" w:hAnsi="Arial" w:cs="Arial"/>
          <w:b/>
          <w:sz w:val="20"/>
          <w:szCs w:val="20"/>
        </w:rPr>
        <w:t>-</w:t>
      </w:r>
      <w:r w:rsidRPr="00EC23B2">
        <w:rPr>
          <w:rFonts w:ascii="Arial" w:hAnsi="Arial" w:cs="Arial"/>
          <w:sz w:val="20"/>
          <w:szCs w:val="20"/>
        </w:rPr>
        <w:t xml:space="preserve"> the more or less continuous cover formed by tree crowns in a wooded area.</w:t>
      </w:r>
    </w:p>
    <w:p w14:paraId="75B9BA7D"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71343A21" w14:textId="77777777" w:rsidR="006272BF" w:rsidRDefault="006272BF">
      <w:pPr>
        <w:pStyle w:val="RulesSection"/>
        <w:ind w:left="0" w:right="-90" w:firstLine="0"/>
        <w:jc w:val="left"/>
        <w:rPr>
          <w:rFonts w:ascii="Arial" w:hAnsi="Arial" w:cs="Arial"/>
          <w:sz w:val="20"/>
        </w:rPr>
      </w:pPr>
      <w:r w:rsidRPr="00EC23B2">
        <w:rPr>
          <w:rFonts w:ascii="Arial" w:hAnsi="Arial" w:cs="Arial"/>
          <w:b/>
          <w:sz w:val="20"/>
        </w:rPr>
        <w:t>Coastal wetland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all tidal and sub</w:t>
      </w:r>
      <w:r w:rsidR="00786D11" w:rsidRPr="00EC23B2">
        <w:rPr>
          <w:rFonts w:ascii="Arial" w:hAnsi="Arial" w:cs="Arial"/>
          <w:sz w:val="20"/>
        </w:rPr>
        <w:t>-</w:t>
      </w:r>
      <w:r w:rsidRPr="00EC23B2">
        <w:rPr>
          <w:rFonts w:ascii="Arial" w:hAnsi="Arial" w:cs="Arial"/>
          <w:sz w:val="20"/>
        </w:rPr>
        <w:t>tidal lands; all lands with vegetation present that is tolerant of salt water and occurs primarily in a salt</w:t>
      </w:r>
      <w:r w:rsidR="00E9019B" w:rsidRPr="00EC23B2">
        <w:rPr>
          <w:rFonts w:ascii="Arial" w:hAnsi="Arial" w:cs="Arial"/>
          <w:sz w:val="20"/>
        </w:rPr>
        <w:t>-</w:t>
      </w:r>
      <w:r w:rsidRPr="00EC23B2">
        <w:rPr>
          <w:rFonts w:ascii="Arial" w:hAnsi="Arial" w:cs="Arial"/>
          <w:sz w:val="20"/>
        </w:rPr>
        <w:t>water or estuarine habitat; and any swamp, marsh, bog, beach, flat</w:t>
      </w:r>
      <w:r w:rsidR="00E9019B" w:rsidRPr="00EC23B2">
        <w:rPr>
          <w:rFonts w:ascii="Arial" w:hAnsi="Arial" w:cs="Arial"/>
          <w:sz w:val="20"/>
        </w:rPr>
        <w:t>,</w:t>
      </w:r>
      <w:r w:rsidRPr="00EC23B2">
        <w:rPr>
          <w:rFonts w:ascii="Arial" w:hAnsi="Arial" w:cs="Arial"/>
          <w:sz w:val="20"/>
        </w:rPr>
        <w:t xml:space="preserve"> or other contiguous low land that is subject to tidal action during the highest tide level for the year in which an activity is proposed as identified in tide tables published by the National Ocean Service. Coastal wetlands may include portions of coastal sand dunes.</w:t>
      </w:r>
    </w:p>
    <w:p w14:paraId="7BA6F367" w14:textId="77777777" w:rsidR="00582BC6" w:rsidRPr="00EC23B2" w:rsidRDefault="00582BC6">
      <w:pPr>
        <w:pStyle w:val="RulesSection"/>
        <w:ind w:left="0" w:right="-90" w:firstLine="0"/>
        <w:jc w:val="left"/>
        <w:rPr>
          <w:rFonts w:ascii="Arial" w:hAnsi="Arial" w:cs="Arial"/>
          <w:sz w:val="20"/>
        </w:rPr>
      </w:pPr>
    </w:p>
    <w:p w14:paraId="4ED4BA84" w14:textId="77777777" w:rsidR="006272BF" w:rsidRPr="00EC23B2" w:rsidRDefault="006272BF">
      <w:pPr>
        <w:pStyle w:val="RulesSection"/>
        <w:ind w:left="0" w:right="-90" w:firstLine="0"/>
        <w:rPr>
          <w:rFonts w:ascii="Arial" w:hAnsi="Arial" w:cs="Arial"/>
          <w:sz w:val="20"/>
        </w:rPr>
      </w:pPr>
      <w:r w:rsidRPr="00582BC6">
        <w:rPr>
          <w:rFonts w:ascii="Arial" w:hAnsi="Arial" w:cs="Arial"/>
          <w:b/>
          <w:sz w:val="20"/>
        </w:rPr>
        <w:t>Note</w:t>
      </w:r>
      <w:r w:rsidRPr="00EC23B2">
        <w:rPr>
          <w:rFonts w:ascii="Arial" w:hAnsi="Arial" w:cs="Arial"/>
          <w:sz w:val="20"/>
        </w:rPr>
        <w:t xml:space="preserve">: All areas below the </w:t>
      </w:r>
      <w:r w:rsidR="00582BC6" w:rsidRPr="00933D83">
        <w:rPr>
          <w:rFonts w:ascii="Arial" w:hAnsi="Arial" w:cs="Arial"/>
          <w:sz w:val="20"/>
        </w:rPr>
        <w:t>highest annual</w:t>
      </w:r>
      <w:r w:rsidRPr="00EC23B2">
        <w:rPr>
          <w:rFonts w:ascii="Arial" w:hAnsi="Arial" w:cs="Arial"/>
          <w:sz w:val="20"/>
        </w:rPr>
        <w:t xml:space="preserve"> tide level are coastal wetlands. These areas may consist of rocky ledges, sand and cobble beaches, mud flats, etc., in addition to salt marshes and salt meadows.</w:t>
      </w:r>
    </w:p>
    <w:p w14:paraId="52043CC8"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079CB4E7" w14:textId="77777777" w:rsidR="006272BF" w:rsidRDefault="006272BF">
      <w:pPr>
        <w:pStyle w:val="RulesSection"/>
        <w:ind w:left="0" w:right="-90" w:firstLine="0"/>
        <w:jc w:val="left"/>
        <w:rPr>
          <w:rFonts w:ascii="Arial" w:hAnsi="Arial" w:cs="Arial"/>
          <w:sz w:val="20"/>
        </w:rPr>
      </w:pPr>
      <w:r w:rsidRPr="00EC23B2">
        <w:rPr>
          <w:rFonts w:ascii="Arial" w:hAnsi="Arial" w:cs="Arial"/>
          <w:b/>
          <w:sz w:val="20"/>
        </w:rPr>
        <w:t>Commercial use</w:t>
      </w:r>
      <w:r w:rsidRPr="00EC23B2">
        <w:rPr>
          <w:rFonts w:ascii="Arial" w:hAnsi="Arial" w:cs="Arial"/>
          <w:sz w:val="20"/>
        </w:rPr>
        <w:t xml:space="preserve"> </w:t>
      </w:r>
      <w:r w:rsidR="003A43FA" w:rsidRPr="00EC23B2">
        <w:rPr>
          <w:rFonts w:ascii="Arial" w:hAnsi="Arial" w:cs="Arial"/>
          <w:b/>
          <w:sz w:val="20"/>
        </w:rPr>
        <w:t>-</w:t>
      </w:r>
      <w:r w:rsidRPr="00EC23B2">
        <w:rPr>
          <w:rFonts w:ascii="Arial" w:hAnsi="Arial" w:cs="Arial"/>
          <w:sz w:val="20"/>
        </w:rPr>
        <w:t xml:space="preserve"> the use of lands, buildings, or structures, other than a "home occupation," defined below, the intent and result of which is the production of income from the buying and selling of goods and/or services, exclusive of rental of residential buildings and/or dwelling units.</w:t>
      </w:r>
    </w:p>
    <w:p w14:paraId="21D4B924" w14:textId="77777777" w:rsidR="00582BC6" w:rsidRDefault="00582BC6">
      <w:pPr>
        <w:pStyle w:val="RulesSection"/>
        <w:ind w:left="0" w:right="-90" w:firstLine="0"/>
        <w:jc w:val="left"/>
        <w:rPr>
          <w:rFonts w:ascii="Arial" w:hAnsi="Arial" w:cs="Arial"/>
          <w:sz w:val="20"/>
        </w:rPr>
      </w:pPr>
    </w:p>
    <w:p w14:paraId="78CF6EE5" w14:textId="7D82C73B" w:rsidR="00582BC6" w:rsidRPr="00933D83" w:rsidRDefault="00582BC6" w:rsidP="00582BC6">
      <w:pPr>
        <w:pStyle w:val="NumberList"/>
        <w:numPr>
          <w:ilvl w:val="0"/>
          <w:numId w:val="0"/>
        </w:numPr>
        <w:tabs>
          <w:tab w:val="clear" w:pos="360"/>
        </w:tabs>
        <w:spacing w:before="0"/>
        <w:rPr>
          <w:rFonts w:cs="Arial"/>
          <w:sz w:val="20"/>
        </w:rPr>
      </w:pPr>
      <w:r w:rsidRPr="00933D83">
        <w:rPr>
          <w:rFonts w:cs="Arial"/>
          <w:b/>
          <w:sz w:val="20"/>
        </w:rPr>
        <w:t>Cross-sectional area</w:t>
      </w:r>
      <w:r w:rsidRPr="00933D83">
        <w:rPr>
          <w:rFonts w:cs="Arial"/>
          <w:sz w:val="20"/>
        </w:rPr>
        <w:t xml:space="preserve"> – the cross-sectional area</w:t>
      </w:r>
      <w:r w:rsidRPr="00933D83">
        <w:rPr>
          <w:rFonts w:cs="Arial"/>
          <w:b/>
          <w:sz w:val="20"/>
        </w:rPr>
        <w:t xml:space="preserve"> </w:t>
      </w:r>
      <w:r w:rsidRPr="00933D83">
        <w:rPr>
          <w:rFonts w:cs="Arial"/>
          <w:sz w:val="20"/>
        </w:rPr>
        <w:t xml:space="preserve">of a stream or tributary stream channel is determined by multiplying the stream or tributary stream channel width by the average stream or tributary stream channel depth. The stream or tributary stream channel width is the </w:t>
      </w:r>
      <w:r w:rsidR="005F3E22" w:rsidRPr="00933D83">
        <w:rPr>
          <w:rFonts w:cs="Arial"/>
          <w:sz w:val="20"/>
        </w:rPr>
        <w:t>straight-line</w:t>
      </w:r>
      <w:r w:rsidRPr="00933D83">
        <w:rPr>
          <w:rFonts w:cs="Arial"/>
          <w:sz w:val="20"/>
        </w:rPr>
        <w:t xml:space="preserve"> distance from the normal high-water line on one side of the channel to the normal high-water line on the opposite side of the channel. The average stream or tributary stream channel depth is the average of the vertical distances from a straight line between the normal high-water lines of the stream or tributary stream channel to the bottom of the channel.</w:t>
      </w:r>
    </w:p>
    <w:p w14:paraId="48DE38B5" w14:textId="77777777" w:rsidR="00797753" w:rsidRDefault="00797753" w:rsidP="00582BC6">
      <w:pPr>
        <w:pStyle w:val="NumberList"/>
        <w:numPr>
          <w:ilvl w:val="0"/>
          <w:numId w:val="0"/>
        </w:numPr>
        <w:tabs>
          <w:tab w:val="clear" w:pos="360"/>
        </w:tabs>
        <w:spacing w:before="0"/>
        <w:rPr>
          <w:rFonts w:cs="Arial"/>
          <w:i/>
          <w:color w:val="FF0000"/>
          <w:sz w:val="20"/>
          <w:u w:val="single"/>
        </w:rPr>
      </w:pPr>
    </w:p>
    <w:p w14:paraId="103258CA" w14:textId="48E0D2AC" w:rsidR="00797753" w:rsidRPr="00797753" w:rsidRDefault="00797753" w:rsidP="00582BC6">
      <w:pPr>
        <w:pStyle w:val="NumberList"/>
        <w:numPr>
          <w:ilvl w:val="0"/>
          <w:numId w:val="0"/>
        </w:numPr>
        <w:tabs>
          <w:tab w:val="clear" w:pos="360"/>
        </w:tabs>
        <w:spacing w:before="0"/>
        <w:rPr>
          <w:rFonts w:cs="Arial"/>
          <w:color w:val="FF0000"/>
          <w:sz w:val="20"/>
        </w:rPr>
      </w:pPr>
      <w:r w:rsidRPr="00933D83">
        <w:rPr>
          <w:rFonts w:cs="Arial"/>
          <w:b/>
          <w:sz w:val="20"/>
        </w:rPr>
        <w:t>Cupola</w:t>
      </w:r>
      <w:r w:rsidR="002D4EC0" w:rsidRPr="00933D83">
        <w:rPr>
          <w:rFonts w:cs="Arial"/>
          <w:b/>
          <w:sz w:val="20"/>
        </w:rPr>
        <w:t>/ widow’s walk</w:t>
      </w:r>
      <w:r w:rsidRPr="00933D83">
        <w:rPr>
          <w:rFonts w:cs="Arial"/>
          <w:sz w:val="20"/>
        </w:rPr>
        <w:t xml:space="preserve"> – a non</w:t>
      </w:r>
      <w:r w:rsidR="00FF7463">
        <w:rPr>
          <w:rFonts w:cs="Arial"/>
          <w:sz w:val="20"/>
        </w:rPr>
        <w:t>-</w:t>
      </w:r>
      <w:r w:rsidRPr="00933D83">
        <w:rPr>
          <w:rFonts w:cs="Arial"/>
          <w:sz w:val="20"/>
        </w:rPr>
        <w:t>habitable building feature mounted on a building roof for observation purposes that does not extend beyond the exterior walls of the existing structure, has a floor area of 53 square feet or less, and does not increase the height of the existing structure by more than 7 feet.</w:t>
      </w:r>
    </w:p>
    <w:p w14:paraId="7684F979" w14:textId="77777777" w:rsidR="00582BC6" w:rsidRDefault="00582BC6" w:rsidP="00582BC6">
      <w:pPr>
        <w:pStyle w:val="NumberList"/>
        <w:numPr>
          <w:ilvl w:val="0"/>
          <w:numId w:val="0"/>
        </w:numPr>
        <w:tabs>
          <w:tab w:val="clear" w:pos="360"/>
        </w:tabs>
        <w:spacing w:before="0"/>
        <w:rPr>
          <w:rFonts w:cs="Arial"/>
          <w:color w:val="FF0000"/>
          <w:sz w:val="20"/>
        </w:rPr>
      </w:pPr>
    </w:p>
    <w:p w14:paraId="66638AB8" w14:textId="77777777" w:rsidR="00582BC6" w:rsidRPr="00933D83" w:rsidRDefault="00582BC6" w:rsidP="00E647D6">
      <w:pPr>
        <w:pStyle w:val="NumberList"/>
        <w:numPr>
          <w:ilvl w:val="0"/>
          <w:numId w:val="0"/>
        </w:numPr>
        <w:tabs>
          <w:tab w:val="clear" w:pos="360"/>
        </w:tabs>
        <w:spacing w:before="0"/>
        <w:ind w:left="360" w:hanging="360"/>
        <w:outlineLvl w:val="0"/>
        <w:rPr>
          <w:rFonts w:cs="Arial"/>
          <w:sz w:val="20"/>
        </w:rPr>
      </w:pPr>
      <w:r w:rsidRPr="00933D83">
        <w:rPr>
          <w:rFonts w:cs="Arial"/>
          <w:b/>
          <w:sz w:val="20"/>
        </w:rPr>
        <w:t>DBH</w:t>
      </w:r>
      <w:r w:rsidRPr="00933D83">
        <w:rPr>
          <w:rFonts w:cs="Arial"/>
          <w:sz w:val="20"/>
        </w:rPr>
        <w:t xml:space="preserve"> – the diameter of a standing tree measured 4.5 feet from ground level.</w:t>
      </w:r>
    </w:p>
    <w:p w14:paraId="13CDA71D"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5390B716" w14:textId="77777777" w:rsidR="003C3E9D" w:rsidRPr="00EC23B2" w:rsidRDefault="003C3E9D" w:rsidP="003C3E9D">
      <w:pPr>
        <w:pStyle w:val="RulesSection"/>
        <w:ind w:left="0" w:firstLine="0"/>
        <w:jc w:val="left"/>
        <w:rPr>
          <w:rFonts w:ascii="Arial" w:hAnsi="Arial" w:cs="Arial"/>
          <w:sz w:val="20"/>
        </w:rPr>
      </w:pPr>
      <w:r w:rsidRPr="00EC23B2">
        <w:rPr>
          <w:rFonts w:ascii="Arial" w:hAnsi="Arial" w:cs="Arial"/>
          <w:b/>
          <w:sz w:val="20"/>
        </w:rPr>
        <w:t>Development</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change in land use involving alteration of the land, water, or vegetation, or the addition or alteration of structures or other construction not naturally occurring.</w:t>
      </w:r>
    </w:p>
    <w:p w14:paraId="71CC9FA1"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5214DF1F" w14:textId="77777777" w:rsidR="006272BF" w:rsidRPr="00EC23B2" w:rsidRDefault="006272BF">
      <w:pPr>
        <w:tabs>
          <w:tab w:val="left" w:pos="1440"/>
          <w:tab w:val="left" w:pos="2160"/>
          <w:tab w:val="left" w:pos="2880"/>
          <w:tab w:val="left" w:pos="3600"/>
          <w:tab w:val="left" w:pos="4320"/>
          <w:tab w:val="left" w:pos="5040"/>
          <w:tab w:val="left" w:pos="5760"/>
          <w:tab w:val="left" w:pos="6480"/>
        </w:tabs>
        <w:rPr>
          <w:rFonts w:ascii="Arial" w:hAnsi="Arial" w:cs="Arial"/>
          <w:sz w:val="20"/>
          <w:szCs w:val="20"/>
        </w:rPr>
      </w:pPr>
      <w:r w:rsidRPr="00EC23B2">
        <w:rPr>
          <w:rFonts w:ascii="Arial" w:hAnsi="Arial" w:cs="Arial"/>
          <w:b/>
          <w:sz w:val="20"/>
          <w:szCs w:val="20"/>
        </w:rPr>
        <w:t>Dimensional requirements</w:t>
      </w:r>
      <w:r w:rsidRPr="00EC23B2">
        <w:rPr>
          <w:rFonts w:ascii="Arial" w:hAnsi="Arial" w:cs="Arial"/>
          <w:sz w:val="20"/>
          <w:szCs w:val="20"/>
        </w:rPr>
        <w:t xml:space="preserve"> </w:t>
      </w:r>
      <w:r w:rsidRPr="00EC23B2">
        <w:rPr>
          <w:rFonts w:ascii="Arial" w:hAnsi="Arial" w:cs="Arial"/>
          <w:b/>
          <w:sz w:val="20"/>
          <w:szCs w:val="20"/>
        </w:rPr>
        <w:t>-</w:t>
      </w:r>
      <w:r w:rsidRPr="00EC23B2">
        <w:rPr>
          <w:rFonts w:ascii="Arial" w:hAnsi="Arial" w:cs="Arial"/>
          <w:sz w:val="20"/>
          <w:szCs w:val="20"/>
        </w:rPr>
        <w:t xml:space="preserve"> numerical standards relating to spatial relationships including but not limited to setback, lot area, shore frontage</w:t>
      </w:r>
      <w:r w:rsidR="00E9019B" w:rsidRPr="00EC23B2">
        <w:rPr>
          <w:rFonts w:ascii="Arial" w:hAnsi="Arial" w:cs="Arial"/>
          <w:sz w:val="20"/>
          <w:szCs w:val="20"/>
        </w:rPr>
        <w:t>,</w:t>
      </w:r>
      <w:r w:rsidRPr="00EC23B2">
        <w:rPr>
          <w:rFonts w:ascii="Arial" w:hAnsi="Arial" w:cs="Arial"/>
          <w:sz w:val="20"/>
          <w:szCs w:val="20"/>
        </w:rPr>
        <w:t xml:space="preserve"> and height.</w:t>
      </w:r>
    </w:p>
    <w:p w14:paraId="05C07704"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3A28442"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Disability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disability, infirmity, malformation, disfigurement, congenital defect</w:t>
      </w:r>
      <w:r w:rsidR="00E9019B" w:rsidRPr="00EC23B2">
        <w:rPr>
          <w:rFonts w:ascii="Arial" w:hAnsi="Arial" w:cs="Arial"/>
          <w:sz w:val="20"/>
        </w:rPr>
        <w:t>,</w:t>
      </w:r>
      <w:r w:rsidRPr="00EC23B2">
        <w:rPr>
          <w:rFonts w:ascii="Arial" w:hAnsi="Arial" w:cs="Arial"/>
          <w:sz w:val="20"/>
        </w:rPr>
        <w:t xml:space="preserve"> or mental condition caused by bodily injury, accident, disease, birth defect, environmental conditions</w:t>
      </w:r>
      <w:r w:rsidR="00E9019B" w:rsidRPr="00EC23B2">
        <w:rPr>
          <w:rFonts w:ascii="Arial" w:hAnsi="Arial" w:cs="Arial"/>
          <w:sz w:val="20"/>
        </w:rPr>
        <w:t>,</w:t>
      </w:r>
      <w:r w:rsidRPr="00EC23B2">
        <w:rPr>
          <w:rFonts w:ascii="Arial" w:hAnsi="Arial" w:cs="Arial"/>
          <w:sz w:val="20"/>
        </w:rPr>
        <w:t xml:space="preserve"> or illness; and the physical or mental condition of a person which constitutes a substantial handicap as determined by a physician or</w:t>
      </w:r>
      <w:r w:rsidR="00E9019B" w:rsidRPr="00EC23B2">
        <w:rPr>
          <w:rFonts w:ascii="Arial" w:hAnsi="Arial" w:cs="Arial"/>
          <w:sz w:val="20"/>
        </w:rPr>
        <w:t>,</w:t>
      </w:r>
      <w:r w:rsidRPr="00EC23B2">
        <w:rPr>
          <w:rFonts w:ascii="Arial" w:hAnsi="Arial" w:cs="Arial"/>
          <w:sz w:val="20"/>
        </w:rPr>
        <w:t xml:space="preserve"> in the case of mental handicap, by a psychiatrist or psychologist, as well as any other health or sensory impairment which requires special education, vocational rehabilitation</w:t>
      </w:r>
      <w:r w:rsidR="00E9019B" w:rsidRPr="00EC23B2">
        <w:rPr>
          <w:rFonts w:ascii="Arial" w:hAnsi="Arial" w:cs="Arial"/>
          <w:sz w:val="20"/>
        </w:rPr>
        <w:t>,</w:t>
      </w:r>
      <w:r w:rsidRPr="00EC23B2">
        <w:rPr>
          <w:rFonts w:ascii="Arial" w:hAnsi="Arial" w:cs="Arial"/>
          <w:sz w:val="20"/>
        </w:rPr>
        <w:t xml:space="preserve"> or related services.</w:t>
      </w:r>
    </w:p>
    <w:p w14:paraId="4CB8AD78"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3E3B819" w14:textId="77777777" w:rsidR="006272BF" w:rsidRPr="00EC23B2" w:rsidRDefault="006272BF" w:rsidP="00BB1BFA">
      <w:pPr>
        <w:pStyle w:val="NumberList"/>
        <w:numPr>
          <w:ilvl w:val="0"/>
          <w:numId w:val="0"/>
        </w:numPr>
        <w:tabs>
          <w:tab w:val="clear" w:pos="360"/>
        </w:tabs>
        <w:spacing w:before="0"/>
        <w:rPr>
          <w:rFonts w:cs="Arial"/>
          <w:b/>
          <w:sz w:val="20"/>
        </w:rPr>
      </w:pPr>
      <w:r w:rsidRPr="00EC23B2">
        <w:rPr>
          <w:rFonts w:cs="Arial"/>
          <w:b/>
          <w:sz w:val="20"/>
        </w:rPr>
        <w:t>Disruption of shoreline integrity</w:t>
      </w:r>
      <w:r w:rsidRPr="00EC23B2">
        <w:rPr>
          <w:rFonts w:cs="Arial"/>
          <w:sz w:val="20"/>
        </w:rPr>
        <w:t xml:space="preserve"> </w:t>
      </w:r>
      <w:r w:rsidRPr="00EC23B2">
        <w:rPr>
          <w:rFonts w:cs="Arial"/>
          <w:b/>
          <w:sz w:val="20"/>
        </w:rPr>
        <w:t>-</w:t>
      </w:r>
      <w:r w:rsidRPr="00EC23B2">
        <w:rPr>
          <w:rFonts w:cs="Arial"/>
          <w:sz w:val="20"/>
        </w:rPr>
        <w:t xml:space="preserve"> the alteration of the physical shape, properties, or condition of a shoreline at any location by timber harvesting and related activities. A shoreline where shoreline integrity has been disrupted is recognized by compacted, scarified</w:t>
      </w:r>
      <w:r w:rsidR="00E9019B" w:rsidRPr="00EC23B2">
        <w:rPr>
          <w:rFonts w:cs="Arial"/>
          <w:sz w:val="20"/>
        </w:rPr>
        <w:t>,</w:t>
      </w:r>
      <w:r w:rsidRPr="00EC23B2">
        <w:rPr>
          <w:rFonts w:cs="Arial"/>
          <w:sz w:val="20"/>
        </w:rPr>
        <w:t xml:space="preserve"> and/or rutted soil, an abnormal channel or shoreline cross-section, and</w:t>
      </w:r>
      <w:r w:rsidR="00E9019B" w:rsidRPr="00EC23B2">
        <w:rPr>
          <w:rFonts w:cs="Arial"/>
          <w:sz w:val="20"/>
        </w:rPr>
        <w:t>,</w:t>
      </w:r>
      <w:r w:rsidRPr="00EC23B2">
        <w:rPr>
          <w:rFonts w:cs="Arial"/>
          <w:sz w:val="20"/>
        </w:rPr>
        <w:t xml:space="preserve"> in the case of flowing waters, a profile and character altered from natural conditions.</w:t>
      </w:r>
    </w:p>
    <w:p w14:paraId="321A7950"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CACD0EC" w14:textId="77777777" w:rsidR="006272BF" w:rsidRDefault="006272BF">
      <w:pPr>
        <w:pStyle w:val="RulesSection"/>
        <w:ind w:left="0" w:firstLine="0"/>
        <w:jc w:val="left"/>
        <w:rPr>
          <w:rFonts w:ascii="Arial" w:hAnsi="Arial" w:cs="Arial"/>
          <w:sz w:val="20"/>
        </w:rPr>
      </w:pPr>
      <w:r w:rsidRPr="00EC23B2">
        <w:rPr>
          <w:rFonts w:ascii="Arial" w:hAnsi="Arial" w:cs="Arial"/>
          <w:b/>
          <w:sz w:val="20"/>
        </w:rPr>
        <w:lastRenderedPageBreak/>
        <w:t>Driveway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vehicular access-way </w:t>
      </w:r>
      <w:r w:rsidR="00D53C01" w:rsidRPr="00933D83">
        <w:rPr>
          <w:rFonts w:ascii="Arial" w:hAnsi="Arial" w:cs="Arial"/>
          <w:sz w:val="20"/>
        </w:rPr>
        <w:t>less than 500 feet in length</w:t>
      </w:r>
      <w:r w:rsidR="00D53C01">
        <w:rPr>
          <w:rFonts w:ascii="Arial" w:hAnsi="Arial" w:cs="Arial"/>
          <w:sz w:val="20"/>
        </w:rPr>
        <w:t xml:space="preserve"> </w:t>
      </w:r>
      <w:r w:rsidRPr="00EC23B2">
        <w:rPr>
          <w:rFonts w:ascii="Arial" w:hAnsi="Arial" w:cs="Arial"/>
          <w:sz w:val="20"/>
        </w:rPr>
        <w:t>serving one or two single-family dwelling</w:t>
      </w:r>
      <w:r w:rsidR="00E9019B" w:rsidRPr="00EC23B2">
        <w:rPr>
          <w:rFonts w:ascii="Arial" w:hAnsi="Arial" w:cs="Arial"/>
          <w:sz w:val="20"/>
        </w:rPr>
        <w:t>s or one multi-family dwelling</w:t>
      </w:r>
      <w:r w:rsidRPr="00EC23B2">
        <w:rPr>
          <w:rFonts w:ascii="Arial" w:hAnsi="Arial" w:cs="Arial"/>
          <w:sz w:val="20"/>
        </w:rPr>
        <w:t xml:space="preserve"> (</w:t>
      </w:r>
      <w:r w:rsidR="00E9019B" w:rsidRPr="00EC23B2">
        <w:rPr>
          <w:rFonts w:ascii="Arial" w:hAnsi="Arial" w:cs="Arial"/>
          <w:sz w:val="20"/>
        </w:rPr>
        <w:t>s</w:t>
      </w:r>
      <w:r w:rsidRPr="00EC23B2">
        <w:rPr>
          <w:rFonts w:ascii="Arial" w:hAnsi="Arial" w:cs="Arial"/>
          <w:sz w:val="20"/>
        </w:rPr>
        <w:t>ee Road)</w:t>
      </w:r>
      <w:r w:rsidR="00E9019B" w:rsidRPr="00EC23B2">
        <w:rPr>
          <w:rFonts w:ascii="Arial" w:hAnsi="Arial" w:cs="Arial"/>
          <w:sz w:val="20"/>
        </w:rPr>
        <w:t>.</w:t>
      </w:r>
    </w:p>
    <w:p w14:paraId="4CD7C5ED" w14:textId="77777777" w:rsidR="00617D3C" w:rsidRDefault="00617D3C">
      <w:pPr>
        <w:pStyle w:val="RulesSection"/>
        <w:ind w:left="0" w:firstLine="0"/>
        <w:jc w:val="left"/>
        <w:rPr>
          <w:rFonts w:ascii="Arial" w:hAnsi="Arial" w:cs="Arial"/>
          <w:sz w:val="20"/>
        </w:rPr>
      </w:pPr>
    </w:p>
    <w:p w14:paraId="0CD0E6EC" w14:textId="77777777" w:rsidR="00617D3C" w:rsidRPr="00D20B46" w:rsidRDefault="00617D3C" w:rsidP="00617D3C">
      <w:pPr>
        <w:rPr>
          <w:rFonts w:ascii="Arial" w:hAnsi="Arial" w:cs="Arial"/>
          <w:sz w:val="20"/>
          <w:szCs w:val="20"/>
        </w:rPr>
      </w:pPr>
      <w:r w:rsidRPr="00D20B46">
        <w:rPr>
          <w:rFonts w:ascii="Arial" w:hAnsi="Arial" w:cs="Arial"/>
          <w:b/>
          <w:sz w:val="20"/>
          <w:szCs w:val="20"/>
        </w:rPr>
        <w:t>Dwelling Unit:</w:t>
      </w:r>
      <w:r w:rsidRPr="00D20B46">
        <w:rPr>
          <w:rFonts w:ascii="Arial" w:hAnsi="Arial" w:cs="Arial"/>
          <w:sz w:val="20"/>
          <w:szCs w:val="20"/>
        </w:rPr>
        <w:t xml:space="preserve">  A room or group of rooms equipped for use as permanent, seasonal, or temporary living quarters containing cooking, sleeping, and toilet facilities.  This definition includes single family and multifamily housing, mobile homes, condominiums, ap</w:t>
      </w:r>
      <w:r w:rsidR="00341EAA" w:rsidRPr="00D20B46">
        <w:rPr>
          <w:rFonts w:ascii="Arial" w:hAnsi="Arial" w:cs="Arial"/>
          <w:sz w:val="20"/>
          <w:szCs w:val="20"/>
        </w:rPr>
        <w:t>artments, time-share units, and</w:t>
      </w:r>
      <w:r w:rsidRPr="00D20B46">
        <w:rPr>
          <w:rFonts w:ascii="Arial" w:hAnsi="Arial" w:cs="Arial"/>
          <w:sz w:val="20"/>
          <w:szCs w:val="20"/>
        </w:rPr>
        <w:t xml:space="preserve"> rental units, regardless of the time period rented. Recreational vehicles are not residential dwelling units.</w:t>
      </w:r>
    </w:p>
    <w:p w14:paraId="4537ACB2"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3E91504"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Emergency operations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operations conducted for the public health, safety</w:t>
      </w:r>
      <w:r w:rsidR="00E9019B" w:rsidRPr="00EC23B2">
        <w:rPr>
          <w:rFonts w:ascii="Arial" w:hAnsi="Arial" w:cs="Arial"/>
          <w:sz w:val="20"/>
        </w:rPr>
        <w:t>,</w:t>
      </w:r>
      <w:r w:rsidRPr="00EC23B2">
        <w:rPr>
          <w:rFonts w:ascii="Arial" w:hAnsi="Arial" w:cs="Arial"/>
          <w:sz w:val="20"/>
        </w:rPr>
        <w:t xml:space="preserve"> or general welfare, such as protection of resources from immediate destruction or loss, law enforcement, and operations to rescue human beings, property</w:t>
      </w:r>
      <w:r w:rsidR="00E9019B" w:rsidRPr="00EC23B2">
        <w:rPr>
          <w:rFonts w:ascii="Arial" w:hAnsi="Arial" w:cs="Arial"/>
          <w:sz w:val="20"/>
        </w:rPr>
        <w:t>,</w:t>
      </w:r>
      <w:r w:rsidRPr="00EC23B2">
        <w:rPr>
          <w:rFonts w:ascii="Arial" w:hAnsi="Arial" w:cs="Arial"/>
          <w:sz w:val="20"/>
        </w:rPr>
        <w:t xml:space="preserve"> and livestock from the threat of destruction or injury.</w:t>
      </w:r>
    </w:p>
    <w:p w14:paraId="1FD7E098"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7CFEC27"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Essential services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gas, electrical</w:t>
      </w:r>
      <w:r w:rsidR="00E9019B" w:rsidRPr="00EC23B2">
        <w:rPr>
          <w:rFonts w:ascii="Arial" w:hAnsi="Arial" w:cs="Arial"/>
          <w:sz w:val="20"/>
        </w:rPr>
        <w:t>,</w:t>
      </w:r>
      <w:r w:rsidRPr="00EC23B2">
        <w:rPr>
          <w:rFonts w:ascii="Arial" w:hAnsi="Arial" w:cs="Arial"/>
          <w:sz w:val="20"/>
        </w:rPr>
        <w:t xml:space="preserve"> or communication facilities; steam, fuel, electric power</w:t>
      </w:r>
      <w:r w:rsidR="00E9019B" w:rsidRPr="00EC23B2">
        <w:rPr>
          <w:rFonts w:ascii="Arial" w:hAnsi="Arial" w:cs="Arial"/>
          <w:sz w:val="20"/>
        </w:rPr>
        <w:t>,</w:t>
      </w:r>
      <w:r w:rsidRPr="00EC23B2">
        <w:rPr>
          <w:rFonts w:ascii="Arial" w:hAnsi="Arial" w:cs="Arial"/>
          <w:sz w:val="20"/>
        </w:rPr>
        <w:t xml:space="preserve"> or water transmission or distribution lines, towers</w:t>
      </w:r>
      <w:r w:rsidR="00E9019B" w:rsidRPr="00EC23B2">
        <w:rPr>
          <w:rFonts w:ascii="Arial" w:hAnsi="Arial" w:cs="Arial"/>
          <w:sz w:val="20"/>
        </w:rPr>
        <w:t>,</w:t>
      </w:r>
      <w:r w:rsidRPr="00EC23B2">
        <w:rPr>
          <w:rFonts w:ascii="Arial" w:hAnsi="Arial" w:cs="Arial"/>
          <w:sz w:val="20"/>
        </w:rPr>
        <w:t xml:space="preserve"> and related equipment; telephone cables or lines, poles</w:t>
      </w:r>
      <w:r w:rsidR="00E9019B" w:rsidRPr="00EC23B2">
        <w:rPr>
          <w:rFonts w:ascii="Arial" w:hAnsi="Arial" w:cs="Arial"/>
          <w:sz w:val="20"/>
        </w:rPr>
        <w:t>,</w:t>
      </w:r>
      <w:r w:rsidRPr="00EC23B2">
        <w:rPr>
          <w:rFonts w:ascii="Arial" w:hAnsi="Arial" w:cs="Arial"/>
          <w:sz w:val="20"/>
        </w:rPr>
        <w:t xml:space="preserve"> and related equipment; gas, oil, water, slurry or other similar pipelines; municipal sewage lines, collection or supply systems; and associated storage tanks. Such systems may include towers, poles, wires, mains, drains, pipes, conduits, cables, fire alarms and police call boxes, traffic signals, hydrants and similar accessories, but shall not include service drops or buildings which are necessary for the furnishing of such services.</w:t>
      </w:r>
    </w:p>
    <w:p w14:paraId="3EA37234"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1F610D29"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Expansion of a structure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 increase in the </w:t>
      </w:r>
      <w:r w:rsidR="002B4503" w:rsidRPr="00933D83">
        <w:rPr>
          <w:rFonts w:ascii="Arial" w:hAnsi="Arial" w:cs="Arial"/>
          <w:sz w:val="20"/>
        </w:rPr>
        <w:t>footprint</w:t>
      </w:r>
      <w:r w:rsidR="002B4503">
        <w:rPr>
          <w:rFonts w:ascii="Arial" w:hAnsi="Arial" w:cs="Arial"/>
          <w:sz w:val="20"/>
        </w:rPr>
        <w:t xml:space="preserve"> </w:t>
      </w:r>
      <w:r w:rsidRPr="00EC23B2">
        <w:rPr>
          <w:rFonts w:ascii="Arial" w:hAnsi="Arial" w:cs="Arial"/>
          <w:sz w:val="20"/>
        </w:rPr>
        <w:t>or volume of a structure, including all extensi</w:t>
      </w:r>
      <w:r w:rsidR="00E9019B" w:rsidRPr="00EC23B2">
        <w:rPr>
          <w:rFonts w:ascii="Arial" w:hAnsi="Arial" w:cs="Arial"/>
          <w:sz w:val="20"/>
        </w:rPr>
        <w:t>ons such as, but not limited to,</w:t>
      </w:r>
      <w:r w:rsidRPr="00EC23B2">
        <w:rPr>
          <w:rFonts w:ascii="Arial" w:hAnsi="Arial" w:cs="Arial"/>
          <w:sz w:val="20"/>
        </w:rPr>
        <w:t xml:space="preserve"> attached decks, garages, porches, stairways, and greenhouses.</w:t>
      </w:r>
    </w:p>
    <w:p w14:paraId="69429052"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9A77CFF"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Expansion of use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addition of one or more months to a use's operating season; or the use of more floor area or ground area devoted to a particular use.</w:t>
      </w:r>
    </w:p>
    <w:p w14:paraId="697308FE"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D2CE79D" w14:textId="77777777" w:rsidR="006272BF" w:rsidRPr="00EC23B2" w:rsidRDefault="006272BF" w:rsidP="00E647D6">
      <w:pPr>
        <w:pStyle w:val="RulesSection"/>
        <w:ind w:left="0" w:right="-90" w:firstLine="0"/>
        <w:jc w:val="left"/>
        <w:outlineLvl w:val="0"/>
        <w:rPr>
          <w:rFonts w:ascii="Arial" w:hAnsi="Arial" w:cs="Arial"/>
          <w:sz w:val="20"/>
        </w:rPr>
      </w:pPr>
      <w:r w:rsidRPr="00EC23B2">
        <w:rPr>
          <w:rFonts w:ascii="Arial" w:hAnsi="Arial" w:cs="Arial"/>
          <w:b/>
          <w:sz w:val="20"/>
        </w:rPr>
        <w:t>Family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one or more persons occupying a premises and living as a single housekeeping unit.</w:t>
      </w:r>
    </w:p>
    <w:p w14:paraId="3EBE6F17"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AB8A557" w14:textId="77777777" w:rsidR="000A4548" w:rsidRPr="00EC23B2" w:rsidRDefault="006272BF" w:rsidP="00933D83">
      <w:pPr>
        <w:pStyle w:val="RulesSection"/>
        <w:ind w:left="0" w:firstLine="0"/>
        <w:jc w:val="left"/>
        <w:rPr>
          <w:rFonts w:ascii="Arial" w:hAnsi="Arial" w:cs="Arial"/>
          <w:sz w:val="20"/>
        </w:rPr>
      </w:pPr>
      <w:r w:rsidRPr="00EC23B2">
        <w:rPr>
          <w:rFonts w:ascii="Arial" w:hAnsi="Arial" w:cs="Arial"/>
          <w:b/>
          <w:sz w:val="20"/>
        </w:rPr>
        <w:t>Floodway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channel of a river or other watercourse and adjacent land areas that must be reserved in order to discharge the 100-year flood without cumulatively increasing the water surface elevation by more than one foot in height.</w:t>
      </w:r>
    </w:p>
    <w:p w14:paraId="08ABC83C" w14:textId="77777777" w:rsidR="00947E74" w:rsidRDefault="00947E74">
      <w:pPr>
        <w:pStyle w:val="RulesSection"/>
        <w:ind w:left="0" w:firstLine="0"/>
        <w:jc w:val="left"/>
        <w:rPr>
          <w:rFonts w:ascii="Arial" w:hAnsi="Arial" w:cs="Arial"/>
          <w:sz w:val="20"/>
        </w:rPr>
      </w:pPr>
    </w:p>
    <w:p w14:paraId="412D602B" w14:textId="77777777" w:rsidR="00947E74" w:rsidRPr="00933D83" w:rsidRDefault="00947E74">
      <w:pPr>
        <w:pStyle w:val="RulesSection"/>
        <w:ind w:left="0" w:firstLine="0"/>
        <w:jc w:val="left"/>
        <w:rPr>
          <w:rFonts w:ascii="Arial" w:hAnsi="Arial" w:cs="Arial"/>
          <w:sz w:val="20"/>
        </w:rPr>
      </w:pPr>
      <w:r w:rsidRPr="00933D83">
        <w:rPr>
          <w:rFonts w:ascii="Arial" w:hAnsi="Arial" w:cs="Arial"/>
          <w:b/>
          <w:sz w:val="20"/>
        </w:rPr>
        <w:t xml:space="preserve">Footprint </w:t>
      </w:r>
      <w:r w:rsidRPr="00933D83">
        <w:rPr>
          <w:rFonts w:ascii="Arial" w:hAnsi="Arial" w:cs="Arial"/>
          <w:sz w:val="20"/>
        </w:rPr>
        <w:t>- the entire area of ground covered by the structure(s) on a lot, including but not limited to cantilevered or similar overhanging extensions, as well as unenclosed structures, such as patios and decks.</w:t>
      </w:r>
    </w:p>
    <w:p w14:paraId="04CF183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17E060C7"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Forest management activities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timber cruising and other forest resource evaluation activities, pesticide or fertilizer application, management planning activities, timber stand improvement, pruning, regeneration of forest stands, and other similar or associated activities, exclusive of timber harvesting and the construction, creation</w:t>
      </w:r>
      <w:r w:rsidR="00E9019B" w:rsidRPr="00EC23B2">
        <w:rPr>
          <w:rFonts w:ascii="Arial" w:hAnsi="Arial" w:cs="Arial"/>
          <w:sz w:val="20"/>
        </w:rPr>
        <w:t>,</w:t>
      </w:r>
      <w:r w:rsidRPr="00EC23B2">
        <w:rPr>
          <w:rFonts w:ascii="Arial" w:hAnsi="Arial" w:cs="Arial"/>
          <w:sz w:val="20"/>
        </w:rPr>
        <w:t xml:space="preserve"> or maintenance of roads.</w:t>
      </w:r>
    </w:p>
    <w:p w14:paraId="15ED7CA0"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2D2C0CB"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Forested wetland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freshwater wetland dominated by woody vegetation that is six meters tall (approximately 20 feet) or taller.</w:t>
      </w:r>
    </w:p>
    <w:p w14:paraId="7A3B0E33"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69CAE4B" w14:textId="77777777" w:rsidR="006272BF" w:rsidRPr="00EC23B2" w:rsidRDefault="006272BF" w:rsidP="003A43FA">
      <w:pPr>
        <w:pStyle w:val="NumberList"/>
        <w:numPr>
          <w:ilvl w:val="0"/>
          <w:numId w:val="0"/>
        </w:numPr>
        <w:tabs>
          <w:tab w:val="clear" w:pos="360"/>
        </w:tabs>
        <w:spacing w:before="0"/>
        <w:rPr>
          <w:rFonts w:cs="Arial"/>
          <w:sz w:val="20"/>
        </w:rPr>
      </w:pPr>
      <w:r w:rsidRPr="00EC23B2">
        <w:rPr>
          <w:rFonts w:cs="Arial"/>
          <w:b/>
          <w:sz w:val="20"/>
        </w:rPr>
        <w:t xml:space="preserve">Forest </w:t>
      </w:r>
      <w:r w:rsidR="00457346" w:rsidRPr="00EC23B2">
        <w:rPr>
          <w:rFonts w:cs="Arial"/>
          <w:b/>
          <w:sz w:val="20"/>
        </w:rPr>
        <w:t>s</w:t>
      </w:r>
      <w:r w:rsidRPr="00EC23B2">
        <w:rPr>
          <w:rFonts w:cs="Arial"/>
          <w:b/>
          <w:sz w:val="20"/>
        </w:rPr>
        <w:t>tand</w:t>
      </w:r>
      <w:r w:rsidRPr="00EC23B2">
        <w:rPr>
          <w:rFonts w:cs="Arial"/>
          <w:sz w:val="20"/>
        </w:rPr>
        <w:t xml:space="preserve"> </w:t>
      </w:r>
      <w:r w:rsidRPr="00EC23B2">
        <w:rPr>
          <w:rFonts w:cs="Arial"/>
          <w:b/>
          <w:sz w:val="20"/>
        </w:rPr>
        <w:t>-</w:t>
      </w:r>
      <w:r w:rsidRPr="00EC23B2">
        <w:rPr>
          <w:rFonts w:cs="Arial"/>
          <w:sz w:val="20"/>
        </w:rPr>
        <w:t xml:space="preserve"> a contiguous group of trees sufficiently uniform in age</w:t>
      </w:r>
      <w:r w:rsidR="00E9019B" w:rsidRPr="00EC23B2">
        <w:rPr>
          <w:rFonts w:cs="Arial"/>
          <w:sz w:val="20"/>
        </w:rPr>
        <w:t>,</w:t>
      </w:r>
      <w:r w:rsidRPr="00EC23B2">
        <w:rPr>
          <w:rFonts w:cs="Arial"/>
          <w:sz w:val="20"/>
        </w:rPr>
        <w:t xml:space="preserve"> class distribution, composition, and structure, and growing on a site of sufficiently uniform quality, to be a distinguishable unit.</w:t>
      </w:r>
    </w:p>
    <w:p w14:paraId="03D73F27"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39E6EB7" w14:textId="2A22D98C" w:rsidR="006272BF" w:rsidRPr="00EC23B2" w:rsidRDefault="006272BF">
      <w:pPr>
        <w:pStyle w:val="RulesSection"/>
        <w:ind w:left="0" w:firstLine="0"/>
        <w:jc w:val="left"/>
        <w:rPr>
          <w:rFonts w:ascii="Arial" w:hAnsi="Arial" w:cs="Arial"/>
          <w:sz w:val="20"/>
        </w:rPr>
      </w:pPr>
      <w:r w:rsidRPr="00EC23B2">
        <w:rPr>
          <w:rFonts w:ascii="Arial" w:hAnsi="Arial" w:cs="Arial"/>
          <w:b/>
          <w:sz w:val="20"/>
        </w:rPr>
        <w:t>Foundation</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supporting substructure of a building or other structure, excluding wooden sills and post supports, but including basements, slabs, </w:t>
      </w:r>
      <w:r w:rsidR="00FF7463" w:rsidRPr="00EC23B2">
        <w:rPr>
          <w:rFonts w:ascii="Arial" w:hAnsi="Arial" w:cs="Arial"/>
          <w:sz w:val="20"/>
        </w:rPr>
        <w:t>frost walls</w:t>
      </w:r>
      <w:r w:rsidRPr="00EC23B2">
        <w:rPr>
          <w:rFonts w:ascii="Arial" w:hAnsi="Arial" w:cs="Arial"/>
          <w:sz w:val="20"/>
        </w:rPr>
        <w:t>, or other base consisting of concrete, block, brick</w:t>
      </w:r>
      <w:r w:rsidR="00E9019B" w:rsidRPr="00EC23B2">
        <w:rPr>
          <w:rFonts w:ascii="Arial" w:hAnsi="Arial" w:cs="Arial"/>
          <w:sz w:val="20"/>
        </w:rPr>
        <w:t>,</w:t>
      </w:r>
      <w:r w:rsidRPr="00EC23B2">
        <w:rPr>
          <w:rFonts w:ascii="Arial" w:hAnsi="Arial" w:cs="Arial"/>
          <w:sz w:val="20"/>
        </w:rPr>
        <w:t xml:space="preserve"> or similar material.</w:t>
      </w:r>
    </w:p>
    <w:p w14:paraId="200A617C"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94AA764"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Freshwater wetland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freshwater swamps, marshes, bogs</w:t>
      </w:r>
      <w:r w:rsidR="001E078D" w:rsidRPr="00EC23B2">
        <w:rPr>
          <w:rFonts w:ascii="Arial" w:hAnsi="Arial" w:cs="Arial"/>
          <w:sz w:val="20"/>
        </w:rPr>
        <w:t>,</w:t>
      </w:r>
      <w:r w:rsidRPr="00EC23B2">
        <w:rPr>
          <w:rFonts w:ascii="Arial" w:hAnsi="Arial" w:cs="Arial"/>
          <w:sz w:val="20"/>
        </w:rPr>
        <w:t xml:space="preserve"> and similar areas, other than forested wetlands, which are:</w:t>
      </w:r>
    </w:p>
    <w:p w14:paraId="50047CE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73847AA" w14:textId="77777777" w:rsidR="006272BF" w:rsidRPr="00EC23B2" w:rsidRDefault="006272BF">
      <w:pPr>
        <w:pStyle w:val="BodyTextIndent2"/>
        <w:tabs>
          <w:tab w:val="clear" w:pos="1440"/>
          <w:tab w:val="clear" w:pos="2160"/>
          <w:tab w:val="clear" w:pos="2880"/>
          <w:tab w:val="clear" w:pos="3600"/>
          <w:tab w:val="clear" w:pos="4320"/>
          <w:tab w:val="clear" w:pos="5040"/>
          <w:tab w:val="clear" w:pos="5760"/>
          <w:tab w:val="clear" w:pos="6480"/>
          <w:tab w:val="left" w:pos="360"/>
        </w:tabs>
        <w:ind w:left="0" w:firstLine="0"/>
        <w:rPr>
          <w:rFonts w:ascii="Arial" w:hAnsi="Arial" w:cs="Arial"/>
          <w:sz w:val="20"/>
          <w:szCs w:val="20"/>
        </w:rPr>
      </w:pPr>
      <w:r w:rsidRPr="00EC23B2">
        <w:rPr>
          <w:rFonts w:ascii="Arial" w:hAnsi="Arial" w:cs="Arial"/>
          <w:sz w:val="20"/>
          <w:szCs w:val="20"/>
        </w:rPr>
        <w:tab/>
        <w:t>1.</w:t>
      </w:r>
      <w:r w:rsidRPr="00EC23B2">
        <w:rPr>
          <w:rFonts w:ascii="Arial" w:hAnsi="Arial" w:cs="Arial"/>
          <w:sz w:val="20"/>
          <w:szCs w:val="20"/>
        </w:rPr>
        <w:tab/>
      </w:r>
      <w:r w:rsidR="001E078D" w:rsidRPr="00EC23B2">
        <w:rPr>
          <w:rFonts w:ascii="Arial" w:hAnsi="Arial" w:cs="Arial"/>
          <w:sz w:val="20"/>
          <w:szCs w:val="20"/>
        </w:rPr>
        <w:t>o</w:t>
      </w:r>
      <w:r w:rsidRPr="00EC23B2">
        <w:rPr>
          <w:rFonts w:ascii="Arial" w:hAnsi="Arial" w:cs="Arial"/>
          <w:sz w:val="20"/>
          <w:szCs w:val="20"/>
        </w:rPr>
        <w:t>f 10 or more contiguous acres; or of less than 10 contiguous acres and adjacent to a surface water body, excluding any river, stream, or brook, such that in a natural state, the combined surface area is in excess of 10 acres; and</w:t>
      </w:r>
    </w:p>
    <w:p w14:paraId="252222DF"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9A07DE2" w14:textId="77777777" w:rsidR="006272BF" w:rsidRPr="00EC23B2" w:rsidRDefault="006272BF">
      <w:pPr>
        <w:pStyle w:val="BodyTextIndent2"/>
        <w:tabs>
          <w:tab w:val="left" w:pos="360"/>
        </w:tabs>
        <w:ind w:left="0" w:firstLine="0"/>
        <w:rPr>
          <w:rFonts w:ascii="Arial" w:hAnsi="Arial" w:cs="Arial"/>
          <w:sz w:val="20"/>
          <w:szCs w:val="20"/>
        </w:rPr>
      </w:pPr>
      <w:r w:rsidRPr="00EC23B2">
        <w:rPr>
          <w:rFonts w:ascii="Arial" w:hAnsi="Arial" w:cs="Arial"/>
          <w:sz w:val="20"/>
          <w:szCs w:val="20"/>
        </w:rPr>
        <w:tab/>
        <w:t>2.</w:t>
      </w:r>
      <w:r w:rsidRPr="00EC23B2">
        <w:rPr>
          <w:rFonts w:ascii="Arial" w:hAnsi="Arial" w:cs="Arial"/>
          <w:sz w:val="20"/>
          <w:szCs w:val="20"/>
        </w:rPr>
        <w:tab/>
      </w:r>
      <w:r w:rsidR="001E078D" w:rsidRPr="00EC23B2">
        <w:rPr>
          <w:rFonts w:ascii="Arial" w:hAnsi="Arial" w:cs="Arial"/>
          <w:sz w:val="20"/>
          <w:szCs w:val="20"/>
        </w:rPr>
        <w:t>i</w:t>
      </w:r>
      <w:r w:rsidRPr="00EC23B2">
        <w:rPr>
          <w:rFonts w:ascii="Arial" w:hAnsi="Arial" w:cs="Arial"/>
          <w:sz w:val="20"/>
          <w:szCs w:val="20"/>
        </w:rPr>
        <w:t>nundated or saturated by surface or ground water at a frequency and for a duration sufficient to support, and which under normal circumstances do support, a prevalence of wetland vegetation typically adapted for life in saturated soils.</w:t>
      </w:r>
    </w:p>
    <w:p w14:paraId="0D0A1BC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7D83825" w14:textId="77777777" w:rsidR="006272BF" w:rsidRPr="00EC23B2" w:rsidRDefault="006272BF">
      <w:pPr>
        <w:pStyle w:val="BodyTextIndent"/>
        <w:ind w:left="0" w:firstLine="0"/>
        <w:rPr>
          <w:rFonts w:ascii="Arial" w:hAnsi="Arial" w:cs="Arial"/>
          <w:sz w:val="20"/>
        </w:rPr>
      </w:pPr>
      <w:r w:rsidRPr="00EC23B2">
        <w:rPr>
          <w:rFonts w:ascii="Arial" w:hAnsi="Arial" w:cs="Arial"/>
          <w:sz w:val="20"/>
        </w:rPr>
        <w:t>Freshwater wetlands may contain small stream channels or inclusions of land that do not conform to the criteria of this definition.</w:t>
      </w:r>
    </w:p>
    <w:p w14:paraId="1CEECCA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102D8A52"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Functionally water-dependent uses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those uses that require, for their primary purpose, location on submerged lands or that require direct access to, or location in, coasta</w:t>
      </w:r>
      <w:r w:rsidR="001E078D" w:rsidRPr="00EC23B2">
        <w:rPr>
          <w:rFonts w:ascii="Arial" w:hAnsi="Arial" w:cs="Arial"/>
          <w:sz w:val="20"/>
        </w:rPr>
        <w:t>l or inland waters and that can</w:t>
      </w:r>
      <w:r w:rsidRPr="00EC23B2">
        <w:rPr>
          <w:rFonts w:ascii="Arial" w:hAnsi="Arial" w:cs="Arial"/>
          <w:sz w:val="20"/>
        </w:rPr>
        <w:t>not be located away from these waters. The uses include, but are not limited to</w:t>
      </w:r>
      <w:r w:rsidR="001E078D" w:rsidRPr="00EC23B2">
        <w:rPr>
          <w:rFonts w:ascii="Arial" w:hAnsi="Arial" w:cs="Arial"/>
          <w:sz w:val="20"/>
        </w:rPr>
        <w:t>,</w:t>
      </w:r>
      <w:r w:rsidRPr="00EC23B2">
        <w:rPr>
          <w:rFonts w:ascii="Arial" w:hAnsi="Arial" w:cs="Arial"/>
          <w:sz w:val="20"/>
        </w:rPr>
        <w:t xml:space="preserve"> commercial and recreational fishing and boating facilities (excluding recreational boat storage buildings), finfish and shellfish processing, fish storage and retail and wholesale fish marketing facilities, waterfront dock and port</w:t>
      </w:r>
      <w:r w:rsidR="001E078D" w:rsidRPr="00EC23B2">
        <w:rPr>
          <w:rFonts w:ascii="Arial" w:hAnsi="Arial" w:cs="Arial"/>
          <w:sz w:val="20"/>
        </w:rPr>
        <w:t xml:space="preserve"> facilities, shipyards and boat-</w:t>
      </w:r>
      <w:r w:rsidRPr="00EC23B2">
        <w:rPr>
          <w:rFonts w:ascii="Arial" w:hAnsi="Arial" w:cs="Arial"/>
          <w:sz w:val="20"/>
        </w:rPr>
        <w:t>building facilities, marinas, navigation aids, basins and channels, retaining walls, industrial uses dependent upon water-borne transportation or requiring large volumes of cooli</w:t>
      </w:r>
      <w:r w:rsidR="001E078D" w:rsidRPr="00EC23B2">
        <w:rPr>
          <w:rFonts w:ascii="Arial" w:hAnsi="Arial" w:cs="Arial"/>
          <w:sz w:val="20"/>
        </w:rPr>
        <w:t>ng or processing water that can</w:t>
      </w:r>
      <w:r w:rsidRPr="00EC23B2">
        <w:rPr>
          <w:rFonts w:ascii="Arial" w:hAnsi="Arial" w:cs="Arial"/>
          <w:sz w:val="20"/>
        </w:rPr>
        <w:t>not reasonably be located or operated at an inland site, and uses that primarily provide general public access to coastal or inland waters.</w:t>
      </w:r>
    </w:p>
    <w:p w14:paraId="3E201DFE"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9314520" w14:textId="77777777" w:rsidR="005D29A1" w:rsidRPr="00EC23B2" w:rsidRDefault="005D29A1" w:rsidP="005D29A1">
      <w:pPr>
        <w:tabs>
          <w:tab w:val="left" w:pos="360"/>
          <w:tab w:val="left" w:pos="720"/>
          <w:tab w:val="left" w:pos="1080"/>
          <w:tab w:val="left" w:pos="1440"/>
        </w:tabs>
        <w:rPr>
          <w:rFonts w:ascii="Arial" w:hAnsi="Arial" w:cs="Arial"/>
          <w:sz w:val="20"/>
          <w:szCs w:val="20"/>
        </w:rPr>
      </w:pPr>
    </w:p>
    <w:p w14:paraId="6235A47B"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Ground cover</w:t>
      </w:r>
      <w:r w:rsidRPr="00EC23B2">
        <w:rPr>
          <w:rFonts w:ascii="Arial" w:hAnsi="Arial" w:cs="Arial"/>
          <w:sz w:val="20"/>
        </w:rPr>
        <w:t xml:space="preserve"> </w:t>
      </w:r>
      <w:r w:rsidR="003A43FA" w:rsidRPr="00EC23B2">
        <w:rPr>
          <w:rFonts w:ascii="Arial" w:hAnsi="Arial" w:cs="Arial"/>
          <w:b/>
          <w:sz w:val="20"/>
        </w:rPr>
        <w:t>-</w:t>
      </w:r>
      <w:r w:rsidRPr="00EC23B2">
        <w:rPr>
          <w:rFonts w:ascii="Arial" w:hAnsi="Arial" w:cs="Arial"/>
          <w:sz w:val="20"/>
        </w:rPr>
        <w:t xml:space="preserve"> small plants, fallen leaves, needles</w:t>
      </w:r>
      <w:r w:rsidR="001E078D" w:rsidRPr="00EC23B2">
        <w:rPr>
          <w:rFonts w:ascii="Arial" w:hAnsi="Arial" w:cs="Arial"/>
          <w:sz w:val="20"/>
        </w:rPr>
        <w:t>,</w:t>
      </w:r>
      <w:r w:rsidRPr="00EC23B2">
        <w:rPr>
          <w:rFonts w:ascii="Arial" w:hAnsi="Arial" w:cs="Arial"/>
          <w:sz w:val="20"/>
        </w:rPr>
        <w:t xml:space="preserve"> and twigs, and the partially decayed organic matter of the forest floor.</w:t>
      </w:r>
    </w:p>
    <w:p w14:paraId="3EF3E3F1"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D7C658D" w14:textId="77777777" w:rsidR="006272BF" w:rsidRDefault="006272BF" w:rsidP="003A43FA">
      <w:pPr>
        <w:pStyle w:val="NumberList"/>
        <w:numPr>
          <w:ilvl w:val="0"/>
          <w:numId w:val="0"/>
        </w:numPr>
        <w:tabs>
          <w:tab w:val="clear" w:pos="360"/>
        </w:tabs>
        <w:spacing w:before="0"/>
        <w:rPr>
          <w:rFonts w:cs="Arial"/>
          <w:sz w:val="20"/>
        </w:rPr>
      </w:pPr>
      <w:r w:rsidRPr="00EC23B2">
        <w:rPr>
          <w:rFonts w:cs="Arial"/>
          <w:b/>
          <w:sz w:val="20"/>
        </w:rPr>
        <w:t xml:space="preserve">Harvest </w:t>
      </w:r>
      <w:r w:rsidR="00457346" w:rsidRPr="00EC23B2">
        <w:rPr>
          <w:rFonts w:cs="Arial"/>
          <w:b/>
          <w:sz w:val="20"/>
        </w:rPr>
        <w:t>a</w:t>
      </w:r>
      <w:r w:rsidRPr="00EC23B2">
        <w:rPr>
          <w:rFonts w:cs="Arial"/>
          <w:b/>
          <w:sz w:val="20"/>
        </w:rPr>
        <w:t>rea</w:t>
      </w:r>
      <w:r w:rsidRPr="00EC23B2">
        <w:rPr>
          <w:rFonts w:cs="Arial"/>
          <w:sz w:val="20"/>
        </w:rPr>
        <w:t xml:space="preserve"> </w:t>
      </w:r>
      <w:r w:rsidRPr="00EC23B2">
        <w:rPr>
          <w:rFonts w:cs="Arial"/>
          <w:b/>
          <w:sz w:val="20"/>
        </w:rPr>
        <w:t>-</w:t>
      </w:r>
      <w:r w:rsidRPr="00EC23B2">
        <w:rPr>
          <w:rFonts w:cs="Arial"/>
          <w:sz w:val="20"/>
        </w:rPr>
        <w:t xml:space="preserve"> the area where timber harvesting and related activities, including the cutting of trees, skidding, yarding, and associated road construction take place. The area affected by a harvest encompasses the area within the outer boundaries of these activities, excepting unharvested areas greater than 10 acres within the area affected by a harvest.</w:t>
      </w:r>
    </w:p>
    <w:p w14:paraId="18509343" w14:textId="77777777" w:rsidR="004860F4" w:rsidRPr="00EC23B2" w:rsidRDefault="004860F4" w:rsidP="003A43FA">
      <w:pPr>
        <w:pStyle w:val="NumberList"/>
        <w:numPr>
          <w:ilvl w:val="0"/>
          <w:numId w:val="0"/>
        </w:numPr>
        <w:tabs>
          <w:tab w:val="clear" w:pos="360"/>
        </w:tabs>
        <w:spacing w:before="0"/>
        <w:rPr>
          <w:rFonts w:cs="Arial"/>
          <w:sz w:val="20"/>
        </w:rPr>
      </w:pPr>
    </w:p>
    <w:p w14:paraId="662E3E4A" w14:textId="77777777" w:rsidR="00947E74" w:rsidRPr="00933D83" w:rsidRDefault="00947E74" w:rsidP="00947E74">
      <w:pPr>
        <w:pStyle w:val="RulesSection"/>
        <w:ind w:left="0" w:firstLine="0"/>
        <w:jc w:val="left"/>
        <w:rPr>
          <w:rFonts w:ascii="Arial" w:hAnsi="Arial" w:cs="Arial"/>
          <w:sz w:val="20"/>
        </w:rPr>
      </w:pPr>
      <w:r w:rsidRPr="00933D83">
        <w:rPr>
          <w:rFonts w:ascii="Arial" w:hAnsi="Arial" w:cs="Arial"/>
          <w:b/>
          <w:sz w:val="20"/>
        </w:rPr>
        <w:t>Hazard tree</w:t>
      </w:r>
      <w:r w:rsidRPr="00933D83">
        <w:rPr>
          <w:rFonts w:ascii="Arial" w:hAnsi="Arial" w:cs="Arial"/>
          <w:sz w:val="20"/>
        </w:rPr>
        <w:t xml:space="preserve"> - 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 A normal range of environmental conditions does not include meteorological anomalies, such as, but not limited to: hurricanes; hurricane-force winds; tornados; microbursts; or significant ice storm events. Hazard trees also include those trees that pose a serious and imminent risk to bank stability. A target is the area where personal injury or property damage could occur if the tree or a portion of the tree fails. Targets include roads, driveways, parking areas, structures, campsites, and any other developed area where people frequently gather and linger.</w:t>
      </w:r>
    </w:p>
    <w:p w14:paraId="17188BA1" w14:textId="77777777" w:rsidR="00947E74" w:rsidRPr="00EC23B2" w:rsidRDefault="00947E74" w:rsidP="00457346">
      <w:pPr>
        <w:tabs>
          <w:tab w:val="left" w:pos="360"/>
          <w:tab w:val="left" w:pos="720"/>
          <w:tab w:val="left" w:pos="1080"/>
          <w:tab w:val="left" w:pos="1440"/>
        </w:tabs>
        <w:rPr>
          <w:rFonts w:ascii="Arial" w:hAnsi="Arial" w:cs="Arial"/>
          <w:sz w:val="20"/>
          <w:szCs w:val="20"/>
        </w:rPr>
      </w:pPr>
    </w:p>
    <w:p w14:paraId="6D99626D" w14:textId="4F7CC237" w:rsidR="006E6E0D" w:rsidRPr="005E5AFC" w:rsidRDefault="004860F4" w:rsidP="006E6E0D">
      <w:pPr>
        <w:pStyle w:val="RulesSection"/>
        <w:ind w:left="0" w:firstLine="0"/>
        <w:jc w:val="left"/>
        <w:rPr>
          <w:rFonts w:ascii="Arial" w:hAnsi="Arial" w:cs="Arial"/>
          <w:strike/>
          <w:color w:val="FF0000"/>
          <w:sz w:val="20"/>
        </w:rPr>
      </w:pPr>
      <w:r>
        <w:rPr>
          <w:rFonts w:ascii="Arial" w:hAnsi="Arial" w:cs="Arial"/>
          <w:b/>
          <w:sz w:val="20"/>
        </w:rPr>
        <w:t>H</w:t>
      </w:r>
      <w:r w:rsidRPr="00EC23B2">
        <w:rPr>
          <w:rFonts w:ascii="Arial" w:hAnsi="Arial" w:cs="Arial"/>
          <w:b/>
          <w:sz w:val="20"/>
        </w:rPr>
        <w:t>eight</w:t>
      </w:r>
      <w:r w:rsidR="006272BF" w:rsidRPr="00EC23B2">
        <w:rPr>
          <w:rFonts w:ascii="Arial" w:hAnsi="Arial" w:cs="Arial"/>
          <w:b/>
          <w:sz w:val="20"/>
        </w:rPr>
        <w:t xml:space="preserve"> of a structure</w:t>
      </w:r>
      <w:r w:rsidR="006272BF" w:rsidRPr="00EC23B2">
        <w:rPr>
          <w:rFonts w:ascii="Arial" w:hAnsi="Arial" w:cs="Arial"/>
          <w:sz w:val="20"/>
        </w:rPr>
        <w:t xml:space="preserve"> </w:t>
      </w:r>
      <w:r w:rsidR="006272BF" w:rsidRPr="00EC23B2">
        <w:rPr>
          <w:rFonts w:ascii="Arial" w:hAnsi="Arial" w:cs="Arial"/>
          <w:b/>
          <w:sz w:val="20"/>
        </w:rPr>
        <w:t>-</w:t>
      </w:r>
      <w:r w:rsidR="006272BF" w:rsidRPr="00EC23B2">
        <w:rPr>
          <w:rFonts w:ascii="Arial" w:hAnsi="Arial" w:cs="Arial"/>
          <w:sz w:val="20"/>
        </w:rPr>
        <w:t xml:space="preserve"> </w:t>
      </w:r>
    </w:p>
    <w:p w14:paraId="1817E056" w14:textId="77777777" w:rsidR="005E5AFC" w:rsidRDefault="005E5AFC" w:rsidP="006E6E0D">
      <w:pPr>
        <w:pStyle w:val="RulesSection"/>
        <w:ind w:left="0" w:firstLine="0"/>
        <w:jc w:val="left"/>
        <w:rPr>
          <w:rFonts w:ascii="Arial" w:hAnsi="Arial" w:cs="Arial"/>
          <w:color w:val="FF0000"/>
          <w:sz w:val="20"/>
        </w:rPr>
      </w:pPr>
    </w:p>
    <w:p w14:paraId="6EB955C4" w14:textId="08707CE2" w:rsidR="005E5AFC" w:rsidRPr="00F42CAE" w:rsidRDefault="00EC0B7B" w:rsidP="006E6E0D">
      <w:pPr>
        <w:pStyle w:val="RulesSection"/>
        <w:ind w:left="0" w:firstLine="0"/>
        <w:jc w:val="left"/>
        <w:rPr>
          <w:rFonts w:ascii="Arial" w:hAnsi="Arial" w:cs="Arial"/>
          <w:sz w:val="20"/>
        </w:rPr>
      </w:pPr>
      <w:r w:rsidRPr="00F42CAE">
        <w:rPr>
          <w:rFonts w:ascii="Arial" w:hAnsi="Arial" w:cs="Arial"/>
          <w:sz w:val="20"/>
        </w:rPr>
        <w:t>With respect to new principal or accessory structures and to existing principal or accessory structures including legally existing nonconforming structures, structure height is the vertical distance between the mean original grade at the downhill side of the structure, prior to construction, and the highest point of the structure, excluding chimneys, steeples, antennas and similar appurtenances that have no floor area.</w:t>
      </w:r>
    </w:p>
    <w:p w14:paraId="38BD9745" w14:textId="77777777" w:rsidR="006E6E0D" w:rsidRPr="00F42CAE" w:rsidRDefault="006E6E0D" w:rsidP="006E6E0D">
      <w:pPr>
        <w:pStyle w:val="RulesSection"/>
        <w:ind w:left="0" w:firstLine="0"/>
        <w:jc w:val="left"/>
        <w:rPr>
          <w:rFonts w:ascii="Arial" w:hAnsi="Arial" w:cs="Arial"/>
          <w:sz w:val="20"/>
        </w:rPr>
      </w:pPr>
    </w:p>
    <w:p w14:paraId="2D299E36" w14:textId="695BB42F" w:rsidR="00C40567" w:rsidRPr="00F42CAE" w:rsidRDefault="00C40567" w:rsidP="006E6E0D">
      <w:pPr>
        <w:pStyle w:val="RulesSection"/>
        <w:ind w:left="0" w:firstLine="0"/>
        <w:jc w:val="left"/>
        <w:rPr>
          <w:rFonts w:ascii="Arial" w:hAnsi="Arial" w:cs="Arial"/>
          <w:sz w:val="20"/>
        </w:rPr>
      </w:pPr>
      <w:r w:rsidRPr="00F42CAE">
        <w:rPr>
          <w:rFonts w:ascii="Arial" w:hAnsi="Arial" w:cs="Arial"/>
          <w:sz w:val="20"/>
        </w:rPr>
        <w:t xml:space="preserve">With respect to existing principal or accessory structures, including legally existing nonconforming structures, located within an area of special flood hazard that have been or are proposed to be relocated, reconstructed, replaced or elevated to be consistent with the minimum elevation required by a local floodplain management ordinance, </w:t>
      </w:r>
      <w:r w:rsidR="00EC0B7B" w:rsidRPr="00F42CAE">
        <w:rPr>
          <w:rFonts w:ascii="Arial" w:hAnsi="Arial" w:cs="Arial"/>
          <w:sz w:val="20"/>
        </w:rPr>
        <w:t xml:space="preserve">structure height is </w:t>
      </w:r>
      <w:r w:rsidRPr="00F42CAE">
        <w:rPr>
          <w:rFonts w:ascii="Arial" w:hAnsi="Arial" w:cs="Arial"/>
          <w:sz w:val="20"/>
        </w:rPr>
        <w:t>the vertical distance between the bottom of the sill of the structure to the highest point of the structure, excluding chimneys, steeples, antennas and similar appurtenances that have no floor area</w:t>
      </w:r>
      <w:r w:rsidR="00EC0B7B" w:rsidRPr="00F42CAE">
        <w:rPr>
          <w:rFonts w:ascii="Arial" w:hAnsi="Arial" w:cs="Arial"/>
          <w:sz w:val="20"/>
        </w:rPr>
        <w:t>.</w:t>
      </w:r>
    </w:p>
    <w:p w14:paraId="6774C09F" w14:textId="22397BBD" w:rsidR="000A4548" w:rsidRPr="00EC0B7B" w:rsidRDefault="000A4548" w:rsidP="00EC0B7B">
      <w:pPr>
        <w:pStyle w:val="RulesSection"/>
        <w:ind w:left="0"/>
        <w:jc w:val="left"/>
        <w:rPr>
          <w:rFonts w:ascii="Arial" w:hAnsi="Arial" w:cs="Arial"/>
          <w:color w:val="FF0000"/>
          <w:sz w:val="20"/>
        </w:rPr>
      </w:pPr>
    </w:p>
    <w:p w14:paraId="050E7DCA" w14:textId="77777777" w:rsidR="006272BF" w:rsidRPr="00EC23B2" w:rsidRDefault="006272BF" w:rsidP="00E647D6">
      <w:pPr>
        <w:pStyle w:val="RulesSection"/>
        <w:ind w:left="0" w:firstLine="0"/>
        <w:outlineLvl w:val="0"/>
        <w:rPr>
          <w:rFonts w:ascii="Arial" w:hAnsi="Arial" w:cs="Arial"/>
          <w:sz w:val="20"/>
        </w:rPr>
      </w:pPr>
      <w:r w:rsidRPr="00EC23B2">
        <w:rPr>
          <w:rFonts w:ascii="Arial" w:hAnsi="Arial" w:cs="Arial"/>
          <w:b/>
          <w:sz w:val="20"/>
        </w:rPr>
        <w:t>High water</w:t>
      </w:r>
      <w:r w:rsidR="003A43FA" w:rsidRPr="00EC23B2">
        <w:rPr>
          <w:rFonts w:ascii="Arial" w:hAnsi="Arial" w:cs="Arial"/>
          <w:sz w:val="20"/>
        </w:rPr>
        <w:t xml:space="preserve"> </w:t>
      </w:r>
      <w:r w:rsidR="003A43FA" w:rsidRPr="00EC23B2">
        <w:rPr>
          <w:rFonts w:ascii="Arial" w:hAnsi="Arial" w:cs="Arial"/>
          <w:b/>
          <w:sz w:val="20"/>
        </w:rPr>
        <w:t>-</w:t>
      </w:r>
      <w:r w:rsidRPr="00EC23B2">
        <w:rPr>
          <w:rFonts w:ascii="Arial" w:hAnsi="Arial" w:cs="Arial"/>
          <w:sz w:val="20"/>
        </w:rPr>
        <w:t xml:space="preserve"> See </w:t>
      </w:r>
      <w:r w:rsidR="00CE0EE0" w:rsidRPr="00EC23B2">
        <w:rPr>
          <w:rFonts w:ascii="Arial" w:hAnsi="Arial" w:cs="Arial"/>
          <w:b/>
          <w:sz w:val="20"/>
        </w:rPr>
        <w:t>Normal high-</w:t>
      </w:r>
      <w:r w:rsidRPr="00EC23B2">
        <w:rPr>
          <w:rFonts w:ascii="Arial" w:hAnsi="Arial" w:cs="Arial"/>
          <w:b/>
          <w:sz w:val="20"/>
        </w:rPr>
        <w:t>water line</w:t>
      </w:r>
    </w:p>
    <w:p w14:paraId="17FC62AF"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862A52C" w14:textId="5E739688" w:rsidR="006272BF" w:rsidRDefault="006272BF">
      <w:pPr>
        <w:pStyle w:val="RulesSection"/>
        <w:ind w:left="0" w:firstLine="0"/>
        <w:jc w:val="left"/>
        <w:rPr>
          <w:rFonts w:ascii="Arial" w:hAnsi="Arial" w:cs="Arial"/>
          <w:sz w:val="20"/>
        </w:rPr>
      </w:pPr>
      <w:r w:rsidRPr="00EC23B2">
        <w:rPr>
          <w:rFonts w:ascii="Arial" w:hAnsi="Arial" w:cs="Arial"/>
          <w:b/>
          <w:sz w:val="20"/>
        </w:rPr>
        <w:t>Home occupation</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 occupation or profession which is customarily conducted on or in a residential structure or property and which (1) is clearly incidental to and compatible with the residential use of the property and surrounding residential uses; and (2)</w:t>
      </w:r>
      <w:r w:rsidR="00947E74">
        <w:rPr>
          <w:rFonts w:ascii="Arial" w:hAnsi="Arial" w:cs="Arial"/>
          <w:sz w:val="20"/>
        </w:rPr>
        <w:t xml:space="preserve"> </w:t>
      </w:r>
      <w:r w:rsidR="00947E74" w:rsidRPr="00933D83">
        <w:rPr>
          <w:rFonts w:ascii="Arial" w:hAnsi="Arial" w:cs="Arial"/>
          <w:sz w:val="20"/>
        </w:rPr>
        <w:t>which</w:t>
      </w:r>
      <w:r w:rsidRPr="00EC23B2">
        <w:rPr>
          <w:rFonts w:ascii="Arial" w:hAnsi="Arial" w:cs="Arial"/>
          <w:sz w:val="20"/>
        </w:rPr>
        <w:t xml:space="preserve"> employs </w:t>
      </w:r>
      <w:r w:rsidR="00947E74" w:rsidRPr="00933D83">
        <w:rPr>
          <w:rFonts w:ascii="Arial" w:hAnsi="Arial" w:cs="Arial"/>
          <w:sz w:val="20"/>
        </w:rPr>
        <w:t>no more than two persons other than</w:t>
      </w:r>
      <w:r w:rsidRPr="00EC23B2">
        <w:rPr>
          <w:rFonts w:ascii="Arial" w:hAnsi="Arial" w:cs="Arial"/>
          <w:sz w:val="20"/>
        </w:rPr>
        <w:t xml:space="preserve"> family members residing in the home.</w:t>
      </w:r>
    </w:p>
    <w:p w14:paraId="0B675B69" w14:textId="77777777" w:rsidR="00B13E2E" w:rsidRDefault="00B13E2E">
      <w:pPr>
        <w:pStyle w:val="RulesSection"/>
        <w:ind w:left="0" w:firstLine="0"/>
        <w:jc w:val="left"/>
        <w:rPr>
          <w:rFonts w:ascii="Arial" w:hAnsi="Arial" w:cs="Arial"/>
          <w:sz w:val="20"/>
        </w:rPr>
      </w:pPr>
    </w:p>
    <w:p w14:paraId="172A7721" w14:textId="77777777" w:rsidR="00B13E2E" w:rsidRPr="002E68C5" w:rsidRDefault="00B13E2E">
      <w:pPr>
        <w:pStyle w:val="RulesSection"/>
        <w:ind w:left="0" w:firstLine="0"/>
        <w:jc w:val="left"/>
        <w:rPr>
          <w:rFonts w:ascii="Arial" w:hAnsi="Arial" w:cs="Arial"/>
          <w:sz w:val="20"/>
        </w:rPr>
      </w:pPr>
      <w:r w:rsidRPr="002E68C5">
        <w:rPr>
          <w:rFonts w:ascii="Arial" w:hAnsi="Arial" w:cs="Arial"/>
          <w:b/>
          <w:sz w:val="20"/>
        </w:rPr>
        <w:t>Hoop Garage</w:t>
      </w:r>
      <w:r w:rsidRPr="002E68C5">
        <w:rPr>
          <w:rFonts w:ascii="Arial" w:hAnsi="Arial" w:cs="Arial"/>
          <w:sz w:val="20"/>
        </w:rPr>
        <w:t xml:space="preserve"> - A ribbed structure usually made of metal, covered with cloth, canvas or plastic for the storage of vehicles, boats and other goods.</w:t>
      </w:r>
    </w:p>
    <w:p w14:paraId="5328F85E"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5CCFDA5"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Increase in nonconformity of a structure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change in a structure or property which causes further deviation from the dimensional standard(s) creating the nonconformity such as, but not limited to, reduction in water body, tributary stream or wetland setback distance, increase in lot coverage, or increase in height of a structure. Property changes or structure expansions which either meet the dimensional standard or which cause no further increase in the linear extent of nonconformance of the existing structure shall not be considered to increase </w:t>
      </w:r>
      <w:r w:rsidRPr="00EC23B2">
        <w:rPr>
          <w:rFonts w:ascii="Arial" w:hAnsi="Arial" w:cs="Arial"/>
          <w:sz w:val="20"/>
        </w:rPr>
        <w:lastRenderedPageBreak/>
        <w:t>nonconformity. For example, there is no increase in nonconformity with the setback requirement for water bodies, wetlands, or tributary streams if the expansion extends no further into the required setback area than does any portion of the existing non-conforming structure. Hence, a structure may be expanded laterally provided that the expansion extends no closer to the water body, tributary stream, or wetland than the closest portion of the existing structure from that water body, tributary stream, or wetland. Included in this allowance are expansions which in-fill irregularly shaped structures.</w:t>
      </w:r>
    </w:p>
    <w:p w14:paraId="042B986F"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1783869C" w14:textId="77777777" w:rsidR="006272BF" w:rsidRPr="00EC23B2" w:rsidRDefault="006272BF">
      <w:pPr>
        <w:rPr>
          <w:rFonts w:ascii="Arial" w:hAnsi="Arial" w:cs="Arial"/>
          <w:sz w:val="20"/>
          <w:szCs w:val="20"/>
        </w:rPr>
      </w:pPr>
      <w:r w:rsidRPr="00EC23B2">
        <w:rPr>
          <w:rFonts w:ascii="Arial" w:hAnsi="Arial" w:cs="Arial"/>
          <w:b/>
          <w:sz w:val="20"/>
          <w:szCs w:val="20"/>
        </w:rPr>
        <w:t>Individual private campsite</w:t>
      </w:r>
      <w:r w:rsidRPr="00EC23B2">
        <w:rPr>
          <w:rFonts w:ascii="Arial" w:hAnsi="Arial" w:cs="Arial"/>
          <w:sz w:val="20"/>
          <w:szCs w:val="20"/>
        </w:rPr>
        <w:t xml:space="preserve"> </w:t>
      </w:r>
      <w:r w:rsidRPr="00EC23B2">
        <w:rPr>
          <w:rFonts w:ascii="Arial" w:hAnsi="Arial" w:cs="Arial"/>
          <w:b/>
          <w:sz w:val="20"/>
          <w:szCs w:val="20"/>
        </w:rPr>
        <w:t>-</w:t>
      </w:r>
      <w:r w:rsidRPr="00EC23B2">
        <w:rPr>
          <w:rFonts w:ascii="Arial" w:hAnsi="Arial" w:cs="Arial"/>
          <w:sz w:val="20"/>
          <w:szCs w:val="20"/>
        </w:rPr>
        <w:t xml:space="preserve"> an area of land which is not associated with a campground, but which is developed for repeated camping by only one group not to exceed </w:t>
      </w:r>
      <w:r w:rsidR="00154232" w:rsidRPr="00EC23B2">
        <w:rPr>
          <w:rFonts w:ascii="Arial" w:hAnsi="Arial" w:cs="Arial"/>
          <w:sz w:val="20"/>
          <w:szCs w:val="20"/>
        </w:rPr>
        <w:t>10</w:t>
      </w:r>
      <w:r w:rsidRPr="00EC23B2">
        <w:rPr>
          <w:rFonts w:ascii="Arial" w:hAnsi="Arial" w:cs="Arial"/>
          <w:sz w:val="20"/>
          <w:szCs w:val="20"/>
        </w:rPr>
        <w:t xml:space="preserve"> individuals and which involves site improvements which may include but not be limited to a</w:t>
      </w:r>
      <w:r w:rsidR="00154232" w:rsidRPr="00EC23B2">
        <w:rPr>
          <w:rFonts w:ascii="Arial" w:hAnsi="Arial" w:cs="Arial"/>
          <w:sz w:val="20"/>
          <w:szCs w:val="20"/>
        </w:rPr>
        <w:t xml:space="preserve"> gravel pad, parking area, fire</w:t>
      </w:r>
      <w:r w:rsidRPr="00EC23B2">
        <w:rPr>
          <w:rFonts w:ascii="Arial" w:hAnsi="Arial" w:cs="Arial"/>
          <w:sz w:val="20"/>
          <w:szCs w:val="20"/>
        </w:rPr>
        <w:t>place, or tent platform.</w:t>
      </w:r>
    </w:p>
    <w:p w14:paraId="2BCFCF90"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E5A8653"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Industrial</w:t>
      </w:r>
      <w:r w:rsidRPr="00EC23B2">
        <w:rPr>
          <w:rFonts w:ascii="Arial" w:hAnsi="Arial" w:cs="Arial"/>
          <w:sz w:val="20"/>
        </w:rPr>
        <w:t xml:space="preserve"> </w:t>
      </w:r>
      <w:r w:rsidR="003A43FA" w:rsidRPr="00EC23B2">
        <w:rPr>
          <w:rFonts w:ascii="Arial" w:hAnsi="Arial" w:cs="Arial"/>
          <w:b/>
          <w:sz w:val="20"/>
        </w:rPr>
        <w:t>-</w:t>
      </w:r>
      <w:r w:rsidRPr="00EC23B2">
        <w:rPr>
          <w:rFonts w:ascii="Arial" w:hAnsi="Arial" w:cs="Arial"/>
          <w:sz w:val="20"/>
        </w:rPr>
        <w:t xml:space="preserve"> </w:t>
      </w:r>
      <w:r w:rsidR="001E078D" w:rsidRPr="00EC23B2">
        <w:rPr>
          <w:rFonts w:ascii="Arial" w:hAnsi="Arial" w:cs="Arial"/>
          <w:sz w:val="20"/>
        </w:rPr>
        <w:t>r</w:t>
      </w:r>
      <w:r w:rsidRPr="00EC23B2">
        <w:rPr>
          <w:rFonts w:ascii="Arial" w:hAnsi="Arial" w:cs="Arial"/>
          <w:sz w:val="20"/>
        </w:rPr>
        <w:t>efers to the assembling, fabrication, finishing, manufacturing, packaging</w:t>
      </w:r>
      <w:r w:rsidR="001E078D" w:rsidRPr="00EC23B2">
        <w:rPr>
          <w:rFonts w:ascii="Arial" w:hAnsi="Arial" w:cs="Arial"/>
          <w:sz w:val="20"/>
        </w:rPr>
        <w:t>,</w:t>
      </w:r>
      <w:r w:rsidRPr="00EC23B2">
        <w:rPr>
          <w:rFonts w:ascii="Arial" w:hAnsi="Arial" w:cs="Arial"/>
          <w:sz w:val="20"/>
        </w:rPr>
        <w:t xml:space="preserve"> or processing of goods, or the extraction of minerals.</w:t>
      </w:r>
    </w:p>
    <w:p w14:paraId="51E01523"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1C97CAA4"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Institutional</w:t>
      </w:r>
      <w:r w:rsidRPr="00EC23B2">
        <w:rPr>
          <w:rFonts w:ascii="Arial" w:hAnsi="Arial" w:cs="Arial"/>
          <w:sz w:val="20"/>
        </w:rPr>
        <w:t xml:space="preserve"> </w:t>
      </w:r>
      <w:r w:rsidR="003A43FA" w:rsidRPr="00EC23B2">
        <w:rPr>
          <w:rFonts w:ascii="Arial" w:hAnsi="Arial" w:cs="Arial"/>
          <w:b/>
          <w:sz w:val="20"/>
        </w:rPr>
        <w:t>-</w:t>
      </w:r>
      <w:r w:rsidRPr="00EC23B2">
        <w:rPr>
          <w:rFonts w:ascii="Arial" w:hAnsi="Arial" w:cs="Arial"/>
          <w:sz w:val="20"/>
        </w:rPr>
        <w:t xml:space="preserve"> a non-profit or quasi-public use, or</w:t>
      </w:r>
      <w:r w:rsidR="001E078D" w:rsidRPr="00EC23B2">
        <w:rPr>
          <w:rFonts w:ascii="Arial" w:hAnsi="Arial" w:cs="Arial"/>
          <w:sz w:val="20"/>
        </w:rPr>
        <w:t xml:space="preserve"> an</w:t>
      </w:r>
      <w:r w:rsidRPr="00EC23B2">
        <w:rPr>
          <w:rFonts w:ascii="Arial" w:hAnsi="Arial" w:cs="Arial"/>
          <w:sz w:val="20"/>
        </w:rPr>
        <w:t xml:space="preserve"> institution such as a church, library, public or private s</w:t>
      </w:r>
      <w:r w:rsidR="001E078D" w:rsidRPr="00EC23B2">
        <w:rPr>
          <w:rFonts w:ascii="Arial" w:hAnsi="Arial" w:cs="Arial"/>
          <w:sz w:val="20"/>
        </w:rPr>
        <w:t>chool, hospital, or municipally-</w:t>
      </w:r>
      <w:r w:rsidRPr="00EC23B2">
        <w:rPr>
          <w:rFonts w:ascii="Arial" w:hAnsi="Arial" w:cs="Arial"/>
          <w:sz w:val="20"/>
        </w:rPr>
        <w:t xml:space="preserve">owned or </w:t>
      </w:r>
      <w:r w:rsidR="001E078D" w:rsidRPr="00EC23B2">
        <w:rPr>
          <w:rFonts w:ascii="Arial" w:hAnsi="Arial" w:cs="Arial"/>
          <w:sz w:val="20"/>
        </w:rPr>
        <w:t>-</w:t>
      </w:r>
      <w:r w:rsidRPr="00EC23B2">
        <w:rPr>
          <w:rFonts w:ascii="Arial" w:hAnsi="Arial" w:cs="Arial"/>
          <w:sz w:val="20"/>
        </w:rPr>
        <w:t>operated building, structure</w:t>
      </w:r>
      <w:r w:rsidR="001E078D" w:rsidRPr="00EC23B2">
        <w:rPr>
          <w:rFonts w:ascii="Arial" w:hAnsi="Arial" w:cs="Arial"/>
          <w:sz w:val="20"/>
        </w:rPr>
        <w:t>,</w:t>
      </w:r>
      <w:r w:rsidRPr="00EC23B2">
        <w:rPr>
          <w:rFonts w:ascii="Arial" w:hAnsi="Arial" w:cs="Arial"/>
          <w:sz w:val="20"/>
        </w:rPr>
        <w:t xml:space="preserve"> or land used for public purposes.</w:t>
      </w:r>
    </w:p>
    <w:p w14:paraId="0645B0C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A9B6270" w14:textId="77777777" w:rsidR="006272BF" w:rsidRPr="00EC23B2" w:rsidRDefault="006272BF" w:rsidP="003A43FA">
      <w:pPr>
        <w:pStyle w:val="NumberList"/>
        <w:numPr>
          <w:ilvl w:val="0"/>
          <w:numId w:val="0"/>
        </w:numPr>
        <w:tabs>
          <w:tab w:val="clear" w:pos="360"/>
        </w:tabs>
        <w:spacing w:before="0"/>
        <w:rPr>
          <w:rFonts w:cs="Arial"/>
          <w:color w:val="000000"/>
          <w:sz w:val="20"/>
        </w:rPr>
      </w:pPr>
      <w:r w:rsidRPr="00EC23B2">
        <w:rPr>
          <w:rFonts w:cs="Arial"/>
          <w:b/>
          <w:sz w:val="20"/>
        </w:rPr>
        <w:t xml:space="preserve">Land </w:t>
      </w:r>
      <w:r w:rsidR="00457346" w:rsidRPr="00EC23B2">
        <w:rPr>
          <w:rFonts w:cs="Arial"/>
          <w:b/>
          <w:sz w:val="20"/>
        </w:rPr>
        <w:t>m</w:t>
      </w:r>
      <w:r w:rsidRPr="00EC23B2">
        <w:rPr>
          <w:rFonts w:cs="Arial"/>
          <w:b/>
          <w:sz w:val="20"/>
        </w:rPr>
        <w:t xml:space="preserve">anagement </w:t>
      </w:r>
      <w:r w:rsidR="00457346" w:rsidRPr="00EC23B2">
        <w:rPr>
          <w:rFonts w:cs="Arial"/>
          <w:b/>
          <w:sz w:val="20"/>
        </w:rPr>
        <w:t>r</w:t>
      </w:r>
      <w:r w:rsidRPr="00EC23B2">
        <w:rPr>
          <w:rFonts w:cs="Arial"/>
          <w:b/>
          <w:sz w:val="20"/>
        </w:rPr>
        <w:t>oad -</w:t>
      </w:r>
      <w:r w:rsidRPr="00EC23B2">
        <w:rPr>
          <w:rFonts w:cs="Arial"/>
          <w:sz w:val="20"/>
        </w:rPr>
        <w:t xml:space="preserve"> a route or track consisting of a bed of exposed mineral soil, gravel, or other surfacing materials constructed for, or created by, the passage of motorized vehicles and used primarily for timber harvesting and related activities, including associated log yards, but not including skid trails or skid roads</w:t>
      </w:r>
      <w:r w:rsidRPr="00EC23B2">
        <w:rPr>
          <w:rFonts w:cs="Arial"/>
          <w:color w:val="000000"/>
          <w:sz w:val="20"/>
        </w:rPr>
        <w:t>.</w:t>
      </w:r>
    </w:p>
    <w:p w14:paraId="761C399A"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3DABDC2" w14:textId="77777777" w:rsidR="006272BF" w:rsidRPr="00EC23B2" w:rsidRDefault="006272BF" w:rsidP="00E647D6">
      <w:pPr>
        <w:pStyle w:val="NumberList"/>
        <w:numPr>
          <w:ilvl w:val="0"/>
          <w:numId w:val="0"/>
        </w:numPr>
        <w:tabs>
          <w:tab w:val="clear" w:pos="360"/>
        </w:tabs>
        <w:spacing w:before="0"/>
        <w:outlineLvl w:val="0"/>
        <w:rPr>
          <w:rFonts w:cs="Arial"/>
          <w:sz w:val="20"/>
        </w:rPr>
      </w:pPr>
      <w:r w:rsidRPr="00EC23B2">
        <w:rPr>
          <w:rFonts w:cs="Arial"/>
          <w:b/>
          <w:sz w:val="20"/>
        </w:rPr>
        <w:t xml:space="preserve">Licensed </w:t>
      </w:r>
      <w:r w:rsidR="00457346" w:rsidRPr="00EC23B2">
        <w:rPr>
          <w:rFonts w:cs="Arial"/>
          <w:b/>
          <w:sz w:val="20"/>
        </w:rPr>
        <w:t>f</w:t>
      </w:r>
      <w:r w:rsidRPr="00EC23B2">
        <w:rPr>
          <w:rFonts w:cs="Arial"/>
          <w:b/>
          <w:sz w:val="20"/>
        </w:rPr>
        <w:t>orester</w:t>
      </w:r>
      <w:r w:rsidRPr="00EC23B2">
        <w:rPr>
          <w:rFonts w:cs="Arial"/>
          <w:sz w:val="20"/>
        </w:rPr>
        <w:t xml:space="preserve"> </w:t>
      </w:r>
      <w:r w:rsidRPr="00EC23B2">
        <w:rPr>
          <w:rFonts w:cs="Arial"/>
          <w:b/>
          <w:sz w:val="20"/>
        </w:rPr>
        <w:t>-</w:t>
      </w:r>
      <w:r w:rsidRPr="00EC23B2">
        <w:rPr>
          <w:rFonts w:cs="Arial"/>
          <w:sz w:val="20"/>
        </w:rPr>
        <w:t xml:space="preserve"> a forester licensed under 32 MRSA Chapter 76.</w:t>
      </w:r>
    </w:p>
    <w:p w14:paraId="69AE9C3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AAB8A33"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Lot area</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area of land enclosed within the boundary lines of a lot, minus land below the normal high-water line of a water body or upland edge of a wetland.</w:t>
      </w:r>
      <w:r w:rsidR="00FB69E9" w:rsidRPr="00EC23B2">
        <w:rPr>
          <w:rFonts w:ascii="Arial" w:hAnsi="Arial" w:cs="Arial"/>
          <w:sz w:val="20"/>
        </w:rPr>
        <w:t xml:space="preserve"> </w:t>
      </w:r>
      <w:r w:rsidRPr="00EC23B2">
        <w:rPr>
          <w:rFonts w:ascii="Arial" w:hAnsi="Arial" w:cs="Arial"/>
          <w:sz w:val="20"/>
        </w:rPr>
        <w:t xml:space="preserve">See </w:t>
      </w:r>
      <w:r w:rsidRPr="00EC23B2">
        <w:rPr>
          <w:rFonts w:ascii="Arial" w:hAnsi="Arial" w:cs="Arial"/>
          <w:b/>
          <w:sz w:val="20"/>
        </w:rPr>
        <w:t>Coastal wetland</w:t>
      </w:r>
      <w:r w:rsidRPr="00EC23B2">
        <w:rPr>
          <w:rFonts w:ascii="Arial" w:hAnsi="Arial" w:cs="Arial"/>
          <w:sz w:val="20"/>
        </w:rPr>
        <w:t xml:space="preserve"> and </w:t>
      </w:r>
      <w:r w:rsidRPr="00EC23B2">
        <w:rPr>
          <w:rFonts w:ascii="Arial" w:hAnsi="Arial" w:cs="Arial"/>
          <w:b/>
          <w:sz w:val="20"/>
        </w:rPr>
        <w:t>Freshwater wetland</w:t>
      </w:r>
      <w:r w:rsidRPr="00EC23B2">
        <w:rPr>
          <w:rFonts w:ascii="Arial" w:hAnsi="Arial" w:cs="Arial"/>
          <w:sz w:val="20"/>
        </w:rPr>
        <w:t xml:space="preserve"> above.</w:t>
      </w:r>
    </w:p>
    <w:p w14:paraId="51E1A469"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86D40D6"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Marina</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business establishment having frontage on navigable water and, as its principal use, providing for hire offshore moorings or docking facilities for boats, and which may also provide accessory services such as boat and related sales, boat repair and construction, indoor and outdoor storage of boats and marine equipment, bait and tackle shops</w:t>
      </w:r>
      <w:r w:rsidR="001E078D" w:rsidRPr="00EC23B2">
        <w:rPr>
          <w:rFonts w:ascii="Arial" w:hAnsi="Arial" w:cs="Arial"/>
          <w:sz w:val="20"/>
        </w:rPr>
        <w:t>,</w:t>
      </w:r>
      <w:r w:rsidRPr="00EC23B2">
        <w:rPr>
          <w:rFonts w:ascii="Arial" w:hAnsi="Arial" w:cs="Arial"/>
          <w:sz w:val="20"/>
        </w:rPr>
        <w:t xml:space="preserve"> and marine fuel service facilities.</w:t>
      </w:r>
    </w:p>
    <w:p w14:paraId="725D32C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C71B862"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Market value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estimated price a property will bring in the open market and under prevailing market conditions in a sale between a willing seller and a willing buyer, both conversant with the property and with prevailing general price levels.</w:t>
      </w:r>
    </w:p>
    <w:p w14:paraId="31BB7B84"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07E50CC"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Mineral exploration</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hand sampling, test boring, or other methods of determining the nature or extent of mineral resources which create minimal disturbance to the land and which include reasonable measures to restore the land to its original condition.</w:t>
      </w:r>
    </w:p>
    <w:p w14:paraId="08EE4D6C"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91CDB43"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Mineral extraction</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operation within any 12-month period which removes more than 100 cubic yards of soil, topsoil, loam, sand, gravel, clay, rock, peat, or other like material from its natural location and</w:t>
      </w:r>
      <w:r w:rsidR="00715B18" w:rsidRPr="00EC23B2">
        <w:rPr>
          <w:rFonts w:ascii="Arial" w:hAnsi="Arial" w:cs="Arial"/>
          <w:sz w:val="20"/>
        </w:rPr>
        <w:t xml:space="preserve"> </w:t>
      </w:r>
      <w:r w:rsidRPr="00EC23B2">
        <w:rPr>
          <w:rFonts w:ascii="Arial" w:hAnsi="Arial" w:cs="Arial"/>
          <w:sz w:val="20"/>
        </w:rPr>
        <w:t>transports the product removed away from the extraction site.</w:t>
      </w:r>
    </w:p>
    <w:p w14:paraId="23147312"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Minimum lot width</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closest distance between the side lot lines of a lot. When only two lot lines extend into the Shoreland Zone, both lot lines shall be considered to be side lot lines.</w:t>
      </w:r>
    </w:p>
    <w:p w14:paraId="628F2D8A"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9D2E339" w14:textId="77777777" w:rsidR="006272BF" w:rsidRPr="00EC23B2" w:rsidRDefault="006272BF" w:rsidP="00E647D6">
      <w:pPr>
        <w:pStyle w:val="RulesSection"/>
        <w:ind w:left="0" w:firstLine="0"/>
        <w:jc w:val="left"/>
        <w:outlineLvl w:val="0"/>
        <w:rPr>
          <w:rFonts w:ascii="Arial" w:hAnsi="Arial" w:cs="Arial"/>
          <w:sz w:val="20"/>
        </w:rPr>
      </w:pPr>
      <w:r w:rsidRPr="00EC23B2">
        <w:rPr>
          <w:rFonts w:ascii="Arial" w:hAnsi="Arial" w:cs="Arial"/>
          <w:b/>
          <w:sz w:val="20"/>
        </w:rPr>
        <w:t>Multi-unit residential</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residential structure containing two or more residential dwelling units.</w:t>
      </w:r>
    </w:p>
    <w:p w14:paraId="1A63BE40"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F866E18" w14:textId="77777777" w:rsidR="006272BF" w:rsidRPr="00EC23B2" w:rsidRDefault="006272BF" w:rsidP="00E647D6">
      <w:pPr>
        <w:pStyle w:val="RulesSection"/>
        <w:ind w:left="0" w:firstLine="0"/>
        <w:outlineLvl w:val="0"/>
        <w:rPr>
          <w:rFonts w:ascii="Arial" w:hAnsi="Arial" w:cs="Arial"/>
          <w:sz w:val="20"/>
        </w:rPr>
      </w:pPr>
      <w:r w:rsidRPr="00EC23B2">
        <w:rPr>
          <w:rFonts w:ascii="Arial" w:hAnsi="Arial" w:cs="Arial"/>
          <w:b/>
          <w:sz w:val="20"/>
        </w:rPr>
        <w:t>Native</w:t>
      </w:r>
      <w:r w:rsidRPr="00EC23B2">
        <w:rPr>
          <w:rFonts w:ascii="Arial" w:hAnsi="Arial" w:cs="Arial"/>
          <w:sz w:val="20"/>
        </w:rPr>
        <w:t xml:space="preserve"> </w:t>
      </w:r>
      <w:r w:rsidR="005B22E9" w:rsidRPr="00EC23B2">
        <w:rPr>
          <w:rFonts w:ascii="Arial" w:hAnsi="Arial" w:cs="Arial"/>
          <w:b/>
          <w:sz w:val="20"/>
        </w:rPr>
        <w:t>-</w:t>
      </w:r>
      <w:r w:rsidRPr="00EC23B2">
        <w:rPr>
          <w:rFonts w:ascii="Arial" w:hAnsi="Arial" w:cs="Arial"/>
          <w:sz w:val="20"/>
        </w:rPr>
        <w:t xml:space="preserve"> indigenous to the local forests.</w:t>
      </w:r>
    </w:p>
    <w:p w14:paraId="633A8E8B"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87B6634"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Non-conforming condition</w:t>
      </w:r>
      <w:r w:rsidR="005B22E9" w:rsidRPr="00EC23B2">
        <w:rPr>
          <w:rFonts w:ascii="Arial" w:hAnsi="Arial" w:cs="Arial"/>
          <w:sz w:val="20"/>
        </w:rPr>
        <w:t xml:space="preserve"> </w:t>
      </w:r>
      <w:r w:rsidR="005B22E9" w:rsidRPr="00EC23B2">
        <w:rPr>
          <w:rFonts w:ascii="Arial" w:hAnsi="Arial" w:cs="Arial"/>
          <w:b/>
          <w:sz w:val="20"/>
        </w:rPr>
        <w:t>-</w:t>
      </w:r>
      <w:r w:rsidRPr="00EC23B2">
        <w:rPr>
          <w:rFonts w:ascii="Arial" w:hAnsi="Arial" w:cs="Arial"/>
          <w:sz w:val="20"/>
        </w:rPr>
        <w:t xml:space="preserve"> non-conforming lot, structure</w:t>
      </w:r>
      <w:r w:rsidR="001E078D" w:rsidRPr="00EC23B2">
        <w:rPr>
          <w:rFonts w:ascii="Arial" w:hAnsi="Arial" w:cs="Arial"/>
          <w:sz w:val="20"/>
        </w:rPr>
        <w:t>,</w:t>
      </w:r>
      <w:r w:rsidRPr="00EC23B2">
        <w:rPr>
          <w:rFonts w:ascii="Arial" w:hAnsi="Arial" w:cs="Arial"/>
          <w:sz w:val="20"/>
        </w:rPr>
        <w:t xml:space="preserve"> or use which is allowed solely because it was in lawful existence at the effective date of this Ordinance (see Section 12).</w:t>
      </w:r>
    </w:p>
    <w:p w14:paraId="110CAE7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E8DA8FA"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Non-conforming lot</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single lot of record which, at the effective date of this Ordinance (see Section 12), does not meet the area, frontage, or width requirements of the district in which it is located.</w:t>
      </w:r>
    </w:p>
    <w:p w14:paraId="0B985CEF"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F31F5B1"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Non-conforming structure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structure which does not meet any one or more of the following dimensional requirements</w:t>
      </w:r>
      <w:r w:rsidR="00B730B3" w:rsidRPr="00EC23B2">
        <w:rPr>
          <w:rFonts w:ascii="Arial" w:hAnsi="Arial" w:cs="Arial"/>
          <w:sz w:val="20"/>
        </w:rPr>
        <w:t>:</w:t>
      </w:r>
      <w:r w:rsidR="00947E74">
        <w:rPr>
          <w:rFonts w:ascii="Arial" w:hAnsi="Arial" w:cs="Arial"/>
          <w:sz w:val="20"/>
        </w:rPr>
        <w:t xml:space="preserve"> setback, height,</w:t>
      </w:r>
      <w:r w:rsidRPr="00EC23B2">
        <w:rPr>
          <w:rFonts w:ascii="Arial" w:hAnsi="Arial" w:cs="Arial"/>
          <w:sz w:val="20"/>
        </w:rPr>
        <w:t xml:space="preserve"> lot coverage,</w:t>
      </w:r>
      <w:r w:rsidR="00947E74">
        <w:rPr>
          <w:rFonts w:ascii="Arial" w:hAnsi="Arial" w:cs="Arial"/>
          <w:sz w:val="20"/>
        </w:rPr>
        <w:t xml:space="preserve"> or </w:t>
      </w:r>
      <w:r w:rsidR="00947E74" w:rsidRPr="00933D83">
        <w:rPr>
          <w:rFonts w:ascii="Arial" w:hAnsi="Arial" w:cs="Arial"/>
          <w:sz w:val="20"/>
        </w:rPr>
        <w:t>footprint</w:t>
      </w:r>
      <w:r w:rsidRPr="00EC23B2">
        <w:rPr>
          <w:rFonts w:ascii="Arial" w:hAnsi="Arial" w:cs="Arial"/>
          <w:sz w:val="20"/>
        </w:rPr>
        <w:t xml:space="preserve"> but which is allowed solely because it was in lawful existence at the effective date of this Ordinance (see Section 12).</w:t>
      </w:r>
    </w:p>
    <w:p w14:paraId="6AAB825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0B3DA9C" w14:textId="77777777" w:rsidR="006272BF" w:rsidRDefault="006272BF">
      <w:pPr>
        <w:pStyle w:val="RulesSection"/>
        <w:ind w:left="0" w:firstLine="0"/>
        <w:jc w:val="left"/>
        <w:rPr>
          <w:rFonts w:ascii="Arial" w:hAnsi="Arial" w:cs="Arial"/>
          <w:sz w:val="20"/>
        </w:rPr>
      </w:pPr>
      <w:r w:rsidRPr="00EC23B2">
        <w:rPr>
          <w:rFonts w:ascii="Arial" w:hAnsi="Arial" w:cs="Arial"/>
          <w:b/>
          <w:sz w:val="20"/>
        </w:rPr>
        <w:lastRenderedPageBreak/>
        <w:t>Non-conforming use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use of buildings, structures, premises, land</w:t>
      </w:r>
      <w:r w:rsidR="00B730B3" w:rsidRPr="00EC23B2">
        <w:rPr>
          <w:rFonts w:ascii="Arial" w:hAnsi="Arial" w:cs="Arial"/>
          <w:sz w:val="20"/>
        </w:rPr>
        <w:t>,</w:t>
      </w:r>
      <w:r w:rsidRPr="00EC23B2">
        <w:rPr>
          <w:rFonts w:ascii="Arial" w:hAnsi="Arial" w:cs="Arial"/>
          <w:sz w:val="20"/>
        </w:rPr>
        <w:t xml:space="preserve"> or parts thereof which is not allowed in the district in which it is situated, but which is allowed to remain solely because it was in lawful existence at the effective date of this Ordinance (see Section 12).</w:t>
      </w:r>
    </w:p>
    <w:p w14:paraId="1ED66372" w14:textId="77777777" w:rsidR="00947E74" w:rsidRDefault="00947E74">
      <w:pPr>
        <w:pStyle w:val="RulesSection"/>
        <w:ind w:left="0" w:firstLine="0"/>
        <w:jc w:val="left"/>
        <w:rPr>
          <w:rFonts w:ascii="Arial" w:hAnsi="Arial" w:cs="Arial"/>
          <w:sz w:val="20"/>
        </w:rPr>
      </w:pPr>
    </w:p>
    <w:p w14:paraId="21B1DEEA" w14:textId="77777777" w:rsidR="00947E74" w:rsidRPr="00933D83" w:rsidRDefault="00947E74" w:rsidP="00947E74">
      <w:pPr>
        <w:pStyle w:val="RulesSection"/>
        <w:ind w:left="0" w:firstLine="0"/>
        <w:jc w:val="left"/>
        <w:rPr>
          <w:rFonts w:ascii="Arial" w:hAnsi="Arial" w:cs="Arial"/>
          <w:sz w:val="20"/>
        </w:rPr>
      </w:pPr>
      <w:r w:rsidRPr="00933D83">
        <w:rPr>
          <w:rFonts w:ascii="Arial" w:hAnsi="Arial" w:cs="Arial"/>
          <w:b/>
          <w:sz w:val="20"/>
        </w:rPr>
        <w:t>Non-native invasive species of vegetation</w:t>
      </w:r>
      <w:r w:rsidRPr="00933D83">
        <w:rPr>
          <w:rFonts w:ascii="Arial" w:hAnsi="Arial" w:cs="Arial"/>
          <w:sz w:val="20"/>
        </w:rPr>
        <w:t xml:space="preserve"> - species of vegetation listed by the Maine Department of Agriculture, Conservation and Forestry as being invasive in Maine ecosystems and not native to Maine ecosystems. </w:t>
      </w:r>
    </w:p>
    <w:p w14:paraId="3FC169F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A0AC99F"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Normal high-water line (non-tidal waters)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that line which is apparent from visible markings, changes in the character of soils due to prolonged action of the water</w:t>
      </w:r>
      <w:r w:rsidR="00B730B3" w:rsidRPr="00EC23B2">
        <w:rPr>
          <w:rFonts w:ascii="Arial" w:hAnsi="Arial" w:cs="Arial"/>
          <w:sz w:val="20"/>
        </w:rPr>
        <w:t>,</w:t>
      </w:r>
      <w:r w:rsidRPr="00EC23B2">
        <w:rPr>
          <w:rFonts w:ascii="Arial" w:hAnsi="Arial" w:cs="Arial"/>
          <w:sz w:val="20"/>
        </w:rPr>
        <w:t xml:space="preserve"> or changes in vegetation, and which distinguishes between predominantly aquatic and predominantly terrestrial land. Areas contiguous with rivers</w:t>
      </w:r>
      <w:r w:rsidR="00FB69E9" w:rsidRPr="00EC23B2">
        <w:rPr>
          <w:rFonts w:ascii="Arial" w:hAnsi="Arial" w:cs="Arial"/>
          <w:sz w:val="20"/>
        </w:rPr>
        <w:t xml:space="preserve"> </w:t>
      </w:r>
      <w:r w:rsidRPr="00EC23B2">
        <w:rPr>
          <w:rFonts w:ascii="Arial" w:hAnsi="Arial" w:cs="Arial"/>
          <w:sz w:val="20"/>
        </w:rPr>
        <w:t>that support non-forested wetland vegetation and hydric soils and that are at the same or lower elevation as the water level of the river or great pond during the period of normal high-water are considered part of the river or great pond.</w:t>
      </w:r>
    </w:p>
    <w:p w14:paraId="0AE5CF01" w14:textId="77777777" w:rsidR="006272BF" w:rsidRDefault="006272BF">
      <w:pPr>
        <w:pStyle w:val="RulesNotesection"/>
        <w:ind w:left="0" w:firstLine="0"/>
        <w:rPr>
          <w:rFonts w:ascii="Arial" w:hAnsi="Arial" w:cs="Arial"/>
          <w:sz w:val="20"/>
        </w:rPr>
      </w:pPr>
      <w:r w:rsidRPr="00EC23B2">
        <w:rPr>
          <w:rFonts w:ascii="Arial" w:hAnsi="Arial" w:cs="Arial"/>
          <w:sz w:val="20"/>
        </w:rPr>
        <w:t xml:space="preserve">Note: Adjacent to tidal waters, setbacks are measured from the upland edge of the </w:t>
      </w:r>
      <w:r w:rsidRPr="00EF3464">
        <w:rPr>
          <w:rFonts w:ascii="Arial" w:hAnsi="Arial" w:cs="Arial"/>
          <w:sz w:val="20"/>
        </w:rPr>
        <w:t>Coastal Wetland</w:t>
      </w:r>
      <w:r w:rsidR="00B94CC8" w:rsidRPr="00EC23B2">
        <w:rPr>
          <w:rFonts w:ascii="Arial" w:hAnsi="Arial" w:cs="Arial"/>
          <w:sz w:val="20"/>
        </w:rPr>
        <w:t>.</w:t>
      </w:r>
    </w:p>
    <w:p w14:paraId="2D42FEC1" w14:textId="77777777" w:rsidR="00EF3464" w:rsidRDefault="00EF3464">
      <w:pPr>
        <w:pStyle w:val="RulesNotesection"/>
        <w:ind w:left="0" w:firstLine="0"/>
        <w:rPr>
          <w:rFonts w:ascii="Arial" w:hAnsi="Arial" w:cs="Arial"/>
          <w:sz w:val="20"/>
        </w:rPr>
      </w:pPr>
    </w:p>
    <w:p w14:paraId="7E33FE16" w14:textId="77777777" w:rsidR="00EF3464" w:rsidRPr="00933D83" w:rsidRDefault="00EF3464">
      <w:pPr>
        <w:pStyle w:val="RulesNotesection"/>
        <w:ind w:left="0" w:firstLine="0"/>
        <w:rPr>
          <w:rFonts w:ascii="Arial" w:hAnsi="Arial" w:cs="Arial"/>
          <w:sz w:val="20"/>
        </w:rPr>
      </w:pPr>
      <w:r w:rsidRPr="00933D83">
        <w:rPr>
          <w:rFonts w:ascii="Arial" w:hAnsi="Arial" w:cs="Arial"/>
          <w:b/>
          <w:sz w:val="20"/>
        </w:rPr>
        <w:t>Outlet stream -</w:t>
      </w:r>
      <w:r w:rsidRPr="00933D83">
        <w:rPr>
          <w:rFonts w:ascii="Arial" w:hAnsi="Arial" w:cs="Arial"/>
          <w:sz w:val="20"/>
        </w:rPr>
        <w:t xml:space="preserve"> any perennial or intermittent stream, as shown on the most recent highest resolution version of the national hydrography dataset available from the United States Geological Survey on the website of the United States Geological Survey or the national map, that flows from a freshwater wetland.</w:t>
      </w:r>
    </w:p>
    <w:p w14:paraId="2BA7993D" w14:textId="77777777" w:rsidR="000A4548" w:rsidRPr="00933D83" w:rsidRDefault="000A4548" w:rsidP="000A4548">
      <w:pPr>
        <w:tabs>
          <w:tab w:val="left" w:pos="360"/>
          <w:tab w:val="left" w:pos="720"/>
          <w:tab w:val="left" w:pos="1080"/>
          <w:tab w:val="left" w:pos="1440"/>
        </w:tabs>
        <w:rPr>
          <w:rFonts w:ascii="Arial" w:hAnsi="Arial" w:cs="Arial"/>
          <w:sz w:val="20"/>
          <w:szCs w:val="20"/>
        </w:rPr>
      </w:pPr>
    </w:p>
    <w:p w14:paraId="57AE8DC1"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Person</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 individual, corporation, governmental agency, municipality, trust, estate, partnership, association, two or more individuals having a joint or common interest, or other legal entity.</w:t>
      </w:r>
    </w:p>
    <w:p w14:paraId="5E8101B9" w14:textId="77777777" w:rsidR="00457346" w:rsidRPr="00EC23B2" w:rsidRDefault="00457346" w:rsidP="00457346">
      <w:pPr>
        <w:tabs>
          <w:tab w:val="left" w:pos="360"/>
          <w:tab w:val="left" w:pos="720"/>
          <w:tab w:val="left" w:pos="1080"/>
          <w:tab w:val="left" w:pos="1440"/>
        </w:tabs>
        <w:rPr>
          <w:rFonts w:ascii="Arial" w:hAnsi="Arial" w:cs="Arial"/>
          <w:sz w:val="20"/>
          <w:szCs w:val="20"/>
        </w:rPr>
      </w:pPr>
    </w:p>
    <w:p w14:paraId="162C0388"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Piers, docks, wharves, bridges and other structures and uses extending over or beyond the normal high- water line or within a wetland:</w:t>
      </w:r>
    </w:p>
    <w:p w14:paraId="31902C68"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3046DDF" w14:textId="77777777" w:rsidR="006272BF" w:rsidRPr="00EC23B2" w:rsidRDefault="006272BF">
      <w:pPr>
        <w:tabs>
          <w:tab w:val="left" w:pos="360"/>
          <w:tab w:val="left" w:pos="720"/>
          <w:tab w:val="left" w:pos="1080"/>
          <w:tab w:val="left" w:pos="1440"/>
          <w:tab w:val="left" w:pos="1800"/>
          <w:tab w:val="left" w:pos="3600"/>
          <w:tab w:val="left" w:pos="4320"/>
          <w:tab w:val="left" w:pos="5040"/>
          <w:tab w:val="left" w:pos="5760"/>
          <w:tab w:val="left" w:pos="6480"/>
        </w:tabs>
        <w:rPr>
          <w:rFonts w:ascii="Arial" w:hAnsi="Arial" w:cs="Arial"/>
          <w:sz w:val="20"/>
          <w:szCs w:val="20"/>
        </w:rPr>
      </w:pPr>
      <w:r w:rsidRPr="00EC23B2">
        <w:rPr>
          <w:rFonts w:ascii="Arial" w:hAnsi="Arial" w:cs="Arial"/>
          <w:sz w:val="20"/>
          <w:szCs w:val="20"/>
        </w:rPr>
        <w:tab/>
      </w:r>
      <w:r w:rsidRPr="00EC23B2">
        <w:rPr>
          <w:rFonts w:ascii="Arial" w:hAnsi="Arial" w:cs="Arial"/>
          <w:b/>
          <w:sz w:val="20"/>
          <w:szCs w:val="20"/>
        </w:rPr>
        <w:t>Temporary:</w:t>
      </w:r>
      <w:r w:rsidR="00933D83">
        <w:rPr>
          <w:rFonts w:ascii="Arial" w:hAnsi="Arial" w:cs="Arial"/>
          <w:sz w:val="20"/>
          <w:szCs w:val="20"/>
        </w:rPr>
        <w:t xml:space="preserve"> </w:t>
      </w:r>
      <w:r w:rsidRPr="00EC23B2">
        <w:rPr>
          <w:rFonts w:ascii="Arial" w:hAnsi="Arial" w:cs="Arial"/>
          <w:sz w:val="20"/>
          <w:szCs w:val="20"/>
        </w:rPr>
        <w:t>Structures which remain in or over the water for less than seven months in any period of 12 consecutive months.</w:t>
      </w:r>
    </w:p>
    <w:p w14:paraId="5BF7C08D"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AA2D870" w14:textId="77777777" w:rsidR="006272BF" w:rsidRPr="00EC23B2" w:rsidRDefault="006272BF">
      <w:pPr>
        <w:tabs>
          <w:tab w:val="left" w:pos="360"/>
          <w:tab w:val="left" w:pos="720"/>
          <w:tab w:val="left" w:pos="1080"/>
          <w:tab w:val="left" w:pos="1440"/>
          <w:tab w:val="left" w:pos="1800"/>
          <w:tab w:val="left" w:pos="3600"/>
          <w:tab w:val="left" w:pos="4320"/>
          <w:tab w:val="left" w:pos="5040"/>
          <w:tab w:val="left" w:pos="5760"/>
          <w:tab w:val="left" w:pos="6480"/>
        </w:tabs>
        <w:rPr>
          <w:rFonts w:ascii="Arial" w:hAnsi="Arial" w:cs="Arial"/>
          <w:sz w:val="20"/>
          <w:szCs w:val="20"/>
        </w:rPr>
      </w:pPr>
      <w:r w:rsidRPr="00EC23B2">
        <w:rPr>
          <w:rFonts w:ascii="Arial" w:hAnsi="Arial" w:cs="Arial"/>
          <w:sz w:val="20"/>
          <w:szCs w:val="20"/>
        </w:rPr>
        <w:tab/>
      </w:r>
      <w:r w:rsidRPr="00EC23B2">
        <w:rPr>
          <w:rFonts w:ascii="Arial" w:hAnsi="Arial" w:cs="Arial"/>
          <w:b/>
          <w:sz w:val="20"/>
          <w:szCs w:val="20"/>
        </w:rPr>
        <w:t>Permanent:</w:t>
      </w:r>
      <w:r w:rsidR="00933D83">
        <w:rPr>
          <w:rFonts w:ascii="Arial" w:hAnsi="Arial" w:cs="Arial"/>
          <w:sz w:val="20"/>
          <w:szCs w:val="20"/>
        </w:rPr>
        <w:t xml:space="preserve"> </w:t>
      </w:r>
      <w:r w:rsidRPr="00EC23B2">
        <w:rPr>
          <w:rFonts w:ascii="Arial" w:hAnsi="Arial" w:cs="Arial"/>
          <w:sz w:val="20"/>
          <w:szCs w:val="20"/>
        </w:rPr>
        <w:t>Structures which remain in or over the water for seven months or more in any period of 12 consecutive months.</w:t>
      </w:r>
    </w:p>
    <w:p w14:paraId="64560ACA"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3E8D9DF" w14:textId="77777777" w:rsidR="002966B4" w:rsidRDefault="006272BF">
      <w:pPr>
        <w:pStyle w:val="RulesSection"/>
        <w:ind w:left="0" w:firstLine="0"/>
        <w:jc w:val="left"/>
        <w:rPr>
          <w:rFonts w:ascii="Arial" w:hAnsi="Arial" w:cs="Arial"/>
          <w:sz w:val="20"/>
        </w:rPr>
      </w:pPr>
      <w:r w:rsidRPr="00EC23B2">
        <w:rPr>
          <w:rFonts w:ascii="Arial" w:hAnsi="Arial" w:cs="Arial"/>
          <w:b/>
          <w:sz w:val="20"/>
        </w:rPr>
        <w:t>Principal structure</w:t>
      </w:r>
      <w:r w:rsidRPr="00EC23B2">
        <w:rPr>
          <w:rFonts w:ascii="Arial" w:hAnsi="Arial" w:cs="Arial"/>
          <w:sz w:val="20"/>
        </w:rPr>
        <w:t xml:space="preserve"> </w:t>
      </w:r>
      <w:r w:rsidR="005B22E9" w:rsidRPr="00EC23B2">
        <w:rPr>
          <w:rFonts w:ascii="Arial" w:hAnsi="Arial" w:cs="Arial"/>
          <w:b/>
          <w:sz w:val="20"/>
        </w:rPr>
        <w:t>-</w:t>
      </w:r>
      <w:r w:rsidRPr="00EC23B2">
        <w:rPr>
          <w:rFonts w:ascii="Arial" w:hAnsi="Arial" w:cs="Arial"/>
          <w:sz w:val="20"/>
        </w:rPr>
        <w:t xml:space="preserve"> </w:t>
      </w:r>
      <w:r w:rsidR="00EF3464" w:rsidRPr="003A40EA">
        <w:rPr>
          <w:rFonts w:ascii="Arial" w:hAnsi="Arial" w:cs="Arial"/>
          <w:sz w:val="20"/>
        </w:rPr>
        <w:t>a structure other than one which is used for purposes wholly incidental or accessory to the use of another structure or use on the same lot.</w:t>
      </w:r>
      <w:r w:rsidR="00EF3464">
        <w:t xml:space="preserve"> </w:t>
      </w:r>
      <w:r w:rsidR="00EF3464">
        <w:rPr>
          <w:rFonts w:ascii="Arial" w:hAnsi="Arial" w:cs="Arial"/>
          <w:sz w:val="20"/>
        </w:rPr>
        <w:t xml:space="preserve"> </w:t>
      </w:r>
    </w:p>
    <w:p w14:paraId="26FB2ED5" w14:textId="77777777" w:rsidR="002966B4" w:rsidRDefault="002966B4">
      <w:pPr>
        <w:pStyle w:val="RulesSection"/>
        <w:ind w:left="0" w:firstLine="0"/>
        <w:jc w:val="left"/>
        <w:rPr>
          <w:rFonts w:ascii="Arial" w:hAnsi="Arial" w:cs="Arial"/>
          <w:sz w:val="20"/>
        </w:rPr>
      </w:pPr>
    </w:p>
    <w:p w14:paraId="0D406DA9"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Principal use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use other than one which is wholly incidental or accessory to another use on the same premises.</w:t>
      </w:r>
    </w:p>
    <w:p w14:paraId="7BBB9C6C"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676CC5A1"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Public facility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facility, including, but not limited to, buildings, property, recreation areas, and roads, which are owned, leased, or otherwise operated, or funded by a governmental body or public entity.</w:t>
      </w:r>
    </w:p>
    <w:p w14:paraId="52E6AEFE"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6D429A0" w14:textId="77777777" w:rsidR="006272BF" w:rsidRPr="00EC23B2" w:rsidRDefault="006272BF">
      <w:pPr>
        <w:pStyle w:val="RulesSection"/>
        <w:ind w:left="0" w:firstLine="0"/>
        <w:rPr>
          <w:rFonts w:ascii="Arial" w:hAnsi="Arial" w:cs="Arial"/>
          <w:sz w:val="20"/>
        </w:rPr>
      </w:pPr>
      <w:r w:rsidRPr="00EC23B2">
        <w:rPr>
          <w:rFonts w:ascii="Arial" w:hAnsi="Arial" w:cs="Arial"/>
          <w:b/>
          <w:sz w:val="20"/>
        </w:rPr>
        <w:t>Recent floodplain soils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following soil series as described and identified by the National Cooperative Soil Survey:</w:t>
      </w:r>
    </w:p>
    <w:p w14:paraId="444DD9C8"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9A8B4D4" w14:textId="77777777" w:rsidR="006272BF" w:rsidRPr="00EC23B2" w:rsidRDefault="005B22E9" w:rsidP="0003741D">
      <w:pPr>
        <w:tabs>
          <w:tab w:val="left" w:pos="720"/>
          <w:tab w:val="left" w:pos="2520"/>
          <w:tab w:val="left" w:pos="4320"/>
          <w:tab w:val="left" w:pos="6120"/>
          <w:tab w:val="left" w:pos="7920"/>
        </w:tabs>
        <w:jc w:val="both"/>
        <w:rPr>
          <w:rFonts w:ascii="Arial" w:hAnsi="Arial" w:cs="Arial"/>
          <w:sz w:val="20"/>
          <w:szCs w:val="20"/>
        </w:rPr>
      </w:pPr>
      <w:r w:rsidRPr="00EC23B2">
        <w:rPr>
          <w:rFonts w:ascii="Arial" w:hAnsi="Arial" w:cs="Arial"/>
          <w:sz w:val="20"/>
          <w:szCs w:val="20"/>
        </w:rPr>
        <w:tab/>
        <w:t>Fryeburg</w:t>
      </w:r>
      <w:r w:rsidRPr="00EC23B2">
        <w:rPr>
          <w:rFonts w:ascii="Arial" w:hAnsi="Arial" w:cs="Arial"/>
          <w:sz w:val="20"/>
          <w:szCs w:val="20"/>
        </w:rPr>
        <w:tab/>
      </w:r>
      <w:r w:rsidR="0003741D" w:rsidRPr="00EC23B2">
        <w:rPr>
          <w:rFonts w:ascii="Arial" w:hAnsi="Arial" w:cs="Arial"/>
          <w:sz w:val="20"/>
          <w:szCs w:val="20"/>
        </w:rPr>
        <w:t>Podunk</w:t>
      </w:r>
      <w:r w:rsidRPr="00EC23B2">
        <w:rPr>
          <w:rFonts w:ascii="Arial" w:hAnsi="Arial" w:cs="Arial"/>
          <w:sz w:val="20"/>
          <w:szCs w:val="20"/>
        </w:rPr>
        <w:tab/>
      </w:r>
      <w:proofErr w:type="spellStart"/>
      <w:r w:rsidR="0003741D" w:rsidRPr="00EC23B2">
        <w:rPr>
          <w:rFonts w:ascii="Arial" w:hAnsi="Arial" w:cs="Arial"/>
          <w:sz w:val="20"/>
          <w:szCs w:val="20"/>
        </w:rPr>
        <w:t>Medomak</w:t>
      </w:r>
      <w:proofErr w:type="spellEnd"/>
      <w:r w:rsidRPr="00EC23B2">
        <w:rPr>
          <w:rFonts w:ascii="Arial" w:hAnsi="Arial" w:cs="Arial"/>
          <w:sz w:val="20"/>
          <w:szCs w:val="20"/>
        </w:rPr>
        <w:tab/>
      </w:r>
      <w:r w:rsidR="0003741D" w:rsidRPr="00EC23B2">
        <w:rPr>
          <w:rFonts w:ascii="Arial" w:hAnsi="Arial" w:cs="Arial"/>
          <w:sz w:val="20"/>
          <w:szCs w:val="20"/>
        </w:rPr>
        <w:t>Sunday</w:t>
      </w:r>
      <w:r w:rsidRPr="00EC23B2">
        <w:rPr>
          <w:rFonts w:ascii="Arial" w:hAnsi="Arial" w:cs="Arial"/>
          <w:sz w:val="20"/>
          <w:szCs w:val="20"/>
        </w:rPr>
        <w:tab/>
        <w:t>Charles</w:t>
      </w:r>
    </w:p>
    <w:p w14:paraId="582E2DCA" w14:textId="77777777" w:rsidR="006272BF" w:rsidRPr="00EC23B2" w:rsidRDefault="006272BF" w:rsidP="0003741D">
      <w:pPr>
        <w:tabs>
          <w:tab w:val="left" w:pos="720"/>
          <w:tab w:val="left" w:pos="2520"/>
          <w:tab w:val="left" w:pos="4320"/>
          <w:tab w:val="left" w:pos="6120"/>
          <w:tab w:val="left" w:pos="7920"/>
        </w:tabs>
        <w:jc w:val="both"/>
        <w:rPr>
          <w:rFonts w:ascii="Arial" w:hAnsi="Arial" w:cs="Arial"/>
          <w:sz w:val="20"/>
          <w:szCs w:val="20"/>
        </w:rPr>
      </w:pPr>
      <w:r w:rsidRPr="00EC23B2">
        <w:rPr>
          <w:rFonts w:ascii="Arial" w:hAnsi="Arial" w:cs="Arial"/>
          <w:sz w:val="20"/>
          <w:szCs w:val="20"/>
        </w:rPr>
        <w:tab/>
        <w:t>Lovewell</w:t>
      </w:r>
      <w:r w:rsidRPr="00EC23B2">
        <w:rPr>
          <w:rFonts w:ascii="Arial" w:hAnsi="Arial" w:cs="Arial"/>
          <w:sz w:val="20"/>
          <w:szCs w:val="20"/>
        </w:rPr>
        <w:tab/>
      </w:r>
      <w:r w:rsidR="0003741D" w:rsidRPr="00EC23B2">
        <w:rPr>
          <w:rFonts w:ascii="Arial" w:hAnsi="Arial" w:cs="Arial"/>
          <w:sz w:val="20"/>
          <w:szCs w:val="20"/>
        </w:rPr>
        <w:t>Suncook</w:t>
      </w:r>
      <w:r w:rsidRPr="00EC23B2">
        <w:rPr>
          <w:rFonts w:ascii="Arial" w:hAnsi="Arial" w:cs="Arial"/>
          <w:sz w:val="20"/>
          <w:szCs w:val="20"/>
        </w:rPr>
        <w:tab/>
      </w:r>
      <w:r w:rsidR="0003741D" w:rsidRPr="00EC23B2">
        <w:rPr>
          <w:rFonts w:ascii="Arial" w:hAnsi="Arial" w:cs="Arial"/>
          <w:sz w:val="20"/>
          <w:szCs w:val="20"/>
        </w:rPr>
        <w:t>Cornish</w:t>
      </w:r>
      <w:r w:rsidR="005B22E9" w:rsidRPr="00EC23B2">
        <w:rPr>
          <w:rFonts w:ascii="Arial" w:hAnsi="Arial" w:cs="Arial"/>
          <w:sz w:val="20"/>
          <w:szCs w:val="20"/>
        </w:rPr>
        <w:tab/>
      </w:r>
      <w:r w:rsidR="0003741D" w:rsidRPr="00EC23B2">
        <w:rPr>
          <w:rFonts w:ascii="Arial" w:hAnsi="Arial" w:cs="Arial"/>
          <w:sz w:val="20"/>
          <w:szCs w:val="20"/>
        </w:rPr>
        <w:t>Limerick</w:t>
      </w:r>
      <w:r w:rsidR="005B22E9" w:rsidRPr="00EC23B2">
        <w:rPr>
          <w:rFonts w:ascii="Arial" w:hAnsi="Arial" w:cs="Arial"/>
          <w:sz w:val="20"/>
          <w:szCs w:val="20"/>
        </w:rPr>
        <w:tab/>
        <w:t>Saco</w:t>
      </w:r>
    </w:p>
    <w:p w14:paraId="7E9F7320" w14:textId="77777777" w:rsidR="006272BF" w:rsidRPr="00EC23B2" w:rsidRDefault="005B22E9" w:rsidP="0003741D">
      <w:pPr>
        <w:tabs>
          <w:tab w:val="left" w:pos="720"/>
          <w:tab w:val="left" w:pos="2520"/>
          <w:tab w:val="left" w:pos="4320"/>
          <w:tab w:val="left" w:pos="6120"/>
          <w:tab w:val="left" w:pos="7920"/>
        </w:tabs>
        <w:jc w:val="both"/>
        <w:rPr>
          <w:rFonts w:ascii="Arial" w:hAnsi="Arial" w:cs="Arial"/>
          <w:sz w:val="20"/>
          <w:szCs w:val="20"/>
        </w:rPr>
      </w:pPr>
      <w:r w:rsidRPr="00EC23B2">
        <w:rPr>
          <w:rFonts w:ascii="Arial" w:hAnsi="Arial" w:cs="Arial"/>
          <w:sz w:val="20"/>
          <w:szCs w:val="20"/>
        </w:rPr>
        <w:tab/>
        <w:t>Alluvial</w:t>
      </w:r>
      <w:r w:rsidRPr="00EC23B2">
        <w:rPr>
          <w:rFonts w:ascii="Arial" w:hAnsi="Arial" w:cs="Arial"/>
          <w:sz w:val="20"/>
          <w:szCs w:val="20"/>
        </w:rPr>
        <w:tab/>
      </w:r>
      <w:r w:rsidR="0003741D" w:rsidRPr="00EC23B2">
        <w:rPr>
          <w:rFonts w:ascii="Arial" w:hAnsi="Arial" w:cs="Arial"/>
          <w:sz w:val="20"/>
          <w:szCs w:val="20"/>
        </w:rPr>
        <w:t>Hadley</w:t>
      </w:r>
      <w:r w:rsidRPr="00EC23B2">
        <w:rPr>
          <w:rFonts w:ascii="Arial" w:hAnsi="Arial" w:cs="Arial"/>
          <w:sz w:val="20"/>
          <w:szCs w:val="20"/>
        </w:rPr>
        <w:tab/>
      </w:r>
      <w:r w:rsidR="0003741D" w:rsidRPr="00EC23B2">
        <w:rPr>
          <w:rFonts w:ascii="Arial" w:hAnsi="Arial" w:cs="Arial"/>
          <w:sz w:val="20"/>
          <w:szCs w:val="20"/>
        </w:rPr>
        <w:t>Rumney</w:t>
      </w:r>
      <w:r w:rsidRPr="00EC23B2">
        <w:rPr>
          <w:rFonts w:ascii="Arial" w:hAnsi="Arial" w:cs="Arial"/>
          <w:sz w:val="20"/>
          <w:szCs w:val="20"/>
        </w:rPr>
        <w:tab/>
      </w:r>
      <w:proofErr w:type="spellStart"/>
      <w:r w:rsidR="0003741D" w:rsidRPr="00EC23B2">
        <w:rPr>
          <w:rFonts w:ascii="Arial" w:hAnsi="Arial" w:cs="Arial"/>
          <w:sz w:val="20"/>
          <w:szCs w:val="20"/>
        </w:rPr>
        <w:t>Ondawa</w:t>
      </w:r>
      <w:proofErr w:type="spellEnd"/>
      <w:r w:rsidRPr="00EC23B2">
        <w:rPr>
          <w:rFonts w:ascii="Arial" w:hAnsi="Arial" w:cs="Arial"/>
          <w:sz w:val="20"/>
          <w:szCs w:val="20"/>
        </w:rPr>
        <w:tab/>
        <w:t>Winooski</w:t>
      </w:r>
    </w:p>
    <w:p w14:paraId="46107D2C" w14:textId="77777777" w:rsidR="000A4548" w:rsidRDefault="000A4548" w:rsidP="000A4548">
      <w:pPr>
        <w:tabs>
          <w:tab w:val="left" w:pos="360"/>
          <w:tab w:val="left" w:pos="720"/>
          <w:tab w:val="left" w:pos="1080"/>
          <w:tab w:val="left" w:pos="1440"/>
        </w:tabs>
        <w:rPr>
          <w:rFonts w:ascii="Arial" w:hAnsi="Arial" w:cs="Arial"/>
          <w:sz w:val="20"/>
          <w:szCs w:val="20"/>
        </w:rPr>
      </w:pPr>
    </w:p>
    <w:p w14:paraId="019EE637" w14:textId="77777777" w:rsidR="009B632B" w:rsidRPr="003A40EA" w:rsidRDefault="009B632B" w:rsidP="000A4548">
      <w:pPr>
        <w:tabs>
          <w:tab w:val="left" w:pos="360"/>
          <w:tab w:val="left" w:pos="720"/>
          <w:tab w:val="left" w:pos="1080"/>
          <w:tab w:val="left" w:pos="1440"/>
        </w:tabs>
        <w:rPr>
          <w:rFonts w:ascii="Arial" w:hAnsi="Arial" w:cs="Arial"/>
          <w:sz w:val="20"/>
          <w:szCs w:val="20"/>
        </w:rPr>
      </w:pPr>
      <w:r w:rsidRPr="003A40EA">
        <w:rPr>
          <w:rFonts w:ascii="Arial" w:hAnsi="Arial" w:cs="Arial"/>
          <w:b/>
          <w:sz w:val="20"/>
          <w:szCs w:val="20"/>
        </w:rPr>
        <w:t>Recreational facility</w:t>
      </w:r>
      <w:r w:rsidRPr="003A40EA">
        <w:rPr>
          <w:rFonts w:ascii="Arial" w:hAnsi="Arial" w:cs="Arial"/>
          <w:sz w:val="20"/>
          <w:szCs w:val="20"/>
        </w:rPr>
        <w:t xml:space="preserve"> - a place designed and equipped for the conduct of sports, leisure time activities, and other customary and usual recreational activities, excluding boat launching facilities.</w:t>
      </w:r>
    </w:p>
    <w:p w14:paraId="47F28EAB" w14:textId="77777777" w:rsidR="009B632B" w:rsidRPr="00EC23B2" w:rsidRDefault="009B632B" w:rsidP="000A4548">
      <w:pPr>
        <w:tabs>
          <w:tab w:val="left" w:pos="360"/>
          <w:tab w:val="left" w:pos="720"/>
          <w:tab w:val="left" w:pos="1080"/>
          <w:tab w:val="left" w:pos="1440"/>
        </w:tabs>
        <w:rPr>
          <w:rFonts w:ascii="Arial" w:hAnsi="Arial" w:cs="Arial"/>
          <w:sz w:val="20"/>
          <w:szCs w:val="20"/>
        </w:rPr>
      </w:pPr>
    </w:p>
    <w:p w14:paraId="3F5802ED" w14:textId="77777777" w:rsidR="006272BF" w:rsidRPr="007D3CE1" w:rsidRDefault="006272BF">
      <w:pPr>
        <w:pStyle w:val="RulesSection"/>
        <w:ind w:left="0" w:firstLine="0"/>
        <w:jc w:val="left"/>
        <w:rPr>
          <w:rFonts w:ascii="Arial" w:hAnsi="Arial" w:cs="Arial"/>
          <w:sz w:val="20"/>
        </w:rPr>
      </w:pPr>
      <w:r w:rsidRPr="00EC23B2">
        <w:rPr>
          <w:rFonts w:ascii="Arial" w:hAnsi="Arial" w:cs="Arial"/>
          <w:b/>
          <w:sz w:val="20"/>
        </w:rPr>
        <w:t>Recreational vehicle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w:t>
      </w:r>
      <w:r w:rsidRPr="004401BA">
        <w:rPr>
          <w:rFonts w:ascii="Arial" w:hAnsi="Arial" w:cs="Arial"/>
          <w:sz w:val="20"/>
        </w:rPr>
        <w:t>vehicle</w:t>
      </w:r>
      <w:r w:rsidRPr="00EC23B2">
        <w:rPr>
          <w:rFonts w:ascii="Arial" w:hAnsi="Arial" w:cs="Arial"/>
          <w:sz w:val="20"/>
        </w:rPr>
        <w:t xml:space="preserve"> or an attachment to a vehicle </w:t>
      </w:r>
      <w:r w:rsidRPr="007C2903">
        <w:rPr>
          <w:rFonts w:ascii="Arial" w:hAnsi="Arial" w:cs="Arial"/>
          <w:sz w:val="20"/>
        </w:rPr>
        <w:t>designed</w:t>
      </w:r>
      <w:r w:rsidRPr="00EC23B2">
        <w:rPr>
          <w:rFonts w:ascii="Arial" w:hAnsi="Arial" w:cs="Arial"/>
          <w:sz w:val="20"/>
        </w:rPr>
        <w:t xml:space="preserve"> to be towed, and designed for temporary sleeping or living quarters for one or more persons, and which may include a pick-up camper, travel trailer, tent trailer, camp trailer, </w:t>
      </w:r>
      <w:r w:rsidR="004401BA" w:rsidRPr="00175F95">
        <w:rPr>
          <w:rFonts w:ascii="Arial" w:hAnsi="Arial" w:cs="Arial"/>
          <w:sz w:val="20"/>
        </w:rPr>
        <w:t>park model</w:t>
      </w:r>
      <w:r w:rsidR="004401BA">
        <w:rPr>
          <w:rFonts w:ascii="Arial" w:hAnsi="Arial" w:cs="Arial"/>
          <w:sz w:val="20"/>
        </w:rPr>
        <w:t xml:space="preserve">, </w:t>
      </w:r>
      <w:r w:rsidRPr="004401BA">
        <w:rPr>
          <w:rFonts w:ascii="Arial" w:hAnsi="Arial" w:cs="Arial"/>
          <w:sz w:val="20"/>
        </w:rPr>
        <w:t>and</w:t>
      </w:r>
      <w:r w:rsidRPr="00EC23B2">
        <w:rPr>
          <w:rFonts w:ascii="Arial" w:hAnsi="Arial" w:cs="Arial"/>
          <w:sz w:val="20"/>
        </w:rPr>
        <w:t xml:space="preserve"> motor home. In order to be considered as a vehicle and not as a structure, the unit must remain with its tires on the ground</w:t>
      </w:r>
      <w:r w:rsidR="007D3CE1">
        <w:rPr>
          <w:rFonts w:ascii="Arial" w:hAnsi="Arial" w:cs="Arial"/>
          <w:sz w:val="20"/>
        </w:rPr>
        <w:t xml:space="preserve">, </w:t>
      </w:r>
      <w:r w:rsidR="00F026AA" w:rsidRPr="007D3CE1">
        <w:rPr>
          <w:rFonts w:ascii="Arial" w:hAnsi="Arial" w:cs="Arial"/>
          <w:sz w:val="20"/>
        </w:rPr>
        <w:t>and must be registered with the State Division of Motor Vehicles</w:t>
      </w:r>
      <w:r w:rsidR="00175F95" w:rsidRPr="007D3CE1">
        <w:rPr>
          <w:rFonts w:ascii="Arial" w:hAnsi="Arial" w:cs="Arial"/>
          <w:sz w:val="20"/>
        </w:rPr>
        <w:t>.</w:t>
      </w:r>
    </w:p>
    <w:p w14:paraId="2E750402" w14:textId="77777777" w:rsidR="000A4548" w:rsidRDefault="000A4548" w:rsidP="000A4548">
      <w:pPr>
        <w:tabs>
          <w:tab w:val="left" w:pos="360"/>
          <w:tab w:val="left" w:pos="720"/>
          <w:tab w:val="left" w:pos="1080"/>
          <w:tab w:val="left" w:pos="1440"/>
        </w:tabs>
        <w:rPr>
          <w:rFonts w:ascii="Arial" w:hAnsi="Arial" w:cs="Arial"/>
          <w:sz w:val="20"/>
          <w:szCs w:val="20"/>
        </w:rPr>
      </w:pPr>
    </w:p>
    <w:p w14:paraId="5A278642" w14:textId="77777777" w:rsidR="009B632B" w:rsidRPr="003A40EA" w:rsidRDefault="009B632B" w:rsidP="000A4548">
      <w:pPr>
        <w:tabs>
          <w:tab w:val="left" w:pos="360"/>
          <w:tab w:val="left" w:pos="720"/>
          <w:tab w:val="left" w:pos="1080"/>
          <w:tab w:val="left" w:pos="1440"/>
        </w:tabs>
        <w:rPr>
          <w:rFonts w:ascii="Arial" w:hAnsi="Arial" w:cs="Arial"/>
          <w:sz w:val="20"/>
          <w:szCs w:val="20"/>
        </w:rPr>
      </w:pPr>
      <w:r w:rsidRPr="003A40EA">
        <w:rPr>
          <w:rFonts w:ascii="Arial" w:hAnsi="Arial" w:cs="Arial"/>
          <w:b/>
          <w:sz w:val="20"/>
          <w:szCs w:val="20"/>
        </w:rPr>
        <w:t>Replacement system</w:t>
      </w:r>
      <w:r w:rsidRPr="003A40EA">
        <w:rPr>
          <w:rFonts w:ascii="Arial" w:hAnsi="Arial" w:cs="Arial"/>
          <w:sz w:val="20"/>
          <w:szCs w:val="20"/>
        </w:rPr>
        <w:t xml:space="preserve"> - a system intended to replace: 1.) an existing system which is either malfunctioning or being upgraded with no significant change of design flow or use of the structure, or 2.) any existing overboard wastewater discharge.</w:t>
      </w:r>
    </w:p>
    <w:p w14:paraId="39568165" w14:textId="77777777" w:rsidR="009B632B" w:rsidRPr="00EC23B2" w:rsidRDefault="009B632B" w:rsidP="000A4548">
      <w:pPr>
        <w:tabs>
          <w:tab w:val="left" w:pos="360"/>
          <w:tab w:val="left" w:pos="720"/>
          <w:tab w:val="left" w:pos="1080"/>
          <w:tab w:val="left" w:pos="1440"/>
        </w:tabs>
        <w:rPr>
          <w:rFonts w:ascii="Arial" w:hAnsi="Arial" w:cs="Arial"/>
          <w:sz w:val="20"/>
          <w:szCs w:val="20"/>
        </w:rPr>
      </w:pPr>
    </w:p>
    <w:p w14:paraId="46AEDD5A" w14:textId="77777777" w:rsidR="009B632B" w:rsidRPr="003A40EA" w:rsidRDefault="009B632B" w:rsidP="00E647D6">
      <w:pPr>
        <w:tabs>
          <w:tab w:val="left" w:pos="360"/>
          <w:tab w:val="left" w:pos="720"/>
          <w:tab w:val="left" w:pos="1080"/>
          <w:tab w:val="left" w:pos="1440"/>
        </w:tabs>
        <w:outlineLvl w:val="0"/>
        <w:rPr>
          <w:rFonts w:ascii="Arial" w:hAnsi="Arial" w:cs="Arial"/>
          <w:sz w:val="20"/>
          <w:szCs w:val="20"/>
        </w:rPr>
      </w:pPr>
      <w:r w:rsidRPr="003A40EA">
        <w:rPr>
          <w:rFonts w:ascii="Arial" w:hAnsi="Arial" w:cs="Arial"/>
          <w:b/>
          <w:sz w:val="20"/>
          <w:szCs w:val="20"/>
        </w:rPr>
        <w:lastRenderedPageBreak/>
        <w:t>Residual basal area</w:t>
      </w:r>
      <w:r w:rsidRPr="003A40EA">
        <w:rPr>
          <w:rFonts w:ascii="Arial" w:hAnsi="Arial" w:cs="Arial"/>
          <w:sz w:val="20"/>
          <w:szCs w:val="20"/>
        </w:rPr>
        <w:t xml:space="preserve"> - the average of the basal area of trees remaining on a harvested site.</w:t>
      </w:r>
    </w:p>
    <w:p w14:paraId="3D6EA17C" w14:textId="77777777" w:rsidR="009B632B" w:rsidRPr="00EC23B2" w:rsidRDefault="009B632B" w:rsidP="000A4548">
      <w:pPr>
        <w:tabs>
          <w:tab w:val="left" w:pos="360"/>
          <w:tab w:val="left" w:pos="720"/>
          <w:tab w:val="left" w:pos="1080"/>
          <w:tab w:val="left" w:pos="1440"/>
        </w:tabs>
        <w:rPr>
          <w:rFonts w:ascii="Arial" w:hAnsi="Arial" w:cs="Arial"/>
          <w:sz w:val="20"/>
          <w:szCs w:val="20"/>
        </w:rPr>
      </w:pPr>
    </w:p>
    <w:p w14:paraId="5835D914" w14:textId="77777777" w:rsidR="006272BF" w:rsidRDefault="006272BF" w:rsidP="00E647D6">
      <w:pPr>
        <w:pStyle w:val="RulesSection"/>
        <w:ind w:left="0" w:firstLine="0"/>
        <w:jc w:val="left"/>
        <w:outlineLvl w:val="0"/>
        <w:rPr>
          <w:rFonts w:ascii="Arial" w:hAnsi="Arial" w:cs="Arial"/>
          <w:sz w:val="20"/>
        </w:rPr>
      </w:pPr>
      <w:r w:rsidRPr="00EC23B2">
        <w:rPr>
          <w:rFonts w:ascii="Arial" w:hAnsi="Arial" w:cs="Arial"/>
          <w:b/>
          <w:sz w:val="20"/>
        </w:rPr>
        <w:t xml:space="preserve">Residual </w:t>
      </w:r>
      <w:r w:rsidR="00457346" w:rsidRPr="00EC23B2">
        <w:rPr>
          <w:rFonts w:ascii="Arial" w:hAnsi="Arial" w:cs="Arial"/>
          <w:b/>
          <w:sz w:val="20"/>
        </w:rPr>
        <w:t>s</w:t>
      </w:r>
      <w:r w:rsidRPr="00EC23B2">
        <w:rPr>
          <w:rFonts w:ascii="Arial" w:hAnsi="Arial" w:cs="Arial"/>
          <w:b/>
          <w:sz w:val="20"/>
        </w:rPr>
        <w:t>tand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stand of trees remaining in the forest following timber harvesting and related activities</w:t>
      </w:r>
    </w:p>
    <w:p w14:paraId="24D5B599" w14:textId="77777777" w:rsidR="009B632B" w:rsidRPr="00EC23B2" w:rsidRDefault="009B632B">
      <w:pPr>
        <w:pStyle w:val="RulesSection"/>
        <w:ind w:left="0" w:firstLine="0"/>
        <w:jc w:val="left"/>
        <w:rPr>
          <w:rFonts w:ascii="Arial" w:hAnsi="Arial" w:cs="Arial"/>
          <w:sz w:val="20"/>
        </w:rPr>
      </w:pPr>
    </w:p>
    <w:p w14:paraId="35A4868C"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Riprap</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rocks, irregularly shaped, and at least six inches in diameter, used for erosion control and soil stabilization, typically used on ground slopes of two units horizontal to one unit vertical or less.</w:t>
      </w:r>
    </w:p>
    <w:p w14:paraId="03CA8C2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0C6F0E68"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River</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free-flowing body of water including its associated floodplain wetlands from that point at which it provides drainage for a watershed of </w:t>
      </w:r>
      <w:r w:rsidR="00154232" w:rsidRPr="00EC23B2">
        <w:rPr>
          <w:rFonts w:ascii="Arial" w:hAnsi="Arial" w:cs="Arial"/>
          <w:sz w:val="20"/>
        </w:rPr>
        <w:t>25</w:t>
      </w:r>
      <w:r w:rsidRPr="00EC23B2">
        <w:rPr>
          <w:rFonts w:ascii="Arial" w:hAnsi="Arial" w:cs="Arial"/>
          <w:sz w:val="20"/>
        </w:rPr>
        <w:t xml:space="preserve"> square miles to its mouth.</w:t>
      </w:r>
    </w:p>
    <w:p w14:paraId="1B8870A5" w14:textId="77777777" w:rsidR="006272BF" w:rsidRPr="00EC23B2" w:rsidRDefault="006272BF">
      <w:pPr>
        <w:pStyle w:val="RulesSection"/>
        <w:ind w:left="0" w:firstLine="0"/>
        <w:rPr>
          <w:rFonts w:ascii="Arial" w:hAnsi="Arial" w:cs="Arial"/>
          <w:sz w:val="20"/>
        </w:rPr>
      </w:pPr>
      <w:r w:rsidRPr="00EC23B2">
        <w:rPr>
          <w:rFonts w:ascii="Arial" w:hAnsi="Arial" w:cs="Arial"/>
          <w:sz w:val="20"/>
        </w:rPr>
        <w:t>Note:</w:t>
      </w:r>
      <w:r w:rsidR="00FB69E9" w:rsidRPr="00EC23B2">
        <w:rPr>
          <w:rFonts w:ascii="Arial" w:hAnsi="Arial" w:cs="Arial"/>
          <w:sz w:val="20"/>
        </w:rPr>
        <w:t xml:space="preserve"> </w:t>
      </w:r>
      <w:r w:rsidRPr="00EC23B2">
        <w:rPr>
          <w:rFonts w:ascii="Arial" w:hAnsi="Arial" w:cs="Arial"/>
          <w:sz w:val="20"/>
        </w:rPr>
        <w:t xml:space="preserve">The portion of a river that is subject to tidal action is a </w:t>
      </w:r>
      <w:r w:rsidRPr="00EC23B2">
        <w:rPr>
          <w:rFonts w:ascii="Arial" w:hAnsi="Arial" w:cs="Arial"/>
          <w:b/>
          <w:sz w:val="20"/>
        </w:rPr>
        <w:t>Coastal Wetland</w:t>
      </w:r>
      <w:r w:rsidRPr="00EC23B2">
        <w:rPr>
          <w:rFonts w:ascii="Arial" w:hAnsi="Arial" w:cs="Arial"/>
          <w:sz w:val="20"/>
        </w:rPr>
        <w:t>.</w:t>
      </w:r>
    </w:p>
    <w:p w14:paraId="5C561AA5" w14:textId="77777777" w:rsidR="00457346" w:rsidRPr="00EC23B2" w:rsidRDefault="00457346" w:rsidP="00457346">
      <w:pPr>
        <w:tabs>
          <w:tab w:val="left" w:pos="360"/>
          <w:tab w:val="left" w:pos="720"/>
          <w:tab w:val="left" w:pos="1080"/>
          <w:tab w:val="left" w:pos="1440"/>
        </w:tabs>
        <w:rPr>
          <w:rFonts w:ascii="Arial" w:hAnsi="Arial" w:cs="Arial"/>
          <w:sz w:val="20"/>
          <w:szCs w:val="20"/>
        </w:rPr>
      </w:pPr>
    </w:p>
    <w:p w14:paraId="6E490853" w14:textId="77777777" w:rsidR="006272BF" w:rsidRPr="00EC23B2" w:rsidRDefault="006272BF">
      <w:pPr>
        <w:pStyle w:val="RulesSection"/>
        <w:ind w:left="0" w:firstLine="0"/>
        <w:rPr>
          <w:rFonts w:ascii="Arial" w:hAnsi="Arial" w:cs="Arial"/>
          <w:sz w:val="20"/>
        </w:rPr>
      </w:pPr>
      <w:r w:rsidRPr="00EC23B2">
        <w:rPr>
          <w:rFonts w:ascii="Arial" w:hAnsi="Arial" w:cs="Arial"/>
          <w:b/>
          <w:sz w:val="20"/>
        </w:rPr>
        <w:t>Road -</w:t>
      </w:r>
      <w:r w:rsidRPr="00EC23B2">
        <w:rPr>
          <w:rFonts w:ascii="Arial" w:hAnsi="Arial" w:cs="Arial"/>
          <w:sz w:val="20"/>
        </w:rPr>
        <w:t xml:space="preserve"> a route or track consisting of a bed of exposed mineral soil, gravel, asphalt, or other surfacing material constructed for or created by the repeated passage of motorized vehicles, excluding a driveway as defined.</w:t>
      </w:r>
    </w:p>
    <w:p w14:paraId="02D156EF"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400CF30"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Salt marsh</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Areas of coastal wetland (most often along </w:t>
      </w:r>
      <w:r w:rsidR="00B730B3" w:rsidRPr="00EC23B2">
        <w:rPr>
          <w:rFonts w:ascii="Arial" w:hAnsi="Arial" w:cs="Arial"/>
          <w:sz w:val="20"/>
        </w:rPr>
        <w:t>coastal bays) that support salt-</w:t>
      </w:r>
      <w:r w:rsidRPr="00EC23B2">
        <w:rPr>
          <w:rFonts w:ascii="Arial" w:hAnsi="Arial" w:cs="Arial"/>
          <w:sz w:val="20"/>
        </w:rPr>
        <w:t>tolerant species, and where at average high</w:t>
      </w:r>
      <w:r w:rsidR="00B730B3" w:rsidRPr="00EC23B2">
        <w:rPr>
          <w:rFonts w:ascii="Arial" w:hAnsi="Arial" w:cs="Arial"/>
          <w:sz w:val="20"/>
        </w:rPr>
        <w:t xml:space="preserve"> tide during the growing season</w:t>
      </w:r>
      <w:r w:rsidRPr="00EC23B2">
        <w:rPr>
          <w:rFonts w:ascii="Arial" w:hAnsi="Arial" w:cs="Arial"/>
          <w:sz w:val="20"/>
        </w:rPr>
        <w:t xml:space="preserve"> the soil is irregularly inundated by tidal waters. The predominant species is saltmarsh cordgrass (Spartina alterniflora). More open areas often support widgeon grass, eelgrass, and Sago pondweed.</w:t>
      </w:r>
    </w:p>
    <w:p w14:paraId="1E193F68"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9A23087"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Salt meadow</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Areas of a coastal wetland that support sal</w:t>
      </w:r>
      <w:r w:rsidR="00B730B3" w:rsidRPr="00EC23B2">
        <w:rPr>
          <w:rFonts w:ascii="Arial" w:hAnsi="Arial" w:cs="Arial"/>
          <w:sz w:val="20"/>
        </w:rPr>
        <w:t>t-</w:t>
      </w:r>
      <w:r w:rsidRPr="00EC23B2">
        <w:rPr>
          <w:rFonts w:ascii="Arial" w:hAnsi="Arial" w:cs="Arial"/>
          <w:sz w:val="20"/>
        </w:rPr>
        <w:t>tolerant plant species bordering the landward side of salt marshes or open coastal water, where the soil is saturated during the growing season but which is rarely inundated by tidal water. Indigenous plant species include salt meadow cordgrass (Spartina patens) and black rush; common three square occurs in fresher areas.</w:t>
      </w:r>
    </w:p>
    <w:p w14:paraId="6E2C8A4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DC19A76" w14:textId="77777777" w:rsidR="009B632B" w:rsidRDefault="009B632B">
      <w:pPr>
        <w:pStyle w:val="RulesSection"/>
        <w:ind w:left="0" w:firstLine="0"/>
        <w:jc w:val="left"/>
        <w:rPr>
          <w:rFonts w:ascii="Arial" w:hAnsi="Arial" w:cs="Arial"/>
          <w:b/>
          <w:sz w:val="20"/>
        </w:rPr>
      </w:pPr>
    </w:p>
    <w:p w14:paraId="474F8499" w14:textId="77777777" w:rsidR="009B632B" w:rsidRPr="003A40EA" w:rsidRDefault="009B632B" w:rsidP="009B632B">
      <w:pPr>
        <w:pStyle w:val="RulesSection"/>
        <w:ind w:left="0" w:firstLine="0"/>
        <w:jc w:val="left"/>
        <w:rPr>
          <w:rFonts w:ascii="Arial" w:hAnsi="Arial" w:cs="Arial"/>
          <w:sz w:val="20"/>
        </w:rPr>
      </w:pPr>
      <w:r w:rsidRPr="003A40EA">
        <w:rPr>
          <w:rFonts w:ascii="Arial" w:hAnsi="Arial" w:cs="Arial"/>
          <w:b/>
          <w:sz w:val="20"/>
        </w:rPr>
        <w:t xml:space="preserve">Sapling - </w:t>
      </w:r>
      <w:r w:rsidRPr="003A40EA">
        <w:rPr>
          <w:rFonts w:ascii="Arial" w:hAnsi="Arial" w:cs="Arial"/>
          <w:sz w:val="20"/>
        </w:rPr>
        <w:t>a tree species that is less than two (2) inches in diameter at four and one half (4.5) feet above ground level.</w:t>
      </w:r>
    </w:p>
    <w:p w14:paraId="509EB25B" w14:textId="77777777" w:rsidR="009B632B" w:rsidRPr="009B632B" w:rsidRDefault="009B632B" w:rsidP="009B632B">
      <w:pPr>
        <w:pStyle w:val="RulesSection"/>
        <w:jc w:val="left"/>
        <w:rPr>
          <w:rFonts w:ascii="Arial" w:hAnsi="Arial" w:cs="Arial"/>
          <w:i/>
          <w:color w:val="FF0000"/>
          <w:sz w:val="20"/>
          <w:u w:val="single"/>
        </w:rPr>
      </w:pPr>
    </w:p>
    <w:p w14:paraId="732D1F8D" w14:textId="77777777" w:rsidR="009B632B" w:rsidRPr="003A40EA" w:rsidRDefault="009B632B" w:rsidP="00E647D6">
      <w:pPr>
        <w:pStyle w:val="RulesSection"/>
        <w:ind w:left="0" w:firstLine="0"/>
        <w:jc w:val="left"/>
        <w:outlineLvl w:val="0"/>
        <w:rPr>
          <w:rFonts w:ascii="Arial" w:hAnsi="Arial" w:cs="Arial"/>
          <w:sz w:val="20"/>
        </w:rPr>
      </w:pPr>
      <w:r w:rsidRPr="003A40EA">
        <w:rPr>
          <w:rFonts w:ascii="Arial" w:hAnsi="Arial" w:cs="Arial"/>
          <w:b/>
          <w:sz w:val="20"/>
        </w:rPr>
        <w:t>Seedling -</w:t>
      </w:r>
      <w:r w:rsidRPr="003A40EA">
        <w:rPr>
          <w:rFonts w:ascii="Arial" w:hAnsi="Arial" w:cs="Arial"/>
          <w:sz w:val="20"/>
        </w:rPr>
        <w:t xml:space="preserve"> a young tree species that is less than four and one half (4.5) feet in height above ground level. </w:t>
      </w:r>
    </w:p>
    <w:p w14:paraId="252063E7" w14:textId="77777777" w:rsidR="009B632B" w:rsidRDefault="009B632B">
      <w:pPr>
        <w:pStyle w:val="RulesSection"/>
        <w:ind w:left="0" w:firstLine="0"/>
        <w:jc w:val="left"/>
        <w:rPr>
          <w:rFonts w:ascii="Arial" w:hAnsi="Arial" w:cs="Arial"/>
          <w:b/>
          <w:sz w:val="20"/>
        </w:rPr>
      </w:pPr>
    </w:p>
    <w:p w14:paraId="66A55C2C"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Service drop</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utility line extension which does not cross or run beneath any portion of a water body provided that:</w:t>
      </w:r>
    </w:p>
    <w:p w14:paraId="70CDFA38" w14:textId="77777777" w:rsidR="006272BF" w:rsidRPr="00EC23B2" w:rsidRDefault="006272BF" w:rsidP="00E647D6">
      <w:pPr>
        <w:pStyle w:val="RulesSub-section"/>
        <w:tabs>
          <w:tab w:val="left" w:pos="360"/>
          <w:tab w:val="left" w:pos="720"/>
          <w:tab w:val="left" w:pos="1080"/>
        </w:tabs>
        <w:ind w:left="0" w:firstLine="0"/>
        <w:outlineLvl w:val="0"/>
        <w:rPr>
          <w:rFonts w:ascii="Arial" w:hAnsi="Arial" w:cs="Arial"/>
          <w:sz w:val="20"/>
        </w:rPr>
      </w:pPr>
      <w:r w:rsidRPr="00EC23B2">
        <w:rPr>
          <w:rFonts w:ascii="Arial" w:hAnsi="Arial" w:cs="Arial"/>
          <w:sz w:val="20"/>
        </w:rPr>
        <w:t>(1)</w:t>
      </w:r>
      <w:r w:rsidRPr="00EC23B2">
        <w:rPr>
          <w:rFonts w:ascii="Arial" w:hAnsi="Arial" w:cs="Arial"/>
          <w:sz w:val="20"/>
        </w:rPr>
        <w:tab/>
        <w:t>in the case of electric service</w:t>
      </w:r>
    </w:p>
    <w:p w14:paraId="29052850" w14:textId="77777777" w:rsidR="006272BF" w:rsidRPr="00EC23B2" w:rsidRDefault="006272BF">
      <w:pPr>
        <w:pStyle w:val="RulesParagraph"/>
        <w:tabs>
          <w:tab w:val="left" w:pos="360"/>
          <w:tab w:val="left" w:pos="720"/>
          <w:tab w:val="left" w:pos="1080"/>
        </w:tabs>
        <w:ind w:left="0" w:firstLine="0"/>
        <w:rPr>
          <w:rFonts w:ascii="Arial" w:hAnsi="Arial" w:cs="Arial"/>
          <w:sz w:val="20"/>
        </w:rPr>
      </w:pPr>
      <w:r w:rsidRPr="00EC23B2">
        <w:rPr>
          <w:rFonts w:ascii="Arial" w:hAnsi="Arial" w:cs="Arial"/>
          <w:sz w:val="20"/>
        </w:rPr>
        <w:tab/>
        <w:t>(a)</w:t>
      </w:r>
      <w:r w:rsidRPr="00EC23B2">
        <w:rPr>
          <w:rFonts w:ascii="Arial" w:hAnsi="Arial" w:cs="Arial"/>
          <w:sz w:val="20"/>
        </w:rPr>
        <w:tab/>
        <w:t>the placement of wires and/or the installation of utility poles is located entirely upon the premises of the customer requesting service or upon a roadway right-of-way; and</w:t>
      </w:r>
    </w:p>
    <w:p w14:paraId="45E8432E" w14:textId="77777777" w:rsidR="006272BF" w:rsidRPr="00EC23B2" w:rsidRDefault="006272BF">
      <w:pPr>
        <w:pStyle w:val="RulesParagraph"/>
        <w:tabs>
          <w:tab w:val="left" w:pos="360"/>
          <w:tab w:val="left" w:pos="720"/>
          <w:tab w:val="left" w:pos="1080"/>
        </w:tabs>
        <w:ind w:left="0" w:firstLine="0"/>
        <w:rPr>
          <w:rFonts w:ascii="Arial" w:hAnsi="Arial" w:cs="Arial"/>
          <w:sz w:val="20"/>
        </w:rPr>
      </w:pPr>
      <w:r w:rsidRPr="00EC23B2">
        <w:rPr>
          <w:rFonts w:ascii="Arial" w:hAnsi="Arial" w:cs="Arial"/>
          <w:sz w:val="20"/>
        </w:rPr>
        <w:tab/>
        <w:t>(b)</w:t>
      </w:r>
      <w:r w:rsidRPr="00EC23B2">
        <w:rPr>
          <w:rFonts w:ascii="Arial" w:hAnsi="Arial" w:cs="Arial"/>
          <w:sz w:val="20"/>
        </w:rPr>
        <w:tab/>
        <w:t>the total length of the extension is less than 1,000 feet.</w:t>
      </w:r>
    </w:p>
    <w:p w14:paraId="7A660570"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6EB8FB3" w14:textId="77777777" w:rsidR="006272BF" w:rsidRPr="00EC23B2" w:rsidRDefault="006272BF" w:rsidP="00E647D6">
      <w:pPr>
        <w:pStyle w:val="RulesSub-section"/>
        <w:tabs>
          <w:tab w:val="left" w:pos="360"/>
          <w:tab w:val="left" w:pos="720"/>
          <w:tab w:val="left" w:pos="1080"/>
        </w:tabs>
        <w:ind w:left="0" w:firstLine="0"/>
        <w:outlineLvl w:val="0"/>
        <w:rPr>
          <w:rFonts w:ascii="Arial" w:hAnsi="Arial" w:cs="Arial"/>
          <w:sz w:val="20"/>
        </w:rPr>
      </w:pPr>
      <w:r w:rsidRPr="00EC23B2">
        <w:rPr>
          <w:rFonts w:ascii="Arial" w:hAnsi="Arial" w:cs="Arial"/>
          <w:sz w:val="20"/>
        </w:rPr>
        <w:t>(2)</w:t>
      </w:r>
      <w:r w:rsidRPr="00EC23B2">
        <w:rPr>
          <w:rFonts w:ascii="Arial" w:hAnsi="Arial" w:cs="Arial"/>
          <w:sz w:val="20"/>
        </w:rPr>
        <w:tab/>
        <w:t>in the case of telephone service</w:t>
      </w:r>
    </w:p>
    <w:p w14:paraId="05F4A32B" w14:textId="77777777" w:rsidR="006272BF" w:rsidRPr="00EC23B2" w:rsidRDefault="006272BF">
      <w:pPr>
        <w:pStyle w:val="RulesParagraph"/>
        <w:tabs>
          <w:tab w:val="left" w:pos="360"/>
          <w:tab w:val="left" w:pos="720"/>
          <w:tab w:val="left" w:pos="1080"/>
        </w:tabs>
        <w:ind w:left="0" w:firstLine="0"/>
        <w:rPr>
          <w:rFonts w:ascii="Arial" w:hAnsi="Arial" w:cs="Arial"/>
          <w:sz w:val="20"/>
        </w:rPr>
      </w:pPr>
      <w:r w:rsidRPr="00EC23B2">
        <w:rPr>
          <w:rFonts w:ascii="Arial" w:hAnsi="Arial" w:cs="Arial"/>
          <w:sz w:val="20"/>
        </w:rPr>
        <w:tab/>
        <w:t>(a)</w:t>
      </w:r>
      <w:r w:rsidRPr="00EC23B2">
        <w:rPr>
          <w:rFonts w:ascii="Arial" w:hAnsi="Arial" w:cs="Arial"/>
          <w:sz w:val="20"/>
        </w:rPr>
        <w:tab/>
        <w:t>the extension, regardless of length, will be made by the installation of telephone wires to existing utility poles, or</w:t>
      </w:r>
    </w:p>
    <w:p w14:paraId="152453A2" w14:textId="77777777" w:rsidR="006272BF" w:rsidRPr="00EC23B2" w:rsidRDefault="006272BF">
      <w:pPr>
        <w:pStyle w:val="RulesParagraph"/>
        <w:tabs>
          <w:tab w:val="left" w:pos="360"/>
          <w:tab w:val="left" w:pos="720"/>
          <w:tab w:val="left" w:pos="1080"/>
        </w:tabs>
        <w:ind w:left="0" w:firstLine="0"/>
        <w:rPr>
          <w:rFonts w:ascii="Arial" w:hAnsi="Arial" w:cs="Arial"/>
          <w:sz w:val="20"/>
        </w:rPr>
      </w:pPr>
      <w:r w:rsidRPr="00EC23B2">
        <w:rPr>
          <w:rFonts w:ascii="Arial" w:hAnsi="Arial" w:cs="Arial"/>
          <w:sz w:val="20"/>
        </w:rPr>
        <w:tab/>
        <w:t>(b)</w:t>
      </w:r>
      <w:r w:rsidRPr="00EC23B2">
        <w:rPr>
          <w:rFonts w:ascii="Arial" w:hAnsi="Arial" w:cs="Arial"/>
          <w:sz w:val="20"/>
        </w:rPr>
        <w:tab/>
        <w:t>the extension requiring the installation of new utility poles or placement underground i</w:t>
      </w:r>
      <w:r w:rsidR="00B730B3" w:rsidRPr="00EC23B2">
        <w:rPr>
          <w:rFonts w:ascii="Arial" w:hAnsi="Arial" w:cs="Arial"/>
          <w:sz w:val="20"/>
        </w:rPr>
        <w:t>s less than 1,000 feet</w:t>
      </w:r>
      <w:r w:rsidRPr="00EC23B2">
        <w:rPr>
          <w:rFonts w:ascii="Arial" w:hAnsi="Arial" w:cs="Arial"/>
          <w:sz w:val="20"/>
        </w:rPr>
        <w:t>.</w:t>
      </w:r>
    </w:p>
    <w:p w14:paraId="2DA92B5E" w14:textId="77777777" w:rsidR="000A4548" w:rsidRDefault="000A4548" w:rsidP="000A4548">
      <w:pPr>
        <w:tabs>
          <w:tab w:val="left" w:pos="360"/>
          <w:tab w:val="left" w:pos="720"/>
          <w:tab w:val="left" w:pos="1080"/>
          <w:tab w:val="left" w:pos="1440"/>
        </w:tabs>
        <w:rPr>
          <w:rFonts w:ascii="Arial" w:hAnsi="Arial" w:cs="Arial"/>
          <w:sz w:val="20"/>
          <w:szCs w:val="20"/>
        </w:rPr>
      </w:pPr>
    </w:p>
    <w:p w14:paraId="4DF193DB" w14:textId="77777777" w:rsidR="009B632B" w:rsidRPr="003A40EA" w:rsidRDefault="009B632B" w:rsidP="000A4548">
      <w:pPr>
        <w:tabs>
          <w:tab w:val="left" w:pos="360"/>
          <w:tab w:val="left" w:pos="720"/>
          <w:tab w:val="left" w:pos="1080"/>
          <w:tab w:val="left" w:pos="1440"/>
        </w:tabs>
        <w:rPr>
          <w:rFonts w:ascii="Arial" w:hAnsi="Arial" w:cs="Arial"/>
          <w:sz w:val="20"/>
          <w:szCs w:val="20"/>
        </w:rPr>
      </w:pPr>
      <w:r w:rsidRPr="003A40EA">
        <w:rPr>
          <w:rFonts w:ascii="Arial" w:hAnsi="Arial" w:cs="Arial"/>
          <w:b/>
          <w:sz w:val="20"/>
          <w:szCs w:val="20"/>
        </w:rPr>
        <w:t>Setback</w:t>
      </w:r>
      <w:r w:rsidRPr="003A40EA">
        <w:rPr>
          <w:rFonts w:ascii="Arial" w:hAnsi="Arial" w:cs="Arial"/>
          <w:sz w:val="20"/>
          <w:szCs w:val="20"/>
        </w:rPr>
        <w:t xml:space="preserve"> - the nearest horizontal distance from the normal high-water line of a water body or tributary stream, or upland edge of a wetland, to the nearest part of a structure, road, parking space or other regulated object or area.</w:t>
      </w:r>
    </w:p>
    <w:p w14:paraId="47C2292D" w14:textId="77777777" w:rsidR="009B632B" w:rsidRPr="003A40EA" w:rsidRDefault="009B632B" w:rsidP="000A4548">
      <w:pPr>
        <w:tabs>
          <w:tab w:val="left" w:pos="360"/>
          <w:tab w:val="left" w:pos="720"/>
          <w:tab w:val="left" w:pos="1080"/>
          <w:tab w:val="left" w:pos="1440"/>
        </w:tabs>
        <w:rPr>
          <w:rFonts w:ascii="Arial" w:hAnsi="Arial" w:cs="Arial"/>
          <w:sz w:val="20"/>
          <w:szCs w:val="20"/>
        </w:rPr>
      </w:pPr>
    </w:p>
    <w:p w14:paraId="7EB27D68"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Shore frontage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length of a lot bordering on a water body or wetland measured in a straight line between the intersections of the lot lines with the shoreline.</w:t>
      </w:r>
    </w:p>
    <w:p w14:paraId="20820BB9"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808854F"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Shoreland zone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land area located within 250 feet, horizontal distance, of the normal high-water line of any great pond or river; within 250 feet, horizontal distance, of the upland edge of a coastal wetland, including all areas affected by tidal action; within 250 feet of the upland edge of a freshwater wetland; or within 75 feet, horizontal distance, of the normal high-water line of a stream.</w:t>
      </w:r>
    </w:p>
    <w:p w14:paraId="39EEFE04"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093C2E3" w14:textId="77777777" w:rsidR="006272BF" w:rsidRPr="00EC23B2" w:rsidRDefault="006272BF" w:rsidP="00E647D6">
      <w:pPr>
        <w:pStyle w:val="RulesSection"/>
        <w:ind w:left="0" w:firstLine="0"/>
        <w:jc w:val="left"/>
        <w:outlineLvl w:val="0"/>
        <w:rPr>
          <w:rFonts w:ascii="Arial" w:hAnsi="Arial" w:cs="Arial"/>
          <w:sz w:val="20"/>
        </w:rPr>
      </w:pPr>
      <w:r w:rsidRPr="00EC23B2">
        <w:rPr>
          <w:rFonts w:ascii="Arial" w:hAnsi="Arial" w:cs="Arial"/>
          <w:b/>
          <w:sz w:val="20"/>
        </w:rPr>
        <w:t>Shoreline</w:t>
      </w:r>
      <w:r w:rsidR="0003741D" w:rsidRPr="00EC23B2">
        <w:rPr>
          <w:rFonts w:ascii="Arial" w:hAnsi="Arial" w:cs="Arial"/>
          <w:sz w:val="20"/>
        </w:rPr>
        <w:t xml:space="preserve"> </w:t>
      </w:r>
      <w:r w:rsidR="0003741D" w:rsidRPr="00EC23B2">
        <w:rPr>
          <w:rFonts w:ascii="Arial" w:hAnsi="Arial" w:cs="Arial"/>
          <w:b/>
          <w:sz w:val="20"/>
        </w:rPr>
        <w:t>-</w:t>
      </w:r>
      <w:r w:rsidRPr="00EC23B2">
        <w:rPr>
          <w:rFonts w:ascii="Arial" w:hAnsi="Arial" w:cs="Arial"/>
          <w:sz w:val="20"/>
        </w:rPr>
        <w:t xml:space="preserve"> the normal high-water line, or upland edge of a freshwater or coastal wetland.</w:t>
      </w:r>
    </w:p>
    <w:p w14:paraId="5FA8335D"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52C759C4"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 xml:space="preserve">Shore </w:t>
      </w:r>
      <w:r w:rsidR="00457346" w:rsidRPr="00EC23B2">
        <w:rPr>
          <w:rFonts w:ascii="Arial" w:hAnsi="Arial" w:cs="Arial"/>
          <w:b/>
          <w:sz w:val="20"/>
        </w:rPr>
        <w:t>s</w:t>
      </w:r>
      <w:r w:rsidRPr="00EC23B2">
        <w:rPr>
          <w:rFonts w:ascii="Arial" w:hAnsi="Arial" w:cs="Arial"/>
          <w:b/>
          <w:sz w:val="20"/>
        </w:rPr>
        <w:t>etback -</w:t>
      </w:r>
      <w:r w:rsidRPr="00EC23B2">
        <w:rPr>
          <w:rFonts w:ascii="Arial" w:hAnsi="Arial" w:cs="Arial"/>
          <w:sz w:val="20"/>
        </w:rPr>
        <w:t xml:space="preserve"> the nearest horizontal distance from the normal high-water line of a water body or tributary stream, or upland edge of a wetland, to the nearest part of a structure, road, parking space</w:t>
      </w:r>
      <w:r w:rsidR="00B87D0E" w:rsidRPr="00EC23B2">
        <w:rPr>
          <w:rFonts w:ascii="Arial" w:hAnsi="Arial" w:cs="Arial"/>
          <w:sz w:val="20"/>
        </w:rPr>
        <w:t>,</w:t>
      </w:r>
      <w:r w:rsidRPr="00EC23B2">
        <w:rPr>
          <w:rFonts w:ascii="Arial" w:hAnsi="Arial" w:cs="Arial"/>
          <w:sz w:val="20"/>
        </w:rPr>
        <w:t xml:space="preserve"> or other regulated object or area.</w:t>
      </w:r>
    </w:p>
    <w:p w14:paraId="44CB8C0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FC77129" w14:textId="77777777" w:rsidR="006272BF" w:rsidRPr="00EC23B2" w:rsidRDefault="006272BF">
      <w:pPr>
        <w:pStyle w:val="RulesSection"/>
        <w:ind w:left="0" w:firstLine="0"/>
        <w:jc w:val="left"/>
        <w:rPr>
          <w:rFonts w:ascii="Arial" w:hAnsi="Arial" w:cs="Arial"/>
          <w:color w:val="000000"/>
          <w:sz w:val="20"/>
        </w:rPr>
      </w:pPr>
      <w:r w:rsidRPr="00EC23B2">
        <w:rPr>
          <w:rFonts w:ascii="Arial" w:hAnsi="Arial" w:cs="Arial"/>
          <w:b/>
          <w:sz w:val="20"/>
        </w:rPr>
        <w:lastRenderedPageBreak/>
        <w:t xml:space="preserve">Skid </w:t>
      </w:r>
      <w:r w:rsidR="00457346" w:rsidRPr="00EC23B2">
        <w:rPr>
          <w:rFonts w:ascii="Arial" w:hAnsi="Arial" w:cs="Arial"/>
          <w:b/>
          <w:sz w:val="20"/>
        </w:rPr>
        <w:t>r</w:t>
      </w:r>
      <w:r w:rsidRPr="00EC23B2">
        <w:rPr>
          <w:rFonts w:ascii="Arial" w:hAnsi="Arial" w:cs="Arial"/>
          <w:b/>
          <w:sz w:val="20"/>
        </w:rPr>
        <w:t xml:space="preserve">oad or </w:t>
      </w:r>
      <w:r w:rsidR="00457346" w:rsidRPr="00EC23B2">
        <w:rPr>
          <w:rFonts w:ascii="Arial" w:hAnsi="Arial" w:cs="Arial"/>
          <w:b/>
          <w:sz w:val="20"/>
        </w:rPr>
        <w:t>s</w:t>
      </w:r>
      <w:r w:rsidRPr="00EC23B2">
        <w:rPr>
          <w:rFonts w:ascii="Arial" w:hAnsi="Arial" w:cs="Arial"/>
          <w:b/>
          <w:sz w:val="20"/>
        </w:rPr>
        <w:t xml:space="preserve">kid </w:t>
      </w:r>
      <w:r w:rsidR="00457346" w:rsidRPr="00EC23B2">
        <w:rPr>
          <w:rFonts w:ascii="Arial" w:hAnsi="Arial" w:cs="Arial"/>
          <w:b/>
          <w:sz w:val="20"/>
        </w:rPr>
        <w:t>t</w:t>
      </w:r>
      <w:r w:rsidRPr="00EC23B2">
        <w:rPr>
          <w:rFonts w:ascii="Arial" w:hAnsi="Arial" w:cs="Arial"/>
          <w:b/>
          <w:sz w:val="20"/>
        </w:rPr>
        <w:t>rail</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route repeatedly used by forwarding machinery or animal to haul or drag forest products from the stump to the yard or landing, the construction of which requires </w:t>
      </w:r>
      <w:r w:rsidRPr="00EC23B2">
        <w:rPr>
          <w:rFonts w:ascii="Arial" w:hAnsi="Arial" w:cs="Arial"/>
          <w:color w:val="000000"/>
          <w:sz w:val="20"/>
        </w:rPr>
        <w:t>minimal excavation.</w:t>
      </w:r>
    </w:p>
    <w:p w14:paraId="314D0777"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73242456" w14:textId="77777777" w:rsidR="006272BF" w:rsidRPr="00EC23B2" w:rsidRDefault="006272BF" w:rsidP="00E647D6">
      <w:pPr>
        <w:pStyle w:val="NumberList"/>
        <w:numPr>
          <w:ilvl w:val="0"/>
          <w:numId w:val="0"/>
        </w:numPr>
        <w:spacing w:before="0"/>
        <w:outlineLvl w:val="0"/>
        <w:rPr>
          <w:rFonts w:cs="Arial"/>
          <w:sz w:val="20"/>
        </w:rPr>
      </w:pPr>
      <w:r w:rsidRPr="00EC23B2">
        <w:rPr>
          <w:rFonts w:cs="Arial"/>
          <w:b/>
          <w:sz w:val="20"/>
        </w:rPr>
        <w:t>Slash</w:t>
      </w:r>
      <w:r w:rsidRPr="00EC23B2">
        <w:rPr>
          <w:rFonts w:cs="Arial"/>
          <w:sz w:val="20"/>
        </w:rPr>
        <w:t xml:space="preserve"> </w:t>
      </w:r>
      <w:r w:rsidRPr="00EC23B2">
        <w:rPr>
          <w:rFonts w:cs="Arial"/>
          <w:b/>
          <w:sz w:val="20"/>
        </w:rPr>
        <w:t>-</w:t>
      </w:r>
      <w:r w:rsidRPr="00EC23B2">
        <w:rPr>
          <w:rFonts w:cs="Arial"/>
          <w:sz w:val="20"/>
        </w:rPr>
        <w:t xml:space="preserve"> the residue, e.g., treetops and branches, left on the ground after a timber harvest.</w:t>
      </w:r>
    </w:p>
    <w:p w14:paraId="4C92FBB7"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3DCF7AB7" w14:textId="77777777" w:rsidR="00AA27A8" w:rsidRDefault="003C3E9D" w:rsidP="00AA27A8">
      <w:pPr>
        <w:rPr>
          <w:rFonts w:ascii="Arial" w:hAnsi="Arial" w:cs="Arial"/>
          <w:sz w:val="20"/>
          <w:szCs w:val="20"/>
        </w:rPr>
      </w:pPr>
      <w:r w:rsidRPr="00EC23B2">
        <w:rPr>
          <w:rFonts w:ascii="Arial" w:hAnsi="Arial" w:cs="Arial"/>
          <w:b/>
          <w:sz w:val="20"/>
          <w:szCs w:val="20"/>
        </w:rPr>
        <w:t>Steep slopes</w:t>
      </w:r>
      <w:r w:rsidRPr="00EC23B2">
        <w:rPr>
          <w:rFonts w:ascii="Arial" w:hAnsi="Arial" w:cs="Arial"/>
          <w:sz w:val="20"/>
          <w:szCs w:val="20"/>
        </w:rPr>
        <w:t xml:space="preserve"> </w:t>
      </w:r>
      <w:r w:rsidRPr="00EC23B2">
        <w:rPr>
          <w:rFonts w:ascii="Arial" w:hAnsi="Arial" w:cs="Arial"/>
          <w:b/>
          <w:sz w:val="20"/>
          <w:szCs w:val="20"/>
        </w:rPr>
        <w:t>-</w:t>
      </w:r>
      <w:r w:rsidRPr="00EC23B2">
        <w:rPr>
          <w:rFonts w:ascii="Arial" w:hAnsi="Arial" w:cs="Arial"/>
          <w:sz w:val="20"/>
          <w:szCs w:val="20"/>
        </w:rPr>
        <w:t xml:space="preserve"> areas of two or more contiguous acres with sustained</w:t>
      </w:r>
      <w:r w:rsidR="001F61BD">
        <w:rPr>
          <w:rFonts w:ascii="Arial" w:hAnsi="Arial" w:cs="Arial"/>
          <w:sz w:val="20"/>
          <w:szCs w:val="20"/>
        </w:rPr>
        <w:t xml:space="preserve"> </w:t>
      </w:r>
      <w:r w:rsidR="00AA27A8" w:rsidRPr="003766C1">
        <w:rPr>
          <w:rFonts w:ascii="Arial" w:hAnsi="Arial" w:cs="Arial"/>
          <w:sz w:val="20"/>
          <w:szCs w:val="20"/>
        </w:rPr>
        <w:t>natural</w:t>
      </w:r>
      <w:r w:rsidRPr="003766C1">
        <w:rPr>
          <w:rFonts w:ascii="Arial" w:hAnsi="Arial" w:cs="Arial"/>
          <w:sz w:val="20"/>
          <w:szCs w:val="20"/>
        </w:rPr>
        <w:t xml:space="preserve"> </w:t>
      </w:r>
      <w:r w:rsidRPr="00EC23B2">
        <w:rPr>
          <w:rFonts w:ascii="Arial" w:hAnsi="Arial" w:cs="Arial"/>
          <w:sz w:val="20"/>
          <w:szCs w:val="20"/>
        </w:rPr>
        <w:t>slopes of 20 percent or greater</w:t>
      </w:r>
      <w:r w:rsidR="003766C1">
        <w:rPr>
          <w:rFonts w:ascii="Arial" w:hAnsi="Arial" w:cs="Arial"/>
          <w:sz w:val="20"/>
          <w:szCs w:val="20"/>
        </w:rPr>
        <w:t xml:space="preserve"> </w:t>
      </w:r>
      <w:r w:rsidR="00AA27A8" w:rsidRPr="003766C1">
        <w:rPr>
          <w:rFonts w:ascii="Arial" w:hAnsi="Arial" w:cs="Arial"/>
          <w:sz w:val="20"/>
          <w:szCs w:val="20"/>
        </w:rPr>
        <w:t>where sustained natural slope refers to grade that has not been altered by manmade action and where the referenced percent grade is substantially maintained or exceeded over a distance of 75 feet or more.</w:t>
      </w:r>
    </w:p>
    <w:p w14:paraId="5BA39326" w14:textId="77777777" w:rsidR="00B13E2E" w:rsidRDefault="00B13E2E" w:rsidP="00AA27A8">
      <w:pPr>
        <w:rPr>
          <w:rFonts w:ascii="Arial" w:hAnsi="Arial" w:cs="Arial"/>
          <w:sz w:val="20"/>
          <w:szCs w:val="20"/>
        </w:rPr>
      </w:pPr>
    </w:p>
    <w:p w14:paraId="2D50FC63" w14:textId="77777777" w:rsidR="00B13E2E" w:rsidRDefault="00B13E2E" w:rsidP="00E647D6">
      <w:pPr>
        <w:outlineLvl w:val="0"/>
        <w:rPr>
          <w:rFonts w:ascii="Arial" w:hAnsi="Arial" w:cs="Arial"/>
          <w:sz w:val="20"/>
          <w:szCs w:val="20"/>
        </w:rPr>
      </w:pPr>
      <w:r w:rsidRPr="00175F95">
        <w:rPr>
          <w:rFonts w:ascii="Arial" w:hAnsi="Arial" w:cs="Arial"/>
          <w:b/>
          <w:sz w:val="20"/>
          <w:szCs w:val="20"/>
        </w:rPr>
        <w:t>Storage Container -</w:t>
      </w:r>
      <w:r w:rsidR="00C53001">
        <w:rPr>
          <w:rFonts w:ascii="Arial" w:hAnsi="Arial" w:cs="Arial"/>
          <w:sz w:val="20"/>
          <w:szCs w:val="20"/>
        </w:rPr>
        <w:t xml:space="preserve"> a</w:t>
      </w:r>
      <w:r w:rsidRPr="00175F95">
        <w:rPr>
          <w:rFonts w:ascii="Arial" w:hAnsi="Arial" w:cs="Arial"/>
          <w:sz w:val="20"/>
          <w:szCs w:val="20"/>
        </w:rPr>
        <w:t xml:space="preserve"> rem</w:t>
      </w:r>
      <w:r w:rsidR="007C2903" w:rsidRPr="00175F95">
        <w:rPr>
          <w:rFonts w:ascii="Arial" w:hAnsi="Arial" w:cs="Arial"/>
          <w:sz w:val="20"/>
          <w:szCs w:val="20"/>
        </w:rPr>
        <w:t>ovable prefabricated</w:t>
      </w:r>
      <w:r w:rsidRPr="00175F95">
        <w:rPr>
          <w:rFonts w:ascii="Arial" w:hAnsi="Arial" w:cs="Arial"/>
          <w:sz w:val="20"/>
          <w:szCs w:val="20"/>
        </w:rPr>
        <w:t xml:space="preserve"> structure</w:t>
      </w:r>
      <w:r w:rsidR="00775E2C" w:rsidRPr="00175F95">
        <w:rPr>
          <w:rFonts w:ascii="Arial" w:hAnsi="Arial" w:cs="Arial"/>
          <w:sz w:val="20"/>
          <w:szCs w:val="20"/>
        </w:rPr>
        <w:t>, sometimes with axles</w:t>
      </w:r>
      <w:r w:rsidRPr="00175F95">
        <w:rPr>
          <w:rFonts w:ascii="Arial" w:hAnsi="Arial" w:cs="Arial"/>
          <w:sz w:val="20"/>
          <w:szCs w:val="20"/>
        </w:rPr>
        <w:t>, for the storage of goods.</w:t>
      </w:r>
    </w:p>
    <w:p w14:paraId="16EF24CE" w14:textId="77777777" w:rsidR="00C53001" w:rsidRDefault="00C53001" w:rsidP="00E647D6">
      <w:pPr>
        <w:outlineLvl w:val="0"/>
        <w:rPr>
          <w:rFonts w:ascii="Arial" w:hAnsi="Arial" w:cs="Arial"/>
          <w:sz w:val="20"/>
          <w:szCs w:val="20"/>
        </w:rPr>
      </w:pPr>
    </w:p>
    <w:p w14:paraId="6F63A735" w14:textId="77777777" w:rsidR="00C53001" w:rsidRPr="00746419" w:rsidRDefault="00C53001" w:rsidP="00E647D6">
      <w:pPr>
        <w:outlineLvl w:val="0"/>
        <w:rPr>
          <w:rFonts w:ascii="Arial" w:hAnsi="Arial" w:cs="Arial"/>
          <w:b/>
          <w:sz w:val="20"/>
          <w:szCs w:val="20"/>
        </w:rPr>
      </w:pPr>
      <w:r w:rsidRPr="00746419">
        <w:rPr>
          <w:rFonts w:ascii="Arial" w:hAnsi="Arial" w:cs="Arial"/>
          <w:b/>
          <w:sz w:val="20"/>
          <w:szCs w:val="20"/>
        </w:rPr>
        <w:t xml:space="preserve">Storm-damaged tree </w:t>
      </w:r>
      <w:r w:rsidRPr="00746419">
        <w:rPr>
          <w:rFonts w:ascii="Arial" w:hAnsi="Arial" w:cs="Arial"/>
          <w:sz w:val="20"/>
          <w:szCs w:val="20"/>
        </w:rPr>
        <w:t>– a tree that has been uprooted, blown down, is lying on the ground, or that remains standing and is damaged beyond the point of recovery as the result of a storm event.</w:t>
      </w:r>
      <w:r w:rsidRPr="00746419">
        <w:rPr>
          <w:rFonts w:ascii="Arial" w:hAnsi="Arial" w:cs="Arial"/>
          <w:b/>
          <w:sz w:val="20"/>
          <w:szCs w:val="20"/>
        </w:rPr>
        <w:t xml:space="preserve"> </w:t>
      </w:r>
    </w:p>
    <w:p w14:paraId="5D129B2E"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2DD82887" w14:textId="77777777" w:rsidR="006272BF" w:rsidRPr="003A40EA" w:rsidRDefault="006272BF">
      <w:pPr>
        <w:pStyle w:val="RulesSection"/>
        <w:ind w:left="0" w:firstLine="0"/>
        <w:jc w:val="left"/>
      </w:pPr>
      <w:r w:rsidRPr="00EC23B2">
        <w:rPr>
          <w:rFonts w:ascii="Arial" w:hAnsi="Arial" w:cs="Arial"/>
          <w:b/>
          <w:sz w:val="20"/>
        </w:rPr>
        <w:t>Stream</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free-flowing body of water from the outlet of a great pond or the confluence of two perennial streams as depicted on the most recent</w:t>
      </w:r>
      <w:r w:rsidR="001B7C97">
        <w:t xml:space="preserve">, </w:t>
      </w:r>
      <w:r w:rsidR="001B7C97" w:rsidRPr="003A40EA">
        <w:rPr>
          <w:rFonts w:ascii="Arial" w:hAnsi="Arial" w:cs="Arial"/>
          <w:sz w:val="20"/>
        </w:rPr>
        <w:t>highest resolution version of the national hydrography dataset available from the United States Geological Survey on the website of the United States Geological Survey or the national map to the point where the stream becomes a river or where the stream meets the shoreland zone of another water body or wetland. When a stream meets the shoreland zone of a water body or wetland and a channel forms downstream of the water body or wetland as an outlet, that channel is also a stream.</w:t>
      </w:r>
    </w:p>
    <w:p w14:paraId="58977D56"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6B03238" w14:textId="77777777" w:rsidR="001B7C97" w:rsidRPr="003A40EA" w:rsidRDefault="006272BF" w:rsidP="001B7C97">
      <w:pPr>
        <w:pStyle w:val="RulesSection"/>
        <w:ind w:left="0" w:firstLine="0"/>
        <w:jc w:val="left"/>
        <w:rPr>
          <w:rFonts w:ascii="Arial" w:hAnsi="Arial" w:cs="Arial"/>
          <w:sz w:val="20"/>
        </w:rPr>
      </w:pPr>
      <w:r w:rsidRPr="00EC23B2">
        <w:rPr>
          <w:rFonts w:ascii="Arial" w:hAnsi="Arial" w:cs="Arial"/>
          <w:b/>
          <w:sz w:val="20"/>
        </w:rPr>
        <w:t>Structure</w:t>
      </w:r>
      <w:r w:rsidRPr="00EC23B2">
        <w:rPr>
          <w:rFonts w:ascii="Arial" w:hAnsi="Arial" w:cs="Arial"/>
          <w:sz w:val="20"/>
        </w:rPr>
        <w:t xml:space="preserve"> </w:t>
      </w:r>
      <w:r w:rsidR="00454E85">
        <w:rPr>
          <w:rFonts w:ascii="Arial" w:hAnsi="Arial" w:cs="Arial"/>
          <w:b/>
          <w:sz w:val="20"/>
        </w:rPr>
        <w:t>–</w:t>
      </w:r>
      <w:r w:rsidRPr="00EC23B2">
        <w:rPr>
          <w:rFonts w:ascii="Arial" w:hAnsi="Arial" w:cs="Arial"/>
          <w:sz w:val="20"/>
        </w:rPr>
        <w:t xml:space="preserve"> anything</w:t>
      </w:r>
      <w:r w:rsidR="00454E85">
        <w:rPr>
          <w:rFonts w:ascii="Arial" w:hAnsi="Arial" w:cs="Arial"/>
          <w:sz w:val="20"/>
        </w:rPr>
        <w:t xml:space="preserve"> </w:t>
      </w:r>
      <w:r w:rsidR="00454E85" w:rsidRPr="00746419">
        <w:rPr>
          <w:rFonts w:ascii="Arial" w:hAnsi="Arial" w:cs="Arial"/>
          <w:sz w:val="20"/>
        </w:rPr>
        <w:t>temporarily or permanently located,</w:t>
      </w:r>
      <w:r w:rsidRPr="00EC23B2">
        <w:rPr>
          <w:rFonts w:ascii="Arial" w:hAnsi="Arial" w:cs="Arial"/>
          <w:sz w:val="20"/>
        </w:rPr>
        <w:t xml:space="preserve"> built</w:t>
      </w:r>
      <w:r w:rsidR="00C53001" w:rsidRPr="00746419">
        <w:rPr>
          <w:rFonts w:ascii="Arial" w:hAnsi="Arial" w:cs="Arial"/>
          <w:sz w:val="20"/>
        </w:rPr>
        <w:t>, constructed or erected</w:t>
      </w:r>
      <w:r w:rsidRPr="00746419">
        <w:rPr>
          <w:rFonts w:ascii="Arial" w:hAnsi="Arial" w:cs="Arial"/>
          <w:sz w:val="20"/>
        </w:rPr>
        <w:t xml:space="preserve"> </w:t>
      </w:r>
      <w:r w:rsidRPr="00EC23B2">
        <w:rPr>
          <w:rFonts w:ascii="Arial" w:hAnsi="Arial" w:cs="Arial"/>
          <w:sz w:val="20"/>
        </w:rPr>
        <w:t>for the support, shelter</w:t>
      </w:r>
      <w:r w:rsidR="00B87D0E" w:rsidRPr="00EC23B2">
        <w:rPr>
          <w:rFonts w:ascii="Arial" w:hAnsi="Arial" w:cs="Arial"/>
          <w:sz w:val="20"/>
        </w:rPr>
        <w:t>,</w:t>
      </w:r>
      <w:r w:rsidRPr="00EC23B2">
        <w:rPr>
          <w:rFonts w:ascii="Arial" w:hAnsi="Arial" w:cs="Arial"/>
          <w:sz w:val="20"/>
        </w:rPr>
        <w:t xml:space="preserve"> or enclosure of persons, animals, goods</w:t>
      </w:r>
      <w:r w:rsidR="00B87D0E" w:rsidRPr="00EC23B2">
        <w:rPr>
          <w:rFonts w:ascii="Arial" w:hAnsi="Arial" w:cs="Arial"/>
          <w:sz w:val="20"/>
        </w:rPr>
        <w:t>,</w:t>
      </w:r>
      <w:r w:rsidRPr="00EC23B2">
        <w:rPr>
          <w:rFonts w:ascii="Arial" w:hAnsi="Arial" w:cs="Arial"/>
          <w:sz w:val="20"/>
        </w:rPr>
        <w:t xml:space="preserve"> or property of any kind, together with anything constructed or erected with a fix</w:t>
      </w:r>
      <w:r w:rsidR="001B7C97">
        <w:rPr>
          <w:rFonts w:ascii="Arial" w:hAnsi="Arial" w:cs="Arial"/>
          <w:sz w:val="20"/>
        </w:rPr>
        <w:t>ed location on or in the ground.</w:t>
      </w:r>
      <w:r w:rsidRPr="00EC23B2">
        <w:rPr>
          <w:rFonts w:ascii="Arial" w:hAnsi="Arial" w:cs="Arial"/>
          <w:sz w:val="20"/>
        </w:rPr>
        <w:t xml:space="preserve"> </w:t>
      </w:r>
      <w:r w:rsidR="001B7C97">
        <w:rPr>
          <w:rFonts w:ascii="Arial" w:hAnsi="Arial" w:cs="Arial"/>
          <w:sz w:val="20"/>
        </w:rPr>
        <w:t xml:space="preserve"> </w:t>
      </w:r>
      <w:r w:rsidR="001B7C97" w:rsidRPr="003A40EA">
        <w:rPr>
          <w:rFonts w:ascii="Arial" w:hAnsi="Arial" w:cs="Arial"/>
          <w:sz w:val="20"/>
        </w:rPr>
        <w:t xml:space="preserve">The term includes structures temporarily or permanently located, such as decks, patios, and satellite dishes. Structure does not include fences; poles and wiring and other aerial equipment normally associated with service drops, including guy wires and guy anchors; subsurface waste water disposal systems as defined in Title 30-A, section 4201, subsection 5; geothermal heat exchange wells as defined in Title 32, section 4700-E, subsection 3-C; or wells or water wells as defined in Title 32, section 4700-E, subsection 8. </w:t>
      </w:r>
    </w:p>
    <w:p w14:paraId="70837059" w14:textId="77777777" w:rsidR="006272BF" w:rsidRPr="001B7C97" w:rsidRDefault="001B7C97">
      <w:pPr>
        <w:pStyle w:val="RulesSection"/>
        <w:ind w:left="0" w:firstLine="0"/>
        <w:jc w:val="left"/>
        <w:rPr>
          <w:rFonts w:ascii="Arial" w:hAnsi="Arial" w:cs="Arial"/>
          <w:strike/>
          <w:sz w:val="20"/>
        </w:rPr>
      </w:pPr>
      <w:r>
        <w:rPr>
          <w:rFonts w:ascii="Arial" w:hAnsi="Arial" w:cs="Arial"/>
          <w:sz w:val="20"/>
        </w:rPr>
        <w:t xml:space="preserve">  </w:t>
      </w:r>
    </w:p>
    <w:p w14:paraId="7D79F6A5" w14:textId="77777777" w:rsidR="000A4548" w:rsidRPr="00EC23B2" w:rsidRDefault="000A4548" w:rsidP="000A4548">
      <w:pPr>
        <w:tabs>
          <w:tab w:val="left" w:pos="360"/>
          <w:tab w:val="left" w:pos="720"/>
          <w:tab w:val="left" w:pos="1080"/>
          <w:tab w:val="left" w:pos="1440"/>
        </w:tabs>
        <w:rPr>
          <w:rFonts w:ascii="Arial" w:hAnsi="Arial" w:cs="Arial"/>
          <w:sz w:val="20"/>
          <w:szCs w:val="20"/>
        </w:rPr>
      </w:pPr>
    </w:p>
    <w:p w14:paraId="4AF822EF"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Substantial start</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completion of 30 percent of a permitted structure or use measured as a percentage of estimated total cost.</w:t>
      </w:r>
    </w:p>
    <w:p w14:paraId="2C610291" w14:textId="77777777" w:rsidR="00B94CC8" w:rsidRPr="00EC23B2" w:rsidRDefault="00B94CC8" w:rsidP="00B94CC8">
      <w:pPr>
        <w:tabs>
          <w:tab w:val="left" w:pos="360"/>
          <w:tab w:val="left" w:pos="720"/>
          <w:tab w:val="left" w:pos="1080"/>
          <w:tab w:val="left" w:pos="1440"/>
        </w:tabs>
        <w:rPr>
          <w:rFonts w:ascii="Arial" w:hAnsi="Arial" w:cs="Arial"/>
          <w:sz w:val="20"/>
          <w:szCs w:val="20"/>
        </w:rPr>
      </w:pPr>
    </w:p>
    <w:p w14:paraId="20AC430E"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Subsurface sewage disposal system</w:t>
      </w:r>
      <w:r w:rsidR="0003741D" w:rsidRPr="00EC23B2">
        <w:rPr>
          <w:rFonts w:ascii="Arial" w:hAnsi="Arial" w:cs="Arial"/>
          <w:sz w:val="20"/>
        </w:rPr>
        <w:t xml:space="preserve"> </w:t>
      </w:r>
      <w:r w:rsidR="0003741D" w:rsidRPr="00EC23B2">
        <w:rPr>
          <w:rFonts w:ascii="Arial" w:hAnsi="Arial" w:cs="Arial"/>
          <w:b/>
          <w:sz w:val="20"/>
        </w:rPr>
        <w:t>-</w:t>
      </w:r>
      <w:r w:rsidRPr="00EC23B2">
        <w:rPr>
          <w:rFonts w:ascii="Arial" w:hAnsi="Arial" w:cs="Arial"/>
          <w:sz w:val="20"/>
        </w:rPr>
        <w:t xml:space="preserve"> any system designed to dispose of waste or waste water on or beneath the surface of the earth; includes, but is not limited to: septic tanks; disposal fields; grandfathered cesspools; holding tanks; pretreatment filter, piping, or any other fixture, mechanism, or apparatus used for those purposes; does not include any discharge system licensed under 38 MRSA </w:t>
      </w:r>
      <w:r w:rsidR="00B87D0E" w:rsidRPr="00EC23B2">
        <w:rPr>
          <w:rFonts w:ascii="Arial" w:hAnsi="Arial" w:cs="Arial"/>
          <w:sz w:val="20"/>
        </w:rPr>
        <w:t>§ 414, any surface waste-</w:t>
      </w:r>
      <w:r w:rsidRPr="00EC23B2">
        <w:rPr>
          <w:rFonts w:ascii="Arial" w:hAnsi="Arial" w:cs="Arial"/>
          <w:sz w:val="20"/>
        </w:rPr>
        <w:t>water disposal system, or any municipal or quasi-mu</w:t>
      </w:r>
      <w:r w:rsidR="00B87D0E" w:rsidRPr="00EC23B2">
        <w:rPr>
          <w:rFonts w:ascii="Arial" w:hAnsi="Arial" w:cs="Arial"/>
          <w:sz w:val="20"/>
        </w:rPr>
        <w:t>nicipal sewer or waste-</w:t>
      </w:r>
      <w:r w:rsidRPr="00EC23B2">
        <w:rPr>
          <w:rFonts w:ascii="Arial" w:hAnsi="Arial" w:cs="Arial"/>
          <w:sz w:val="20"/>
        </w:rPr>
        <w:t>water treatment system.</w:t>
      </w:r>
    </w:p>
    <w:p w14:paraId="0B95236A" w14:textId="77777777" w:rsidR="000A4548" w:rsidRPr="00606B19" w:rsidRDefault="000A4548" w:rsidP="000A4548">
      <w:pPr>
        <w:tabs>
          <w:tab w:val="left" w:pos="360"/>
          <w:tab w:val="left" w:pos="720"/>
          <w:tab w:val="left" w:pos="1080"/>
          <w:tab w:val="left" w:pos="1440"/>
        </w:tabs>
        <w:rPr>
          <w:rFonts w:ascii="Arial" w:hAnsi="Arial" w:cs="Arial"/>
          <w:sz w:val="16"/>
          <w:szCs w:val="16"/>
        </w:rPr>
      </w:pPr>
    </w:p>
    <w:p w14:paraId="737C5D3D"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Sustained slope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change in elevation where the referenced percent grade is substantially maintained or exceeded throughout the measured area.</w:t>
      </w:r>
    </w:p>
    <w:p w14:paraId="0511F529" w14:textId="77777777" w:rsidR="005D29A1" w:rsidRPr="00606B19" w:rsidRDefault="005D29A1" w:rsidP="005D29A1">
      <w:pPr>
        <w:tabs>
          <w:tab w:val="left" w:pos="360"/>
          <w:tab w:val="left" w:pos="720"/>
          <w:tab w:val="left" w:pos="1080"/>
          <w:tab w:val="left" w:pos="1440"/>
        </w:tabs>
        <w:rPr>
          <w:rFonts w:ascii="Arial" w:hAnsi="Arial" w:cs="Arial"/>
          <w:sz w:val="16"/>
          <w:szCs w:val="16"/>
        </w:rPr>
      </w:pPr>
    </w:p>
    <w:p w14:paraId="1CF6CD16" w14:textId="77777777" w:rsidR="005D29A1" w:rsidRPr="00EC23B2" w:rsidRDefault="005D29A1" w:rsidP="00E647D6">
      <w:pPr>
        <w:pStyle w:val="RulesSection"/>
        <w:ind w:left="0" w:firstLine="0"/>
        <w:jc w:val="left"/>
        <w:outlineLvl w:val="0"/>
        <w:rPr>
          <w:rFonts w:ascii="Arial" w:hAnsi="Arial" w:cs="Arial"/>
          <w:sz w:val="20"/>
        </w:rPr>
      </w:pPr>
      <w:r w:rsidRPr="00EC23B2">
        <w:rPr>
          <w:rFonts w:ascii="Arial" w:hAnsi="Arial" w:cs="Arial"/>
          <w:b/>
          <w:sz w:val="20"/>
        </w:rPr>
        <w:t>Temporary -</w:t>
      </w:r>
      <w:r w:rsidRPr="00EC23B2">
        <w:rPr>
          <w:rFonts w:ascii="Arial" w:hAnsi="Arial" w:cs="Arial"/>
          <w:sz w:val="20"/>
        </w:rPr>
        <w:t xml:space="preserve"> lasting for up to seven continuous months.</w:t>
      </w:r>
    </w:p>
    <w:p w14:paraId="43267865"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35E58565" w14:textId="77777777" w:rsidR="006272BF" w:rsidRPr="00EC23B2" w:rsidRDefault="006272BF" w:rsidP="00E647D6">
      <w:pPr>
        <w:pStyle w:val="RulesSection"/>
        <w:ind w:left="0" w:firstLine="0"/>
        <w:jc w:val="left"/>
        <w:outlineLvl w:val="0"/>
        <w:rPr>
          <w:rFonts w:ascii="Arial" w:hAnsi="Arial" w:cs="Arial"/>
          <w:sz w:val="20"/>
        </w:rPr>
      </w:pPr>
      <w:r w:rsidRPr="00EC23B2">
        <w:rPr>
          <w:rFonts w:ascii="Arial" w:hAnsi="Arial" w:cs="Arial"/>
          <w:b/>
          <w:sz w:val="20"/>
        </w:rPr>
        <w:t>Tidal waters</w:t>
      </w:r>
      <w:r w:rsidRPr="00EC23B2">
        <w:rPr>
          <w:rFonts w:ascii="Arial" w:hAnsi="Arial" w:cs="Arial"/>
          <w:sz w:val="20"/>
        </w:rPr>
        <w:t xml:space="preserve"> </w:t>
      </w:r>
      <w:r w:rsidR="0003741D" w:rsidRPr="00EC23B2">
        <w:rPr>
          <w:rFonts w:ascii="Arial" w:hAnsi="Arial" w:cs="Arial"/>
          <w:b/>
          <w:sz w:val="20"/>
        </w:rPr>
        <w:t>-</w:t>
      </w:r>
      <w:r w:rsidRPr="00EC23B2">
        <w:rPr>
          <w:rFonts w:ascii="Arial" w:hAnsi="Arial" w:cs="Arial"/>
          <w:sz w:val="20"/>
        </w:rPr>
        <w:t xml:space="preserve"> all waters affected by tidal action during the </w:t>
      </w:r>
      <w:r w:rsidR="001B7C97" w:rsidRPr="003A40EA">
        <w:rPr>
          <w:rFonts w:ascii="Arial" w:hAnsi="Arial" w:cs="Arial"/>
          <w:sz w:val="20"/>
        </w:rPr>
        <w:t>highest annual</w:t>
      </w:r>
      <w:r w:rsidRPr="00EC23B2">
        <w:rPr>
          <w:rFonts w:ascii="Arial" w:hAnsi="Arial" w:cs="Arial"/>
          <w:sz w:val="20"/>
        </w:rPr>
        <w:t xml:space="preserve"> tide.</w:t>
      </w:r>
    </w:p>
    <w:p w14:paraId="413B5134"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1BA705BE"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Timber harvesting</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cutting and removal of timber for the primary purpose of selling or processing forest products. </w:t>
      </w:r>
      <w:r w:rsidR="00957484" w:rsidRPr="003A40EA">
        <w:rPr>
          <w:rFonts w:ascii="Arial" w:hAnsi="Arial" w:cs="Arial"/>
          <w:sz w:val="20"/>
        </w:rPr>
        <w:t>“Timber harvesting” does not include the cutting or removal of vegetation within the shoreland zone when associated with any other land use activities.</w:t>
      </w:r>
      <w:r w:rsidR="001B7C97">
        <w:rPr>
          <w:rFonts w:ascii="Arial" w:hAnsi="Arial" w:cs="Arial"/>
          <w:sz w:val="20"/>
        </w:rPr>
        <w:t xml:space="preserve">  </w:t>
      </w:r>
      <w:r w:rsidRPr="00EC23B2">
        <w:rPr>
          <w:rFonts w:ascii="Arial" w:hAnsi="Arial" w:cs="Arial"/>
          <w:sz w:val="20"/>
        </w:rPr>
        <w:t>The cutting or removal of trees in the Shoreland Zone on a lot that has less than two acres within the Shoreland Zone shall not be considered timber harvesting. Such cutting or removal of trees shall be regulated pursuant to Section 15.N.</w:t>
      </w:r>
    </w:p>
    <w:p w14:paraId="7194194B"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599B5931"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Timber harvesting and related activities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timber harvesting, the construction and maintenance of roads used primarily for timber harvesting</w:t>
      </w:r>
      <w:r w:rsidR="00B87D0E" w:rsidRPr="00EC23B2">
        <w:rPr>
          <w:rFonts w:ascii="Arial" w:hAnsi="Arial" w:cs="Arial"/>
          <w:sz w:val="20"/>
        </w:rPr>
        <w:t>,</w:t>
      </w:r>
      <w:r w:rsidRPr="00EC23B2">
        <w:rPr>
          <w:rFonts w:ascii="Arial" w:hAnsi="Arial" w:cs="Arial"/>
          <w:sz w:val="20"/>
        </w:rPr>
        <w:t xml:space="preserve"> and other activities conducted to facilitate timber harvesting.</w:t>
      </w:r>
    </w:p>
    <w:p w14:paraId="37B98BE3" w14:textId="77777777" w:rsidR="00862910" w:rsidRDefault="00862910" w:rsidP="00862910">
      <w:pPr>
        <w:tabs>
          <w:tab w:val="left" w:pos="360"/>
          <w:tab w:val="left" w:pos="720"/>
          <w:tab w:val="left" w:pos="1080"/>
          <w:tab w:val="left" w:pos="1440"/>
        </w:tabs>
        <w:rPr>
          <w:rFonts w:ascii="Arial" w:hAnsi="Arial" w:cs="Arial"/>
          <w:sz w:val="16"/>
          <w:szCs w:val="16"/>
        </w:rPr>
      </w:pPr>
    </w:p>
    <w:p w14:paraId="64384A32" w14:textId="77777777" w:rsidR="00957484" w:rsidRPr="003A40EA" w:rsidRDefault="00957484" w:rsidP="00957484">
      <w:pPr>
        <w:pStyle w:val="RulesSection"/>
        <w:ind w:left="0" w:firstLine="0"/>
        <w:jc w:val="left"/>
        <w:rPr>
          <w:rFonts w:ascii="Arial" w:hAnsi="Arial" w:cs="Arial"/>
          <w:sz w:val="20"/>
        </w:rPr>
      </w:pPr>
      <w:r w:rsidRPr="003A40EA">
        <w:rPr>
          <w:rFonts w:ascii="Arial" w:hAnsi="Arial" w:cs="Arial"/>
          <w:b/>
          <w:sz w:val="20"/>
        </w:rPr>
        <w:t>Tree -</w:t>
      </w:r>
      <w:r w:rsidRPr="003A40EA">
        <w:rPr>
          <w:rFonts w:ascii="Arial" w:hAnsi="Arial" w:cs="Arial"/>
          <w:sz w:val="20"/>
        </w:rPr>
        <w:t xml:space="preserve"> a woody perennial plant with a well-defined trunk(s) at least two (2) inches in diameter at four and one half (4.5) feet above the ground, with a more or less definite crown, and reaching a height of at least ten (10) feet at maturity.</w:t>
      </w:r>
    </w:p>
    <w:p w14:paraId="5E834BFC" w14:textId="77777777" w:rsidR="00957484" w:rsidRDefault="00957484" w:rsidP="00862910">
      <w:pPr>
        <w:tabs>
          <w:tab w:val="left" w:pos="360"/>
          <w:tab w:val="left" w:pos="720"/>
          <w:tab w:val="left" w:pos="1080"/>
          <w:tab w:val="left" w:pos="1440"/>
        </w:tabs>
        <w:rPr>
          <w:rFonts w:ascii="Arial" w:hAnsi="Arial" w:cs="Arial"/>
          <w:sz w:val="16"/>
          <w:szCs w:val="16"/>
        </w:rPr>
      </w:pPr>
    </w:p>
    <w:p w14:paraId="6E06EAFF" w14:textId="77777777" w:rsidR="00957484" w:rsidRPr="00606B19" w:rsidRDefault="00957484" w:rsidP="00862910">
      <w:pPr>
        <w:tabs>
          <w:tab w:val="left" w:pos="360"/>
          <w:tab w:val="left" w:pos="720"/>
          <w:tab w:val="left" w:pos="1080"/>
          <w:tab w:val="left" w:pos="1440"/>
        </w:tabs>
        <w:rPr>
          <w:rFonts w:ascii="Arial" w:hAnsi="Arial" w:cs="Arial"/>
          <w:sz w:val="16"/>
          <w:szCs w:val="16"/>
        </w:rPr>
      </w:pPr>
    </w:p>
    <w:p w14:paraId="1A721A6C"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lastRenderedPageBreak/>
        <w:t>Tributary stream</w:t>
      </w:r>
      <w:r w:rsidRPr="00EC23B2">
        <w:rPr>
          <w:rFonts w:ascii="Arial" w:hAnsi="Arial" w:cs="Arial"/>
          <w:sz w:val="20"/>
        </w:rPr>
        <w:t xml:space="preserve"> </w:t>
      </w:r>
      <w:r w:rsidR="0003741D" w:rsidRPr="00EC23B2">
        <w:rPr>
          <w:rFonts w:ascii="Arial" w:hAnsi="Arial" w:cs="Arial"/>
          <w:b/>
          <w:sz w:val="20"/>
        </w:rPr>
        <w:t>-</w:t>
      </w:r>
      <w:r w:rsidR="0003741D" w:rsidRPr="00EC23B2">
        <w:rPr>
          <w:rFonts w:ascii="Arial" w:hAnsi="Arial" w:cs="Arial"/>
          <w:sz w:val="20"/>
        </w:rPr>
        <w:t xml:space="preserve"> </w:t>
      </w:r>
      <w:r w:rsidRPr="00EC23B2">
        <w:rPr>
          <w:rFonts w:ascii="Arial" w:hAnsi="Arial" w:cs="Arial"/>
          <w:sz w:val="20"/>
        </w:rPr>
        <w:t>a channel between defined banks created by the action of surface water, which is characterized by the lack of terrestrial vegetation or by the presence of a bed, devoid of topsoil, containing waterborne deposits or exposed soil, parent material</w:t>
      </w:r>
      <w:r w:rsidR="00B87D0E" w:rsidRPr="00EC23B2">
        <w:rPr>
          <w:rFonts w:ascii="Arial" w:hAnsi="Arial" w:cs="Arial"/>
          <w:sz w:val="20"/>
        </w:rPr>
        <w:t>,</w:t>
      </w:r>
      <w:r w:rsidRPr="00EC23B2">
        <w:rPr>
          <w:rFonts w:ascii="Arial" w:hAnsi="Arial" w:cs="Arial"/>
          <w:sz w:val="20"/>
        </w:rPr>
        <w:t xml:space="preserve"> or bedrock; and which is connected hydrologically with other water bodies. “Tributary stream” does not include rills or gullies forming because of accelerated erosion in disturbed soils where the natural vegetation cover has been removed by human activity.</w:t>
      </w:r>
      <w:r w:rsidR="00FB69E9" w:rsidRPr="00EC23B2">
        <w:rPr>
          <w:rFonts w:ascii="Arial" w:hAnsi="Arial" w:cs="Arial"/>
          <w:sz w:val="20"/>
        </w:rPr>
        <w:t xml:space="preserve"> </w:t>
      </w:r>
      <w:r w:rsidRPr="00EC23B2">
        <w:rPr>
          <w:rFonts w:ascii="Arial" w:hAnsi="Arial" w:cs="Arial"/>
          <w:sz w:val="20"/>
        </w:rPr>
        <w:t>This definition does not include the term "stream" as defined elsewhere in this Ordinance, and only applies to that portion of the tributary stream located within the Shoreland Zone of the receiving water body or wetland.</w:t>
      </w:r>
      <w:r w:rsidR="00FB69E9" w:rsidRPr="00EC23B2">
        <w:rPr>
          <w:rFonts w:ascii="Arial" w:hAnsi="Arial" w:cs="Arial"/>
          <w:sz w:val="20"/>
        </w:rPr>
        <w:t xml:space="preserve"> </w:t>
      </w:r>
      <w:r w:rsidRPr="00EC23B2">
        <w:rPr>
          <w:rFonts w:ascii="Arial" w:hAnsi="Arial" w:cs="Arial"/>
          <w:sz w:val="20"/>
        </w:rPr>
        <w:t>Water setback requirements apply to tributary streams within the Shoreland Zone.</w:t>
      </w:r>
    </w:p>
    <w:p w14:paraId="266C565C"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2539D8F2"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Unstable coastal bluffs</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w:t>
      </w:r>
      <w:r w:rsidR="00B87D0E" w:rsidRPr="00EC23B2">
        <w:rPr>
          <w:rFonts w:ascii="Arial" w:hAnsi="Arial" w:cs="Arial"/>
          <w:sz w:val="20"/>
        </w:rPr>
        <w:t>l</w:t>
      </w:r>
      <w:r w:rsidRPr="00EC23B2">
        <w:rPr>
          <w:rFonts w:ascii="Arial" w:hAnsi="Arial" w:cs="Arial"/>
          <w:sz w:val="20"/>
        </w:rPr>
        <w:t>and areas adjacent to tidal waters which are subject to severe erosion or mass movement, such as steep coastal bluffs and identified as such on Coastal Bluff maps as being “highly unstable” or “unstable” by the Maine Geological Survey pursuant to its “Classification of Coastal Bluffs” and published on the most recent Coastal Bluffs map.</w:t>
      </w:r>
    </w:p>
    <w:p w14:paraId="3744875E"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5B09F79D"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Upland edge of a wetland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boundary between upland and wetland. For purposes of a coastal wetland, this boundary is the line formed by </w:t>
      </w:r>
      <w:r w:rsidR="00B87D0E" w:rsidRPr="00EC23B2">
        <w:rPr>
          <w:rFonts w:ascii="Arial" w:hAnsi="Arial" w:cs="Arial"/>
          <w:sz w:val="20"/>
        </w:rPr>
        <w:t>the landward limits of the salt-</w:t>
      </w:r>
      <w:r w:rsidRPr="00EC23B2">
        <w:rPr>
          <w:rFonts w:ascii="Arial" w:hAnsi="Arial" w:cs="Arial"/>
          <w:sz w:val="20"/>
        </w:rPr>
        <w:t xml:space="preserve">tolerant vegetation and/or the </w:t>
      </w:r>
      <w:r w:rsidR="00957484" w:rsidRPr="003A40EA">
        <w:rPr>
          <w:rFonts w:ascii="Arial" w:hAnsi="Arial" w:cs="Arial"/>
          <w:sz w:val="20"/>
        </w:rPr>
        <w:t>highest annual</w:t>
      </w:r>
      <w:r w:rsidR="00957484">
        <w:rPr>
          <w:rFonts w:ascii="Arial" w:hAnsi="Arial" w:cs="Arial"/>
          <w:sz w:val="20"/>
        </w:rPr>
        <w:t xml:space="preserve"> </w:t>
      </w:r>
      <w:r w:rsidRPr="00EC23B2">
        <w:rPr>
          <w:rFonts w:ascii="Arial" w:hAnsi="Arial" w:cs="Arial"/>
          <w:sz w:val="20"/>
        </w:rPr>
        <w:t>tide level, including all areas affected by tidal action. For purposes of a freshwater wetland, the upland edge is formed where the soils are not saturated for a duration sufficient to support wetland vegetation; or where the soils support the growth of wetland vegetation, but such vegetation is dominated by woody stems that are six meters (approximately 20 feet) tall or taller.</w:t>
      </w:r>
    </w:p>
    <w:p w14:paraId="286D3367"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0059C971" w14:textId="77777777" w:rsidR="006272BF" w:rsidRPr="00EC23B2" w:rsidRDefault="006272BF">
      <w:pPr>
        <w:pStyle w:val="RulesSection"/>
        <w:ind w:left="0" w:firstLine="0"/>
        <w:rPr>
          <w:rFonts w:ascii="Arial" w:hAnsi="Arial" w:cs="Arial"/>
          <w:sz w:val="20"/>
        </w:rPr>
      </w:pPr>
      <w:r w:rsidRPr="00EC23B2">
        <w:rPr>
          <w:rFonts w:ascii="Arial" w:hAnsi="Arial" w:cs="Arial"/>
          <w:b/>
          <w:sz w:val="20"/>
        </w:rPr>
        <w:t>Vegetation</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all live trees, shrubs, and other plants including</w:t>
      </w:r>
      <w:r w:rsidR="00B87D0E" w:rsidRPr="00EC23B2">
        <w:rPr>
          <w:rFonts w:ascii="Arial" w:hAnsi="Arial" w:cs="Arial"/>
          <w:sz w:val="20"/>
        </w:rPr>
        <w:t>,</w:t>
      </w:r>
      <w:r w:rsidRPr="00EC23B2">
        <w:rPr>
          <w:rFonts w:ascii="Arial" w:hAnsi="Arial" w:cs="Arial"/>
          <w:sz w:val="20"/>
        </w:rPr>
        <w:t xml:space="preserve"> without limitation, trees both over and under 4 inches in diameter, measured at 4 1/2 feet above ground level.</w:t>
      </w:r>
    </w:p>
    <w:p w14:paraId="0F91B16C"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635026A5"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Velocity zone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 area of special flood hazard extending from offshore to the inland limit of the primary frontal dune along an open coast and any other area subject to high</w:t>
      </w:r>
      <w:r w:rsidR="00B87D0E" w:rsidRPr="00EC23B2">
        <w:rPr>
          <w:rFonts w:ascii="Arial" w:hAnsi="Arial" w:cs="Arial"/>
          <w:sz w:val="20"/>
        </w:rPr>
        <w:t>-</w:t>
      </w:r>
      <w:r w:rsidRPr="00EC23B2">
        <w:rPr>
          <w:rFonts w:ascii="Arial" w:hAnsi="Arial" w:cs="Arial"/>
          <w:sz w:val="20"/>
        </w:rPr>
        <w:t>velocity wave action from storms or seismic sources.</w:t>
      </w:r>
    </w:p>
    <w:p w14:paraId="14E768CF"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0CAC833A" w14:textId="77777777" w:rsidR="006272BF" w:rsidRPr="00EC23B2" w:rsidRDefault="006272BF">
      <w:pPr>
        <w:pStyle w:val="RulesSection"/>
        <w:ind w:left="0" w:firstLine="0"/>
        <w:jc w:val="left"/>
        <w:rPr>
          <w:rFonts w:ascii="Arial" w:hAnsi="Arial" w:cs="Arial"/>
          <w:sz w:val="20"/>
        </w:rPr>
      </w:pPr>
      <w:r w:rsidRPr="00EC23B2">
        <w:rPr>
          <w:rFonts w:ascii="Arial" w:hAnsi="Arial" w:cs="Arial"/>
          <w:b/>
          <w:sz w:val="20"/>
        </w:rPr>
        <w:t>Volume of a structure</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the volume of all portions of a structure enclosed by roof and fixed exterior walls as measured from the exterior faces of these walls and roof.</w:t>
      </w:r>
    </w:p>
    <w:p w14:paraId="5132FA1F"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2BB25DFD" w14:textId="77777777" w:rsidR="006272BF" w:rsidRPr="00EC23B2" w:rsidRDefault="006272BF" w:rsidP="00E647D6">
      <w:pPr>
        <w:pStyle w:val="RulesSection"/>
        <w:ind w:left="0" w:firstLine="0"/>
        <w:outlineLvl w:val="0"/>
        <w:rPr>
          <w:rFonts w:ascii="Arial" w:hAnsi="Arial" w:cs="Arial"/>
          <w:sz w:val="20"/>
        </w:rPr>
      </w:pPr>
      <w:r w:rsidRPr="00EC23B2">
        <w:rPr>
          <w:rFonts w:ascii="Arial" w:hAnsi="Arial" w:cs="Arial"/>
          <w:b/>
          <w:sz w:val="20"/>
        </w:rPr>
        <w:t>Water body</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great pond, river, or stream.</w:t>
      </w:r>
    </w:p>
    <w:p w14:paraId="74CC8DDF"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666B917B" w14:textId="2DCC508F" w:rsidR="006272BF" w:rsidRPr="00EC23B2" w:rsidRDefault="006272BF">
      <w:pPr>
        <w:pStyle w:val="RulesSection"/>
        <w:ind w:left="0" w:firstLine="0"/>
        <w:jc w:val="left"/>
        <w:rPr>
          <w:rFonts w:ascii="Arial" w:hAnsi="Arial" w:cs="Arial"/>
          <w:sz w:val="20"/>
        </w:rPr>
      </w:pPr>
      <w:r w:rsidRPr="00EC23B2">
        <w:rPr>
          <w:rFonts w:ascii="Arial" w:hAnsi="Arial" w:cs="Arial"/>
          <w:b/>
          <w:sz w:val="20"/>
        </w:rPr>
        <w:t>Water crossing</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any project extending from one bank to the opposite bank of a river, stream, tributary stream, or wetland whether under, </w:t>
      </w:r>
      <w:r w:rsidR="00F4631C" w:rsidRPr="00EC23B2">
        <w:rPr>
          <w:rFonts w:ascii="Arial" w:hAnsi="Arial" w:cs="Arial"/>
          <w:sz w:val="20"/>
        </w:rPr>
        <w:t>th</w:t>
      </w:r>
      <w:r w:rsidR="00F4631C">
        <w:rPr>
          <w:rFonts w:ascii="Arial" w:hAnsi="Arial" w:cs="Arial"/>
          <w:sz w:val="20"/>
        </w:rPr>
        <w:t>ru</w:t>
      </w:r>
      <w:r w:rsidRPr="00EC23B2">
        <w:rPr>
          <w:rFonts w:ascii="Arial" w:hAnsi="Arial" w:cs="Arial"/>
          <w:sz w:val="20"/>
        </w:rPr>
        <w:t>, or over the water or wetland. Such projects include but may not be limited to roads, fords, bridges, culverts, water lines, sewer lines, and cables as well as maintenance work on these crossings. This definition includes crossings for timber harvesting equipment and related activities.</w:t>
      </w:r>
    </w:p>
    <w:p w14:paraId="47B9040F" w14:textId="77777777" w:rsidR="00862910" w:rsidRPr="00606B19" w:rsidRDefault="00862910" w:rsidP="00862910">
      <w:pPr>
        <w:tabs>
          <w:tab w:val="left" w:pos="360"/>
          <w:tab w:val="left" w:pos="720"/>
          <w:tab w:val="left" w:pos="1080"/>
          <w:tab w:val="left" w:pos="1440"/>
        </w:tabs>
        <w:rPr>
          <w:rFonts w:ascii="Arial" w:hAnsi="Arial" w:cs="Arial"/>
          <w:sz w:val="16"/>
          <w:szCs w:val="16"/>
        </w:rPr>
      </w:pPr>
    </w:p>
    <w:p w14:paraId="1FDD8E44" w14:textId="77777777" w:rsidR="006272BF" w:rsidRPr="00EC23B2" w:rsidRDefault="006272BF" w:rsidP="00E647D6">
      <w:pPr>
        <w:pStyle w:val="RulesSection"/>
        <w:ind w:left="0" w:firstLine="0"/>
        <w:outlineLvl w:val="0"/>
        <w:rPr>
          <w:rFonts w:ascii="Arial" w:hAnsi="Arial" w:cs="Arial"/>
          <w:sz w:val="20"/>
        </w:rPr>
      </w:pPr>
      <w:r w:rsidRPr="00EC23B2">
        <w:rPr>
          <w:rFonts w:ascii="Arial" w:hAnsi="Arial" w:cs="Arial"/>
          <w:b/>
          <w:sz w:val="20"/>
        </w:rPr>
        <w:t>Wetland</w:t>
      </w:r>
      <w:r w:rsidRPr="00EC23B2">
        <w:rPr>
          <w:rFonts w:ascii="Arial" w:hAnsi="Arial" w:cs="Arial"/>
          <w:sz w:val="20"/>
        </w:rPr>
        <w:t xml:space="preserve"> </w:t>
      </w:r>
      <w:r w:rsidRPr="00EC23B2">
        <w:rPr>
          <w:rFonts w:ascii="Arial" w:hAnsi="Arial" w:cs="Arial"/>
          <w:b/>
          <w:sz w:val="20"/>
        </w:rPr>
        <w:t>-</w:t>
      </w:r>
      <w:r w:rsidRPr="00EC23B2">
        <w:rPr>
          <w:rFonts w:ascii="Arial" w:hAnsi="Arial" w:cs="Arial"/>
          <w:sz w:val="20"/>
        </w:rPr>
        <w:t xml:space="preserve"> a freshwater or coastal wetland.</w:t>
      </w:r>
    </w:p>
    <w:p w14:paraId="11A77FE0" w14:textId="77777777" w:rsidR="00862910" w:rsidRDefault="00862910" w:rsidP="00862910">
      <w:pPr>
        <w:tabs>
          <w:tab w:val="left" w:pos="360"/>
          <w:tab w:val="left" w:pos="720"/>
          <w:tab w:val="left" w:pos="1080"/>
          <w:tab w:val="left" w:pos="1440"/>
        </w:tabs>
        <w:rPr>
          <w:rFonts w:ascii="Arial" w:hAnsi="Arial" w:cs="Arial"/>
          <w:sz w:val="16"/>
          <w:szCs w:val="16"/>
        </w:rPr>
      </w:pPr>
    </w:p>
    <w:p w14:paraId="61E17E8D" w14:textId="77777777" w:rsidR="00957484" w:rsidRPr="003A40EA" w:rsidRDefault="00957484" w:rsidP="00957484">
      <w:pPr>
        <w:pStyle w:val="NumberList"/>
        <w:numPr>
          <w:ilvl w:val="0"/>
          <w:numId w:val="0"/>
        </w:numPr>
        <w:tabs>
          <w:tab w:val="clear" w:pos="360"/>
        </w:tabs>
        <w:spacing w:before="0"/>
        <w:rPr>
          <w:rFonts w:cs="Arial"/>
          <w:sz w:val="20"/>
        </w:rPr>
      </w:pPr>
      <w:r w:rsidRPr="003A40EA">
        <w:rPr>
          <w:rFonts w:cs="Arial"/>
          <w:b/>
          <w:bCs/>
          <w:sz w:val="20"/>
        </w:rPr>
        <w:t>Windfirm</w:t>
      </w:r>
      <w:r w:rsidRPr="003A40EA">
        <w:rPr>
          <w:rFonts w:cs="Arial"/>
          <w:sz w:val="20"/>
        </w:rPr>
        <w:t xml:space="preserve"> - the ability of a forest stand to withstand strong winds and resist wind</w:t>
      </w:r>
      <w:r w:rsidR="003A40EA">
        <w:rPr>
          <w:rFonts w:cs="Arial"/>
          <w:sz w:val="20"/>
        </w:rPr>
        <w:t xml:space="preserve"> </w:t>
      </w:r>
      <w:r w:rsidRPr="003A40EA">
        <w:rPr>
          <w:rFonts w:cs="Arial"/>
          <w:sz w:val="20"/>
        </w:rPr>
        <w:t>throw, wind rocking, and major breakage.</w:t>
      </w:r>
    </w:p>
    <w:p w14:paraId="22C0E0AF" w14:textId="77777777" w:rsidR="00957484" w:rsidRPr="00606B19" w:rsidRDefault="00957484" w:rsidP="00862910">
      <w:pPr>
        <w:tabs>
          <w:tab w:val="left" w:pos="360"/>
          <w:tab w:val="left" w:pos="720"/>
          <w:tab w:val="left" w:pos="1080"/>
          <w:tab w:val="left" w:pos="1440"/>
        </w:tabs>
        <w:rPr>
          <w:rFonts w:ascii="Arial" w:hAnsi="Arial" w:cs="Arial"/>
          <w:sz w:val="16"/>
          <w:szCs w:val="16"/>
        </w:rPr>
      </w:pPr>
    </w:p>
    <w:p w14:paraId="5C785DE8" w14:textId="77777777" w:rsidR="006272BF" w:rsidRPr="00EC23B2" w:rsidRDefault="006272BF">
      <w:pPr>
        <w:pStyle w:val="NumberList"/>
        <w:numPr>
          <w:ilvl w:val="0"/>
          <w:numId w:val="0"/>
        </w:numPr>
        <w:tabs>
          <w:tab w:val="clear" w:pos="360"/>
        </w:tabs>
        <w:spacing w:before="0"/>
        <w:rPr>
          <w:rFonts w:cs="Arial"/>
          <w:sz w:val="20"/>
        </w:rPr>
      </w:pPr>
      <w:r w:rsidRPr="00EC23B2">
        <w:rPr>
          <w:rFonts w:cs="Arial"/>
          <w:b/>
          <w:sz w:val="20"/>
        </w:rPr>
        <w:t xml:space="preserve">Woody </w:t>
      </w:r>
      <w:r w:rsidR="00457346" w:rsidRPr="00EC23B2">
        <w:rPr>
          <w:rFonts w:cs="Arial"/>
          <w:b/>
          <w:sz w:val="20"/>
        </w:rPr>
        <w:t>v</w:t>
      </w:r>
      <w:r w:rsidRPr="00EC23B2">
        <w:rPr>
          <w:rFonts w:cs="Arial"/>
          <w:b/>
          <w:sz w:val="20"/>
        </w:rPr>
        <w:t>egetation</w:t>
      </w:r>
      <w:r w:rsidRPr="00EC23B2">
        <w:rPr>
          <w:rFonts w:cs="Arial"/>
          <w:sz w:val="20"/>
        </w:rPr>
        <w:t xml:space="preserve"> </w:t>
      </w:r>
      <w:r w:rsidRPr="00EC23B2">
        <w:rPr>
          <w:rFonts w:cs="Arial"/>
          <w:b/>
          <w:sz w:val="20"/>
        </w:rPr>
        <w:t>-</w:t>
      </w:r>
      <w:r w:rsidRPr="00EC23B2">
        <w:rPr>
          <w:rFonts w:cs="Arial"/>
          <w:sz w:val="20"/>
        </w:rPr>
        <w:t xml:space="preserve"> live trees or woody, non-herbaceous shrubs.</w:t>
      </w:r>
    </w:p>
    <w:sectPr w:rsidR="006272BF" w:rsidRPr="00EC23B2" w:rsidSect="00CC30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05DD" w14:textId="77777777" w:rsidR="005924DC" w:rsidRDefault="005924DC">
      <w:r>
        <w:separator/>
      </w:r>
    </w:p>
  </w:endnote>
  <w:endnote w:type="continuationSeparator" w:id="0">
    <w:p w14:paraId="63BECDC0" w14:textId="77777777" w:rsidR="005924DC" w:rsidRDefault="0059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79FE" w14:textId="755CEEAF" w:rsidR="008777D8" w:rsidRPr="00CB5BC0" w:rsidRDefault="008777D8">
    <w:pPr>
      <w:pStyle w:val="Footer"/>
      <w:tabs>
        <w:tab w:val="left" w:pos="4680"/>
      </w:tabs>
      <w:rPr>
        <w:rFonts w:ascii="Arial" w:hAnsi="Arial"/>
        <w:sz w:val="18"/>
      </w:rPr>
    </w:pPr>
    <w:r w:rsidRPr="00CB5BC0">
      <w:rPr>
        <w:rFonts w:ascii="Arial" w:hAnsi="Arial"/>
        <w:sz w:val="18"/>
      </w:rPr>
      <w:tab/>
    </w:r>
    <w:r w:rsidRPr="00CB5BC0">
      <w:rPr>
        <w:rFonts w:ascii="Arial" w:hAnsi="Arial"/>
        <w:sz w:val="18"/>
      </w:rPr>
      <w:fldChar w:fldCharType="begin"/>
    </w:r>
    <w:r w:rsidRPr="00CB5BC0">
      <w:rPr>
        <w:rFonts w:ascii="Arial" w:hAnsi="Arial"/>
        <w:sz w:val="18"/>
      </w:rPr>
      <w:instrText xml:space="preserve"> PAGE   \* MERGEFORMAT </w:instrText>
    </w:r>
    <w:r w:rsidRPr="00CB5BC0">
      <w:rPr>
        <w:rFonts w:ascii="Arial" w:hAnsi="Arial"/>
        <w:sz w:val="18"/>
      </w:rPr>
      <w:fldChar w:fldCharType="separate"/>
    </w:r>
    <w:r w:rsidRPr="00CB5BC0">
      <w:rPr>
        <w:rFonts w:ascii="Arial" w:hAnsi="Arial"/>
        <w:noProof/>
        <w:sz w:val="18"/>
      </w:rPr>
      <w:t>1</w:t>
    </w:r>
    <w:r w:rsidRPr="00CB5BC0">
      <w:rPr>
        <w:rFonts w:ascii="Arial" w:hAnsi="Arial"/>
        <w:sz w:val="18"/>
      </w:rPr>
      <w:fldChar w:fldCharType="end"/>
    </w:r>
    <w:r w:rsidRPr="00CB5BC0">
      <w:rPr>
        <w:rFonts w:ascii="Arial" w:hAnsi="Arial"/>
        <w:sz w:val="18"/>
      </w:rPr>
      <w:tab/>
    </w:r>
    <w:r w:rsidR="00F00DF6" w:rsidRPr="00CB5BC0">
      <w:rPr>
        <w:sz w:val="20"/>
        <w:szCs w:val="20"/>
      </w:rPr>
      <w:t xml:space="preserve">Amended </w:t>
    </w:r>
    <w:r w:rsidR="002A0DE0" w:rsidRPr="00CB5BC0">
      <w:rPr>
        <w:sz w:val="20"/>
        <w:szCs w:val="20"/>
      </w:rPr>
      <w:t xml:space="preserve">June </w:t>
    </w:r>
    <w:r w:rsidR="003C2093" w:rsidRPr="00CB5BC0">
      <w:rPr>
        <w:sz w:val="20"/>
        <w:szCs w:val="20"/>
      </w:rPr>
      <w:t>1</w:t>
    </w:r>
    <w:r w:rsidR="00EB1FB7">
      <w:rPr>
        <w:sz w:val="20"/>
        <w:szCs w:val="20"/>
      </w:rPr>
      <w:t>6</w:t>
    </w:r>
    <w:r w:rsidRPr="00CB5BC0">
      <w:rPr>
        <w:sz w:val="20"/>
        <w:szCs w:val="20"/>
      </w:rPr>
      <w:t xml:space="preserve">, </w:t>
    </w:r>
    <w:r w:rsidRPr="00EB1FB7">
      <w:t>202</w:t>
    </w:r>
    <w:r w:rsidR="00EB1FB7" w:rsidRPr="00EB1FB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5122" w14:textId="77777777" w:rsidR="005924DC" w:rsidRDefault="005924DC">
      <w:r>
        <w:separator/>
      </w:r>
    </w:p>
  </w:footnote>
  <w:footnote w:type="continuationSeparator" w:id="0">
    <w:p w14:paraId="59AF66FC" w14:textId="77777777" w:rsidR="005924DC" w:rsidRDefault="0059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0335" w14:textId="02F9B0A8" w:rsidR="006662A8" w:rsidRDefault="006662A8">
    <w:pPr>
      <w:pStyle w:val="Header"/>
    </w:pPr>
    <w:r>
      <w:tab/>
    </w:r>
    <w:r>
      <w:tab/>
    </w:r>
    <w:r w:rsidR="002B0CEA" w:rsidRPr="003F3705">
      <w:t>0</w:t>
    </w:r>
    <w:r w:rsidR="00A561FF" w:rsidRPr="003F3705">
      <w:t>4</w:t>
    </w:r>
    <w:r w:rsidR="002B0CEA" w:rsidRPr="003F3705">
      <w:t>/</w:t>
    </w:r>
    <w:r w:rsidR="00A561FF" w:rsidRPr="003F3705">
      <w:t>2</w:t>
    </w:r>
    <w:r w:rsidR="002B0CEA" w:rsidRPr="003F3705">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2D8"/>
    <w:multiLevelType w:val="hybridMultilevel"/>
    <w:tmpl w:val="034AAF0E"/>
    <w:lvl w:ilvl="0" w:tplc="7166BC76">
      <w:start w:val="1"/>
      <w:numFmt w:val="decimal"/>
      <w:lvlText w:val="(%1)"/>
      <w:lvlJc w:val="left"/>
      <w:pPr>
        <w:tabs>
          <w:tab w:val="num" w:pos="720"/>
        </w:tabs>
        <w:ind w:left="720" w:hanging="360"/>
      </w:pPr>
      <w:rPr>
        <w:rFonts w:hint="default"/>
      </w:rPr>
    </w:lvl>
    <w:lvl w:ilvl="1" w:tplc="AB6496D8" w:tentative="1">
      <w:start w:val="1"/>
      <w:numFmt w:val="lowerLetter"/>
      <w:lvlText w:val="%2."/>
      <w:lvlJc w:val="left"/>
      <w:pPr>
        <w:tabs>
          <w:tab w:val="num" w:pos="1440"/>
        </w:tabs>
        <w:ind w:left="1440" w:hanging="360"/>
      </w:pPr>
    </w:lvl>
    <w:lvl w:ilvl="2" w:tplc="48A2CF64" w:tentative="1">
      <w:start w:val="1"/>
      <w:numFmt w:val="lowerRoman"/>
      <w:lvlText w:val="%3."/>
      <w:lvlJc w:val="right"/>
      <w:pPr>
        <w:tabs>
          <w:tab w:val="num" w:pos="2160"/>
        </w:tabs>
        <w:ind w:left="2160" w:hanging="180"/>
      </w:pPr>
    </w:lvl>
    <w:lvl w:ilvl="3" w:tplc="DA12A174" w:tentative="1">
      <w:start w:val="1"/>
      <w:numFmt w:val="decimal"/>
      <w:lvlText w:val="%4."/>
      <w:lvlJc w:val="left"/>
      <w:pPr>
        <w:tabs>
          <w:tab w:val="num" w:pos="2880"/>
        </w:tabs>
        <w:ind w:left="2880" w:hanging="360"/>
      </w:pPr>
    </w:lvl>
    <w:lvl w:ilvl="4" w:tplc="5FA84908" w:tentative="1">
      <w:start w:val="1"/>
      <w:numFmt w:val="lowerLetter"/>
      <w:lvlText w:val="%5."/>
      <w:lvlJc w:val="left"/>
      <w:pPr>
        <w:tabs>
          <w:tab w:val="num" w:pos="3600"/>
        </w:tabs>
        <w:ind w:left="3600" w:hanging="360"/>
      </w:pPr>
    </w:lvl>
    <w:lvl w:ilvl="5" w:tplc="50680DB8" w:tentative="1">
      <w:start w:val="1"/>
      <w:numFmt w:val="lowerRoman"/>
      <w:lvlText w:val="%6."/>
      <w:lvlJc w:val="right"/>
      <w:pPr>
        <w:tabs>
          <w:tab w:val="num" w:pos="4320"/>
        </w:tabs>
        <w:ind w:left="4320" w:hanging="180"/>
      </w:pPr>
    </w:lvl>
    <w:lvl w:ilvl="6" w:tplc="9B50E55A" w:tentative="1">
      <w:start w:val="1"/>
      <w:numFmt w:val="decimal"/>
      <w:lvlText w:val="%7."/>
      <w:lvlJc w:val="left"/>
      <w:pPr>
        <w:tabs>
          <w:tab w:val="num" w:pos="5040"/>
        </w:tabs>
        <w:ind w:left="5040" w:hanging="360"/>
      </w:pPr>
    </w:lvl>
    <w:lvl w:ilvl="7" w:tplc="5C9AF22A" w:tentative="1">
      <w:start w:val="1"/>
      <w:numFmt w:val="lowerLetter"/>
      <w:lvlText w:val="%8."/>
      <w:lvlJc w:val="left"/>
      <w:pPr>
        <w:tabs>
          <w:tab w:val="num" w:pos="5760"/>
        </w:tabs>
        <w:ind w:left="5760" w:hanging="360"/>
      </w:pPr>
    </w:lvl>
    <w:lvl w:ilvl="8" w:tplc="DA3832DC" w:tentative="1">
      <w:start w:val="1"/>
      <w:numFmt w:val="lowerRoman"/>
      <w:lvlText w:val="%9."/>
      <w:lvlJc w:val="right"/>
      <w:pPr>
        <w:tabs>
          <w:tab w:val="num" w:pos="6480"/>
        </w:tabs>
        <w:ind w:left="6480" w:hanging="180"/>
      </w:pPr>
    </w:lvl>
  </w:abstractNum>
  <w:abstractNum w:abstractNumId="1" w15:restartNumberingAfterBreak="0">
    <w:nsid w:val="06F75104"/>
    <w:multiLevelType w:val="hybridMultilevel"/>
    <w:tmpl w:val="9790F4A2"/>
    <w:lvl w:ilvl="0" w:tplc="F7AC2B00">
      <w:start w:val="1"/>
      <w:numFmt w:val="decimal"/>
      <w:lvlText w:val="(%1)"/>
      <w:lvlJc w:val="left"/>
      <w:pPr>
        <w:tabs>
          <w:tab w:val="num" w:pos="720"/>
        </w:tabs>
        <w:ind w:left="720" w:hanging="360"/>
      </w:pPr>
      <w:rPr>
        <w:rFonts w:hint="default"/>
      </w:rPr>
    </w:lvl>
    <w:lvl w:ilvl="1" w:tplc="FFE82ED6">
      <w:start w:val="1"/>
      <w:numFmt w:val="lowerLetter"/>
      <w:lvlText w:val="%2."/>
      <w:lvlJc w:val="left"/>
      <w:pPr>
        <w:tabs>
          <w:tab w:val="num" w:pos="1440"/>
        </w:tabs>
        <w:ind w:left="1440" w:hanging="360"/>
      </w:pPr>
    </w:lvl>
    <w:lvl w:ilvl="2" w:tplc="532EA0C6">
      <w:start w:val="1"/>
      <w:numFmt w:val="lowerLetter"/>
      <w:lvlText w:val="(%3)"/>
      <w:lvlJc w:val="left"/>
      <w:pPr>
        <w:tabs>
          <w:tab w:val="num" w:pos="2340"/>
        </w:tabs>
        <w:ind w:left="2340" w:hanging="360"/>
      </w:pPr>
      <w:rPr>
        <w:rFonts w:hint="default"/>
      </w:rPr>
    </w:lvl>
    <w:lvl w:ilvl="3" w:tplc="6FB632C0" w:tentative="1">
      <w:start w:val="1"/>
      <w:numFmt w:val="decimal"/>
      <w:lvlText w:val="%4."/>
      <w:lvlJc w:val="left"/>
      <w:pPr>
        <w:tabs>
          <w:tab w:val="num" w:pos="2880"/>
        </w:tabs>
        <w:ind w:left="2880" w:hanging="360"/>
      </w:pPr>
    </w:lvl>
    <w:lvl w:ilvl="4" w:tplc="69045806" w:tentative="1">
      <w:start w:val="1"/>
      <w:numFmt w:val="lowerLetter"/>
      <w:lvlText w:val="%5."/>
      <w:lvlJc w:val="left"/>
      <w:pPr>
        <w:tabs>
          <w:tab w:val="num" w:pos="3600"/>
        </w:tabs>
        <w:ind w:left="3600" w:hanging="360"/>
      </w:pPr>
    </w:lvl>
    <w:lvl w:ilvl="5" w:tplc="3A24D496" w:tentative="1">
      <w:start w:val="1"/>
      <w:numFmt w:val="lowerRoman"/>
      <w:lvlText w:val="%6."/>
      <w:lvlJc w:val="right"/>
      <w:pPr>
        <w:tabs>
          <w:tab w:val="num" w:pos="4320"/>
        </w:tabs>
        <w:ind w:left="4320" w:hanging="180"/>
      </w:pPr>
    </w:lvl>
    <w:lvl w:ilvl="6" w:tplc="3EEAF014" w:tentative="1">
      <w:start w:val="1"/>
      <w:numFmt w:val="decimal"/>
      <w:lvlText w:val="%7."/>
      <w:lvlJc w:val="left"/>
      <w:pPr>
        <w:tabs>
          <w:tab w:val="num" w:pos="5040"/>
        </w:tabs>
        <w:ind w:left="5040" w:hanging="360"/>
      </w:pPr>
    </w:lvl>
    <w:lvl w:ilvl="7" w:tplc="B826FEDA" w:tentative="1">
      <w:start w:val="1"/>
      <w:numFmt w:val="lowerLetter"/>
      <w:lvlText w:val="%8."/>
      <w:lvlJc w:val="left"/>
      <w:pPr>
        <w:tabs>
          <w:tab w:val="num" w:pos="5760"/>
        </w:tabs>
        <w:ind w:left="5760" w:hanging="360"/>
      </w:pPr>
    </w:lvl>
    <w:lvl w:ilvl="8" w:tplc="8B141618" w:tentative="1">
      <w:start w:val="1"/>
      <w:numFmt w:val="lowerRoman"/>
      <w:lvlText w:val="%9."/>
      <w:lvlJc w:val="right"/>
      <w:pPr>
        <w:tabs>
          <w:tab w:val="num" w:pos="6480"/>
        </w:tabs>
        <w:ind w:left="6480" w:hanging="180"/>
      </w:pPr>
    </w:lvl>
  </w:abstractNum>
  <w:abstractNum w:abstractNumId="2" w15:restartNumberingAfterBreak="0">
    <w:nsid w:val="0B5D14AB"/>
    <w:multiLevelType w:val="hybridMultilevel"/>
    <w:tmpl w:val="2604F170"/>
    <w:lvl w:ilvl="0" w:tplc="215624D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57F38"/>
    <w:multiLevelType w:val="hybridMultilevel"/>
    <w:tmpl w:val="A9606848"/>
    <w:lvl w:ilvl="0" w:tplc="B6CAFBF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8F8195C"/>
    <w:multiLevelType w:val="hybridMultilevel"/>
    <w:tmpl w:val="70063936"/>
    <w:lvl w:ilvl="0" w:tplc="CD722B22">
      <w:start w:val="1"/>
      <w:numFmt w:val="lowerLetter"/>
      <w:lvlText w:val="%1."/>
      <w:lvlJc w:val="left"/>
      <w:pPr>
        <w:ind w:left="720" w:hanging="360"/>
      </w:pPr>
      <w:rPr>
        <w:rFonts w:hint="default"/>
      </w:rPr>
    </w:lvl>
    <w:lvl w:ilvl="1" w:tplc="FAC2A9A6" w:tentative="1">
      <w:start w:val="1"/>
      <w:numFmt w:val="lowerLetter"/>
      <w:lvlText w:val="%2."/>
      <w:lvlJc w:val="left"/>
      <w:pPr>
        <w:ind w:left="1440" w:hanging="360"/>
      </w:pPr>
    </w:lvl>
    <w:lvl w:ilvl="2" w:tplc="D39242AC" w:tentative="1">
      <w:start w:val="1"/>
      <w:numFmt w:val="lowerRoman"/>
      <w:lvlText w:val="%3."/>
      <w:lvlJc w:val="right"/>
      <w:pPr>
        <w:ind w:left="2160" w:hanging="180"/>
      </w:pPr>
    </w:lvl>
    <w:lvl w:ilvl="3" w:tplc="1ED05E8E" w:tentative="1">
      <w:start w:val="1"/>
      <w:numFmt w:val="decimal"/>
      <w:lvlText w:val="%4."/>
      <w:lvlJc w:val="left"/>
      <w:pPr>
        <w:ind w:left="2880" w:hanging="360"/>
      </w:pPr>
    </w:lvl>
    <w:lvl w:ilvl="4" w:tplc="C60E7A70" w:tentative="1">
      <w:start w:val="1"/>
      <w:numFmt w:val="lowerLetter"/>
      <w:lvlText w:val="%5."/>
      <w:lvlJc w:val="left"/>
      <w:pPr>
        <w:ind w:left="3600" w:hanging="360"/>
      </w:pPr>
    </w:lvl>
    <w:lvl w:ilvl="5" w:tplc="909413BA" w:tentative="1">
      <w:start w:val="1"/>
      <w:numFmt w:val="lowerRoman"/>
      <w:lvlText w:val="%6."/>
      <w:lvlJc w:val="right"/>
      <w:pPr>
        <w:ind w:left="4320" w:hanging="180"/>
      </w:pPr>
    </w:lvl>
    <w:lvl w:ilvl="6" w:tplc="32BA90EE" w:tentative="1">
      <w:start w:val="1"/>
      <w:numFmt w:val="decimal"/>
      <w:lvlText w:val="%7."/>
      <w:lvlJc w:val="left"/>
      <w:pPr>
        <w:ind w:left="5040" w:hanging="360"/>
      </w:pPr>
    </w:lvl>
    <w:lvl w:ilvl="7" w:tplc="99E80596" w:tentative="1">
      <w:start w:val="1"/>
      <w:numFmt w:val="lowerLetter"/>
      <w:lvlText w:val="%8."/>
      <w:lvlJc w:val="left"/>
      <w:pPr>
        <w:ind w:left="5760" w:hanging="360"/>
      </w:pPr>
    </w:lvl>
    <w:lvl w:ilvl="8" w:tplc="8BCA567E" w:tentative="1">
      <w:start w:val="1"/>
      <w:numFmt w:val="lowerRoman"/>
      <w:lvlText w:val="%9."/>
      <w:lvlJc w:val="right"/>
      <w:pPr>
        <w:ind w:left="6480" w:hanging="180"/>
      </w:pPr>
    </w:lvl>
  </w:abstractNum>
  <w:abstractNum w:abstractNumId="5" w15:restartNumberingAfterBreak="0">
    <w:nsid w:val="20CC65ED"/>
    <w:multiLevelType w:val="hybridMultilevel"/>
    <w:tmpl w:val="C2164624"/>
    <w:lvl w:ilvl="0" w:tplc="DEF288E4">
      <w:start w:val="1"/>
      <w:numFmt w:val="lowerLetter"/>
      <w:lvlText w:val="%1."/>
      <w:lvlJc w:val="left"/>
      <w:pPr>
        <w:ind w:left="720" w:hanging="360"/>
      </w:pPr>
      <w:rPr>
        <w:rFonts w:hint="default"/>
      </w:rPr>
    </w:lvl>
    <w:lvl w:ilvl="1" w:tplc="1390E50C" w:tentative="1">
      <w:start w:val="1"/>
      <w:numFmt w:val="lowerLetter"/>
      <w:lvlText w:val="%2."/>
      <w:lvlJc w:val="left"/>
      <w:pPr>
        <w:ind w:left="1440" w:hanging="360"/>
      </w:pPr>
    </w:lvl>
    <w:lvl w:ilvl="2" w:tplc="818EC466" w:tentative="1">
      <w:start w:val="1"/>
      <w:numFmt w:val="lowerRoman"/>
      <w:lvlText w:val="%3."/>
      <w:lvlJc w:val="right"/>
      <w:pPr>
        <w:ind w:left="2160" w:hanging="180"/>
      </w:pPr>
    </w:lvl>
    <w:lvl w:ilvl="3" w:tplc="FAF2D680" w:tentative="1">
      <w:start w:val="1"/>
      <w:numFmt w:val="decimal"/>
      <w:lvlText w:val="%4."/>
      <w:lvlJc w:val="left"/>
      <w:pPr>
        <w:ind w:left="2880" w:hanging="360"/>
      </w:pPr>
    </w:lvl>
    <w:lvl w:ilvl="4" w:tplc="7EC81EB0" w:tentative="1">
      <w:start w:val="1"/>
      <w:numFmt w:val="lowerLetter"/>
      <w:lvlText w:val="%5."/>
      <w:lvlJc w:val="left"/>
      <w:pPr>
        <w:ind w:left="3600" w:hanging="360"/>
      </w:pPr>
    </w:lvl>
    <w:lvl w:ilvl="5" w:tplc="87A2CFB0" w:tentative="1">
      <w:start w:val="1"/>
      <w:numFmt w:val="lowerRoman"/>
      <w:lvlText w:val="%6."/>
      <w:lvlJc w:val="right"/>
      <w:pPr>
        <w:ind w:left="4320" w:hanging="180"/>
      </w:pPr>
    </w:lvl>
    <w:lvl w:ilvl="6" w:tplc="28B40D8E" w:tentative="1">
      <w:start w:val="1"/>
      <w:numFmt w:val="decimal"/>
      <w:lvlText w:val="%7."/>
      <w:lvlJc w:val="left"/>
      <w:pPr>
        <w:ind w:left="5040" w:hanging="360"/>
      </w:pPr>
    </w:lvl>
    <w:lvl w:ilvl="7" w:tplc="49084522" w:tentative="1">
      <w:start w:val="1"/>
      <w:numFmt w:val="lowerLetter"/>
      <w:lvlText w:val="%8."/>
      <w:lvlJc w:val="left"/>
      <w:pPr>
        <w:ind w:left="5760" w:hanging="360"/>
      </w:pPr>
    </w:lvl>
    <w:lvl w:ilvl="8" w:tplc="B6F8F880" w:tentative="1">
      <w:start w:val="1"/>
      <w:numFmt w:val="lowerRoman"/>
      <w:lvlText w:val="%9."/>
      <w:lvlJc w:val="right"/>
      <w:pPr>
        <w:ind w:left="6480" w:hanging="180"/>
      </w:pPr>
    </w:lvl>
  </w:abstractNum>
  <w:abstractNum w:abstractNumId="6" w15:restartNumberingAfterBreak="0">
    <w:nsid w:val="22E26F21"/>
    <w:multiLevelType w:val="hybridMultilevel"/>
    <w:tmpl w:val="EDDA4CBC"/>
    <w:lvl w:ilvl="0" w:tplc="8FD42BE8">
      <w:start w:val="5"/>
      <w:numFmt w:val="decimal"/>
      <w:lvlText w:val="(%1)"/>
      <w:lvlJc w:val="left"/>
      <w:pPr>
        <w:tabs>
          <w:tab w:val="num" w:pos="780"/>
        </w:tabs>
        <w:ind w:left="780" w:hanging="360"/>
      </w:pPr>
      <w:rPr>
        <w:rFonts w:hint="default"/>
      </w:rPr>
    </w:lvl>
    <w:lvl w:ilvl="1" w:tplc="CF302136" w:tentative="1">
      <w:start w:val="1"/>
      <w:numFmt w:val="lowerLetter"/>
      <w:lvlText w:val="%2."/>
      <w:lvlJc w:val="left"/>
      <w:pPr>
        <w:tabs>
          <w:tab w:val="num" w:pos="1500"/>
        </w:tabs>
        <w:ind w:left="1500" w:hanging="360"/>
      </w:pPr>
    </w:lvl>
    <w:lvl w:ilvl="2" w:tplc="73447A04" w:tentative="1">
      <w:start w:val="1"/>
      <w:numFmt w:val="lowerRoman"/>
      <w:lvlText w:val="%3."/>
      <w:lvlJc w:val="right"/>
      <w:pPr>
        <w:tabs>
          <w:tab w:val="num" w:pos="2220"/>
        </w:tabs>
        <w:ind w:left="2220" w:hanging="180"/>
      </w:pPr>
    </w:lvl>
    <w:lvl w:ilvl="3" w:tplc="502C3C6E" w:tentative="1">
      <w:start w:val="1"/>
      <w:numFmt w:val="decimal"/>
      <w:lvlText w:val="%4."/>
      <w:lvlJc w:val="left"/>
      <w:pPr>
        <w:tabs>
          <w:tab w:val="num" w:pos="2940"/>
        </w:tabs>
        <w:ind w:left="2940" w:hanging="360"/>
      </w:pPr>
    </w:lvl>
    <w:lvl w:ilvl="4" w:tplc="BF6070E6" w:tentative="1">
      <w:start w:val="1"/>
      <w:numFmt w:val="lowerLetter"/>
      <w:lvlText w:val="%5."/>
      <w:lvlJc w:val="left"/>
      <w:pPr>
        <w:tabs>
          <w:tab w:val="num" w:pos="3660"/>
        </w:tabs>
        <w:ind w:left="3660" w:hanging="360"/>
      </w:pPr>
    </w:lvl>
    <w:lvl w:ilvl="5" w:tplc="9A02D56E" w:tentative="1">
      <w:start w:val="1"/>
      <w:numFmt w:val="lowerRoman"/>
      <w:lvlText w:val="%6."/>
      <w:lvlJc w:val="right"/>
      <w:pPr>
        <w:tabs>
          <w:tab w:val="num" w:pos="4380"/>
        </w:tabs>
        <w:ind w:left="4380" w:hanging="180"/>
      </w:pPr>
    </w:lvl>
    <w:lvl w:ilvl="6" w:tplc="5FD860B8" w:tentative="1">
      <w:start w:val="1"/>
      <w:numFmt w:val="decimal"/>
      <w:lvlText w:val="%7."/>
      <w:lvlJc w:val="left"/>
      <w:pPr>
        <w:tabs>
          <w:tab w:val="num" w:pos="5100"/>
        </w:tabs>
        <w:ind w:left="5100" w:hanging="360"/>
      </w:pPr>
    </w:lvl>
    <w:lvl w:ilvl="7" w:tplc="D018AA9C" w:tentative="1">
      <w:start w:val="1"/>
      <w:numFmt w:val="lowerLetter"/>
      <w:lvlText w:val="%8."/>
      <w:lvlJc w:val="left"/>
      <w:pPr>
        <w:tabs>
          <w:tab w:val="num" w:pos="5820"/>
        </w:tabs>
        <w:ind w:left="5820" w:hanging="360"/>
      </w:pPr>
    </w:lvl>
    <w:lvl w:ilvl="8" w:tplc="BE10EB12" w:tentative="1">
      <w:start w:val="1"/>
      <w:numFmt w:val="lowerRoman"/>
      <w:lvlText w:val="%9."/>
      <w:lvlJc w:val="right"/>
      <w:pPr>
        <w:tabs>
          <w:tab w:val="num" w:pos="6540"/>
        </w:tabs>
        <w:ind w:left="6540" w:hanging="180"/>
      </w:pPr>
    </w:lvl>
  </w:abstractNum>
  <w:abstractNum w:abstractNumId="7" w15:restartNumberingAfterBreak="0">
    <w:nsid w:val="24FB6DBA"/>
    <w:multiLevelType w:val="hybridMultilevel"/>
    <w:tmpl w:val="F3A0EC64"/>
    <w:lvl w:ilvl="0" w:tplc="DE506002">
      <w:start w:val="1"/>
      <w:numFmt w:val="decimal"/>
      <w:pStyle w:val="NumberList"/>
      <w:lvlText w:val="%1."/>
      <w:lvlJc w:val="left"/>
      <w:pPr>
        <w:tabs>
          <w:tab w:val="num" w:pos="1800"/>
        </w:tabs>
        <w:ind w:left="360" w:firstLine="360"/>
      </w:pPr>
      <w:rPr>
        <w:rFonts w:hint="default"/>
        <w:b w:val="0"/>
        <w:strike w:val="0"/>
        <w:dstrike w:val="0"/>
        <w:u w:val="none"/>
      </w:rPr>
    </w:lvl>
    <w:lvl w:ilvl="1" w:tplc="9500CE6A">
      <w:start w:val="1"/>
      <w:numFmt w:val="upperLetter"/>
      <w:lvlText w:val="%2."/>
      <w:lvlJc w:val="left"/>
      <w:pPr>
        <w:tabs>
          <w:tab w:val="num" w:pos="1440"/>
        </w:tabs>
        <w:ind w:left="1440" w:hanging="360"/>
      </w:pPr>
      <w:rPr>
        <w:rFonts w:hint="default"/>
      </w:rPr>
    </w:lvl>
    <w:lvl w:ilvl="2" w:tplc="2ED048FE">
      <w:start w:val="1"/>
      <w:numFmt w:val="decimal"/>
      <w:lvlText w:val="%3."/>
      <w:lvlJc w:val="left"/>
      <w:pPr>
        <w:tabs>
          <w:tab w:val="num" w:pos="2340"/>
        </w:tabs>
        <w:ind w:left="2340" w:hanging="360"/>
      </w:pPr>
      <w:rPr>
        <w:rFonts w:hint="default"/>
        <w:b w:val="0"/>
        <w:u w:val="none"/>
      </w:rPr>
    </w:lvl>
    <w:lvl w:ilvl="3" w:tplc="D0141A2E" w:tentative="1">
      <w:start w:val="1"/>
      <w:numFmt w:val="decimal"/>
      <w:lvlText w:val="%4."/>
      <w:lvlJc w:val="left"/>
      <w:pPr>
        <w:tabs>
          <w:tab w:val="num" w:pos="2880"/>
        </w:tabs>
        <w:ind w:left="2880" w:hanging="360"/>
      </w:pPr>
    </w:lvl>
    <w:lvl w:ilvl="4" w:tplc="98E4FD7E" w:tentative="1">
      <w:start w:val="1"/>
      <w:numFmt w:val="lowerLetter"/>
      <w:lvlText w:val="%5."/>
      <w:lvlJc w:val="left"/>
      <w:pPr>
        <w:tabs>
          <w:tab w:val="num" w:pos="3600"/>
        </w:tabs>
        <w:ind w:left="3600" w:hanging="360"/>
      </w:pPr>
    </w:lvl>
    <w:lvl w:ilvl="5" w:tplc="710438E0" w:tentative="1">
      <w:start w:val="1"/>
      <w:numFmt w:val="lowerRoman"/>
      <w:lvlText w:val="%6."/>
      <w:lvlJc w:val="right"/>
      <w:pPr>
        <w:tabs>
          <w:tab w:val="num" w:pos="4320"/>
        </w:tabs>
        <w:ind w:left="4320" w:hanging="180"/>
      </w:pPr>
    </w:lvl>
    <w:lvl w:ilvl="6" w:tplc="60A6348E" w:tentative="1">
      <w:start w:val="1"/>
      <w:numFmt w:val="decimal"/>
      <w:lvlText w:val="%7."/>
      <w:lvlJc w:val="left"/>
      <w:pPr>
        <w:tabs>
          <w:tab w:val="num" w:pos="5040"/>
        </w:tabs>
        <w:ind w:left="5040" w:hanging="360"/>
      </w:pPr>
    </w:lvl>
    <w:lvl w:ilvl="7" w:tplc="7B8658D2" w:tentative="1">
      <w:start w:val="1"/>
      <w:numFmt w:val="lowerLetter"/>
      <w:lvlText w:val="%8."/>
      <w:lvlJc w:val="left"/>
      <w:pPr>
        <w:tabs>
          <w:tab w:val="num" w:pos="5760"/>
        </w:tabs>
        <w:ind w:left="5760" w:hanging="360"/>
      </w:pPr>
    </w:lvl>
    <w:lvl w:ilvl="8" w:tplc="DEA4FEB4" w:tentative="1">
      <w:start w:val="1"/>
      <w:numFmt w:val="lowerRoman"/>
      <w:lvlText w:val="%9."/>
      <w:lvlJc w:val="right"/>
      <w:pPr>
        <w:tabs>
          <w:tab w:val="num" w:pos="6480"/>
        </w:tabs>
        <w:ind w:left="6480" w:hanging="180"/>
      </w:pPr>
    </w:lvl>
  </w:abstractNum>
  <w:abstractNum w:abstractNumId="8" w15:restartNumberingAfterBreak="0">
    <w:nsid w:val="27DB279D"/>
    <w:multiLevelType w:val="hybridMultilevel"/>
    <w:tmpl w:val="BCEE85D6"/>
    <w:lvl w:ilvl="0" w:tplc="EA78A214">
      <w:start w:val="1"/>
      <w:numFmt w:val="decimal"/>
      <w:lvlText w:val="%1."/>
      <w:lvlJc w:val="left"/>
      <w:pPr>
        <w:ind w:left="720" w:hanging="360"/>
      </w:pPr>
      <w:rPr>
        <w:rFonts w:hint="default"/>
      </w:rPr>
    </w:lvl>
    <w:lvl w:ilvl="1" w:tplc="58E4AEF2" w:tentative="1">
      <w:start w:val="1"/>
      <w:numFmt w:val="lowerLetter"/>
      <w:lvlText w:val="%2."/>
      <w:lvlJc w:val="left"/>
      <w:pPr>
        <w:ind w:left="1440" w:hanging="360"/>
      </w:pPr>
    </w:lvl>
    <w:lvl w:ilvl="2" w:tplc="29AE57EE" w:tentative="1">
      <w:start w:val="1"/>
      <w:numFmt w:val="lowerRoman"/>
      <w:lvlText w:val="%3."/>
      <w:lvlJc w:val="right"/>
      <w:pPr>
        <w:ind w:left="2160" w:hanging="180"/>
      </w:pPr>
    </w:lvl>
    <w:lvl w:ilvl="3" w:tplc="B53686B2" w:tentative="1">
      <w:start w:val="1"/>
      <w:numFmt w:val="decimal"/>
      <w:lvlText w:val="%4."/>
      <w:lvlJc w:val="left"/>
      <w:pPr>
        <w:ind w:left="2880" w:hanging="360"/>
      </w:pPr>
    </w:lvl>
    <w:lvl w:ilvl="4" w:tplc="BA88717A" w:tentative="1">
      <w:start w:val="1"/>
      <w:numFmt w:val="lowerLetter"/>
      <w:lvlText w:val="%5."/>
      <w:lvlJc w:val="left"/>
      <w:pPr>
        <w:ind w:left="3600" w:hanging="360"/>
      </w:pPr>
    </w:lvl>
    <w:lvl w:ilvl="5" w:tplc="F0E65756" w:tentative="1">
      <w:start w:val="1"/>
      <w:numFmt w:val="lowerRoman"/>
      <w:lvlText w:val="%6."/>
      <w:lvlJc w:val="right"/>
      <w:pPr>
        <w:ind w:left="4320" w:hanging="180"/>
      </w:pPr>
    </w:lvl>
    <w:lvl w:ilvl="6" w:tplc="0E4A69B0" w:tentative="1">
      <w:start w:val="1"/>
      <w:numFmt w:val="decimal"/>
      <w:lvlText w:val="%7."/>
      <w:lvlJc w:val="left"/>
      <w:pPr>
        <w:ind w:left="5040" w:hanging="360"/>
      </w:pPr>
    </w:lvl>
    <w:lvl w:ilvl="7" w:tplc="0DBC3FBA" w:tentative="1">
      <w:start w:val="1"/>
      <w:numFmt w:val="lowerLetter"/>
      <w:lvlText w:val="%8."/>
      <w:lvlJc w:val="left"/>
      <w:pPr>
        <w:ind w:left="5760" w:hanging="360"/>
      </w:pPr>
    </w:lvl>
    <w:lvl w:ilvl="8" w:tplc="3C945C84" w:tentative="1">
      <w:start w:val="1"/>
      <w:numFmt w:val="lowerRoman"/>
      <w:lvlText w:val="%9."/>
      <w:lvlJc w:val="right"/>
      <w:pPr>
        <w:ind w:left="6480" w:hanging="180"/>
      </w:pPr>
    </w:lvl>
  </w:abstractNum>
  <w:abstractNum w:abstractNumId="9" w15:restartNumberingAfterBreak="0">
    <w:nsid w:val="3C762A6D"/>
    <w:multiLevelType w:val="hybridMultilevel"/>
    <w:tmpl w:val="6D62A756"/>
    <w:lvl w:ilvl="0" w:tplc="2D9C245E">
      <w:start w:val="1"/>
      <w:numFmt w:val="decimal"/>
      <w:lvlText w:val="(%1)"/>
      <w:lvlJc w:val="left"/>
      <w:pPr>
        <w:tabs>
          <w:tab w:val="num" w:pos="720"/>
        </w:tabs>
        <w:ind w:left="720" w:hanging="360"/>
      </w:pPr>
      <w:rPr>
        <w:rFonts w:hint="default"/>
      </w:rPr>
    </w:lvl>
    <w:lvl w:ilvl="1" w:tplc="7D70C25E" w:tentative="1">
      <w:start w:val="1"/>
      <w:numFmt w:val="lowerLetter"/>
      <w:lvlText w:val="%2."/>
      <w:lvlJc w:val="left"/>
      <w:pPr>
        <w:tabs>
          <w:tab w:val="num" w:pos="1440"/>
        </w:tabs>
        <w:ind w:left="1440" w:hanging="360"/>
      </w:pPr>
    </w:lvl>
    <w:lvl w:ilvl="2" w:tplc="137AB6CE" w:tentative="1">
      <w:start w:val="1"/>
      <w:numFmt w:val="lowerRoman"/>
      <w:lvlText w:val="%3."/>
      <w:lvlJc w:val="right"/>
      <w:pPr>
        <w:tabs>
          <w:tab w:val="num" w:pos="2160"/>
        </w:tabs>
        <w:ind w:left="2160" w:hanging="180"/>
      </w:pPr>
    </w:lvl>
    <w:lvl w:ilvl="3" w:tplc="71B80674" w:tentative="1">
      <w:start w:val="1"/>
      <w:numFmt w:val="decimal"/>
      <w:lvlText w:val="%4."/>
      <w:lvlJc w:val="left"/>
      <w:pPr>
        <w:tabs>
          <w:tab w:val="num" w:pos="2880"/>
        </w:tabs>
        <w:ind w:left="2880" w:hanging="360"/>
      </w:pPr>
    </w:lvl>
    <w:lvl w:ilvl="4" w:tplc="F9E20592" w:tentative="1">
      <w:start w:val="1"/>
      <w:numFmt w:val="lowerLetter"/>
      <w:lvlText w:val="%5."/>
      <w:lvlJc w:val="left"/>
      <w:pPr>
        <w:tabs>
          <w:tab w:val="num" w:pos="3600"/>
        </w:tabs>
        <w:ind w:left="3600" w:hanging="360"/>
      </w:pPr>
    </w:lvl>
    <w:lvl w:ilvl="5" w:tplc="33CA295E" w:tentative="1">
      <w:start w:val="1"/>
      <w:numFmt w:val="lowerRoman"/>
      <w:lvlText w:val="%6."/>
      <w:lvlJc w:val="right"/>
      <w:pPr>
        <w:tabs>
          <w:tab w:val="num" w:pos="4320"/>
        </w:tabs>
        <w:ind w:left="4320" w:hanging="180"/>
      </w:pPr>
    </w:lvl>
    <w:lvl w:ilvl="6" w:tplc="3EB64EA4" w:tentative="1">
      <w:start w:val="1"/>
      <w:numFmt w:val="decimal"/>
      <w:lvlText w:val="%7."/>
      <w:lvlJc w:val="left"/>
      <w:pPr>
        <w:tabs>
          <w:tab w:val="num" w:pos="5040"/>
        </w:tabs>
        <w:ind w:left="5040" w:hanging="360"/>
      </w:pPr>
    </w:lvl>
    <w:lvl w:ilvl="7" w:tplc="4FEA277E" w:tentative="1">
      <w:start w:val="1"/>
      <w:numFmt w:val="lowerLetter"/>
      <w:lvlText w:val="%8."/>
      <w:lvlJc w:val="left"/>
      <w:pPr>
        <w:tabs>
          <w:tab w:val="num" w:pos="5760"/>
        </w:tabs>
        <w:ind w:left="5760" w:hanging="360"/>
      </w:pPr>
    </w:lvl>
    <w:lvl w:ilvl="8" w:tplc="766A2838" w:tentative="1">
      <w:start w:val="1"/>
      <w:numFmt w:val="lowerRoman"/>
      <w:lvlText w:val="%9."/>
      <w:lvlJc w:val="right"/>
      <w:pPr>
        <w:tabs>
          <w:tab w:val="num" w:pos="6480"/>
        </w:tabs>
        <w:ind w:left="6480" w:hanging="180"/>
      </w:pPr>
    </w:lvl>
  </w:abstractNum>
  <w:abstractNum w:abstractNumId="10" w15:restartNumberingAfterBreak="0">
    <w:nsid w:val="400D7E74"/>
    <w:multiLevelType w:val="hybridMultilevel"/>
    <w:tmpl w:val="E18671EE"/>
    <w:lvl w:ilvl="0" w:tplc="6C7A21D0">
      <w:start w:val="1"/>
      <w:numFmt w:val="decimal"/>
      <w:lvlText w:val="(%1)"/>
      <w:lvlJc w:val="left"/>
      <w:pPr>
        <w:tabs>
          <w:tab w:val="num" w:pos="720"/>
        </w:tabs>
        <w:ind w:left="720" w:hanging="360"/>
      </w:pPr>
      <w:rPr>
        <w:rFonts w:hint="default"/>
      </w:rPr>
    </w:lvl>
    <w:lvl w:ilvl="1" w:tplc="79BC8BB4" w:tentative="1">
      <w:start w:val="1"/>
      <w:numFmt w:val="lowerLetter"/>
      <w:lvlText w:val="%2."/>
      <w:lvlJc w:val="left"/>
      <w:pPr>
        <w:tabs>
          <w:tab w:val="num" w:pos="1440"/>
        </w:tabs>
        <w:ind w:left="1440" w:hanging="360"/>
      </w:pPr>
    </w:lvl>
    <w:lvl w:ilvl="2" w:tplc="FA3C8232" w:tentative="1">
      <w:start w:val="1"/>
      <w:numFmt w:val="lowerRoman"/>
      <w:lvlText w:val="%3."/>
      <w:lvlJc w:val="right"/>
      <w:pPr>
        <w:tabs>
          <w:tab w:val="num" w:pos="2160"/>
        </w:tabs>
        <w:ind w:left="2160" w:hanging="180"/>
      </w:pPr>
    </w:lvl>
    <w:lvl w:ilvl="3" w:tplc="47CCE0F6" w:tentative="1">
      <w:start w:val="1"/>
      <w:numFmt w:val="decimal"/>
      <w:lvlText w:val="%4."/>
      <w:lvlJc w:val="left"/>
      <w:pPr>
        <w:tabs>
          <w:tab w:val="num" w:pos="2880"/>
        </w:tabs>
        <w:ind w:left="2880" w:hanging="360"/>
      </w:pPr>
    </w:lvl>
    <w:lvl w:ilvl="4" w:tplc="E346803E" w:tentative="1">
      <w:start w:val="1"/>
      <w:numFmt w:val="lowerLetter"/>
      <w:lvlText w:val="%5."/>
      <w:lvlJc w:val="left"/>
      <w:pPr>
        <w:tabs>
          <w:tab w:val="num" w:pos="3600"/>
        </w:tabs>
        <w:ind w:left="3600" w:hanging="360"/>
      </w:pPr>
    </w:lvl>
    <w:lvl w:ilvl="5" w:tplc="5DEA2C7C" w:tentative="1">
      <w:start w:val="1"/>
      <w:numFmt w:val="lowerRoman"/>
      <w:lvlText w:val="%6."/>
      <w:lvlJc w:val="right"/>
      <w:pPr>
        <w:tabs>
          <w:tab w:val="num" w:pos="4320"/>
        </w:tabs>
        <w:ind w:left="4320" w:hanging="180"/>
      </w:pPr>
    </w:lvl>
    <w:lvl w:ilvl="6" w:tplc="1CA42F30" w:tentative="1">
      <w:start w:val="1"/>
      <w:numFmt w:val="decimal"/>
      <w:lvlText w:val="%7."/>
      <w:lvlJc w:val="left"/>
      <w:pPr>
        <w:tabs>
          <w:tab w:val="num" w:pos="5040"/>
        </w:tabs>
        <w:ind w:left="5040" w:hanging="360"/>
      </w:pPr>
    </w:lvl>
    <w:lvl w:ilvl="7" w:tplc="B442C230" w:tentative="1">
      <w:start w:val="1"/>
      <w:numFmt w:val="lowerLetter"/>
      <w:lvlText w:val="%8."/>
      <w:lvlJc w:val="left"/>
      <w:pPr>
        <w:tabs>
          <w:tab w:val="num" w:pos="5760"/>
        </w:tabs>
        <w:ind w:left="5760" w:hanging="360"/>
      </w:pPr>
    </w:lvl>
    <w:lvl w:ilvl="8" w:tplc="3BDA8838" w:tentative="1">
      <w:start w:val="1"/>
      <w:numFmt w:val="lowerRoman"/>
      <w:lvlText w:val="%9."/>
      <w:lvlJc w:val="right"/>
      <w:pPr>
        <w:tabs>
          <w:tab w:val="num" w:pos="6480"/>
        </w:tabs>
        <w:ind w:left="6480" w:hanging="180"/>
      </w:pPr>
    </w:lvl>
  </w:abstractNum>
  <w:abstractNum w:abstractNumId="11" w15:restartNumberingAfterBreak="0">
    <w:nsid w:val="44361256"/>
    <w:multiLevelType w:val="hybridMultilevel"/>
    <w:tmpl w:val="391A0450"/>
    <w:lvl w:ilvl="0" w:tplc="273A2518">
      <w:start w:val="1"/>
      <w:numFmt w:val="bullet"/>
      <w:lvlText w:val=""/>
      <w:lvlJc w:val="left"/>
      <w:pPr>
        <w:tabs>
          <w:tab w:val="num" w:pos="2160"/>
        </w:tabs>
        <w:ind w:left="2160" w:hanging="360"/>
      </w:pPr>
      <w:rPr>
        <w:rFonts w:ascii="Symbol" w:hAnsi="Symbol" w:hint="default"/>
      </w:rPr>
    </w:lvl>
    <w:lvl w:ilvl="1" w:tplc="79A88454" w:tentative="1">
      <w:start w:val="1"/>
      <w:numFmt w:val="bullet"/>
      <w:lvlText w:val="o"/>
      <w:lvlJc w:val="left"/>
      <w:pPr>
        <w:tabs>
          <w:tab w:val="num" w:pos="2880"/>
        </w:tabs>
        <w:ind w:left="2880" w:hanging="360"/>
      </w:pPr>
      <w:rPr>
        <w:rFonts w:ascii="Courier New" w:hAnsi="Courier New" w:cs="Courier New" w:hint="default"/>
      </w:rPr>
    </w:lvl>
    <w:lvl w:ilvl="2" w:tplc="FFECB234" w:tentative="1">
      <w:start w:val="1"/>
      <w:numFmt w:val="bullet"/>
      <w:lvlText w:val=""/>
      <w:lvlJc w:val="left"/>
      <w:pPr>
        <w:tabs>
          <w:tab w:val="num" w:pos="3600"/>
        </w:tabs>
        <w:ind w:left="3600" w:hanging="360"/>
      </w:pPr>
      <w:rPr>
        <w:rFonts w:ascii="Wingdings" w:hAnsi="Wingdings" w:hint="default"/>
      </w:rPr>
    </w:lvl>
    <w:lvl w:ilvl="3" w:tplc="258CDE84" w:tentative="1">
      <w:start w:val="1"/>
      <w:numFmt w:val="bullet"/>
      <w:lvlText w:val=""/>
      <w:lvlJc w:val="left"/>
      <w:pPr>
        <w:tabs>
          <w:tab w:val="num" w:pos="4320"/>
        </w:tabs>
        <w:ind w:left="4320" w:hanging="360"/>
      </w:pPr>
      <w:rPr>
        <w:rFonts w:ascii="Symbol" w:hAnsi="Symbol" w:hint="default"/>
      </w:rPr>
    </w:lvl>
    <w:lvl w:ilvl="4" w:tplc="1BE44AF6" w:tentative="1">
      <w:start w:val="1"/>
      <w:numFmt w:val="bullet"/>
      <w:lvlText w:val="o"/>
      <w:lvlJc w:val="left"/>
      <w:pPr>
        <w:tabs>
          <w:tab w:val="num" w:pos="5040"/>
        </w:tabs>
        <w:ind w:left="5040" w:hanging="360"/>
      </w:pPr>
      <w:rPr>
        <w:rFonts w:ascii="Courier New" w:hAnsi="Courier New" w:cs="Courier New" w:hint="default"/>
      </w:rPr>
    </w:lvl>
    <w:lvl w:ilvl="5" w:tplc="2C286578" w:tentative="1">
      <w:start w:val="1"/>
      <w:numFmt w:val="bullet"/>
      <w:lvlText w:val=""/>
      <w:lvlJc w:val="left"/>
      <w:pPr>
        <w:tabs>
          <w:tab w:val="num" w:pos="5760"/>
        </w:tabs>
        <w:ind w:left="5760" w:hanging="360"/>
      </w:pPr>
      <w:rPr>
        <w:rFonts w:ascii="Wingdings" w:hAnsi="Wingdings" w:hint="default"/>
      </w:rPr>
    </w:lvl>
    <w:lvl w:ilvl="6" w:tplc="48E25B7C" w:tentative="1">
      <w:start w:val="1"/>
      <w:numFmt w:val="bullet"/>
      <w:lvlText w:val=""/>
      <w:lvlJc w:val="left"/>
      <w:pPr>
        <w:tabs>
          <w:tab w:val="num" w:pos="6480"/>
        </w:tabs>
        <w:ind w:left="6480" w:hanging="360"/>
      </w:pPr>
      <w:rPr>
        <w:rFonts w:ascii="Symbol" w:hAnsi="Symbol" w:hint="default"/>
      </w:rPr>
    </w:lvl>
    <w:lvl w:ilvl="7" w:tplc="01B02028" w:tentative="1">
      <w:start w:val="1"/>
      <w:numFmt w:val="bullet"/>
      <w:lvlText w:val="o"/>
      <w:lvlJc w:val="left"/>
      <w:pPr>
        <w:tabs>
          <w:tab w:val="num" w:pos="7200"/>
        </w:tabs>
        <w:ind w:left="7200" w:hanging="360"/>
      </w:pPr>
      <w:rPr>
        <w:rFonts w:ascii="Courier New" w:hAnsi="Courier New" w:cs="Courier New" w:hint="default"/>
      </w:rPr>
    </w:lvl>
    <w:lvl w:ilvl="8" w:tplc="0B26FB1E"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87E4E14"/>
    <w:multiLevelType w:val="hybridMultilevel"/>
    <w:tmpl w:val="5DA4CDC8"/>
    <w:lvl w:ilvl="0" w:tplc="016E37CA">
      <w:start w:val="1"/>
      <w:numFmt w:val="lowerLetter"/>
      <w:lvlText w:val="%1."/>
      <w:lvlJc w:val="left"/>
      <w:pPr>
        <w:ind w:left="720" w:hanging="360"/>
      </w:pPr>
      <w:rPr>
        <w:rFonts w:hint="default"/>
      </w:rPr>
    </w:lvl>
    <w:lvl w:ilvl="1" w:tplc="AB52DD14" w:tentative="1">
      <w:start w:val="1"/>
      <w:numFmt w:val="lowerLetter"/>
      <w:lvlText w:val="%2."/>
      <w:lvlJc w:val="left"/>
      <w:pPr>
        <w:ind w:left="1440" w:hanging="360"/>
      </w:pPr>
    </w:lvl>
    <w:lvl w:ilvl="2" w:tplc="C95A0992" w:tentative="1">
      <w:start w:val="1"/>
      <w:numFmt w:val="lowerRoman"/>
      <w:lvlText w:val="%3."/>
      <w:lvlJc w:val="right"/>
      <w:pPr>
        <w:ind w:left="2160" w:hanging="180"/>
      </w:pPr>
    </w:lvl>
    <w:lvl w:ilvl="3" w:tplc="85F8E546" w:tentative="1">
      <w:start w:val="1"/>
      <w:numFmt w:val="decimal"/>
      <w:lvlText w:val="%4."/>
      <w:lvlJc w:val="left"/>
      <w:pPr>
        <w:ind w:left="2880" w:hanging="360"/>
      </w:pPr>
    </w:lvl>
    <w:lvl w:ilvl="4" w:tplc="37F2C1DA" w:tentative="1">
      <w:start w:val="1"/>
      <w:numFmt w:val="lowerLetter"/>
      <w:lvlText w:val="%5."/>
      <w:lvlJc w:val="left"/>
      <w:pPr>
        <w:ind w:left="3600" w:hanging="360"/>
      </w:pPr>
    </w:lvl>
    <w:lvl w:ilvl="5" w:tplc="3C3C2A84" w:tentative="1">
      <w:start w:val="1"/>
      <w:numFmt w:val="lowerRoman"/>
      <w:lvlText w:val="%6."/>
      <w:lvlJc w:val="right"/>
      <w:pPr>
        <w:ind w:left="4320" w:hanging="180"/>
      </w:pPr>
    </w:lvl>
    <w:lvl w:ilvl="6" w:tplc="938A7F6C" w:tentative="1">
      <w:start w:val="1"/>
      <w:numFmt w:val="decimal"/>
      <w:lvlText w:val="%7."/>
      <w:lvlJc w:val="left"/>
      <w:pPr>
        <w:ind w:left="5040" w:hanging="360"/>
      </w:pPr>
    </w:lvl>
    <w:lvl w:ilvl="7" w:tplc="EE32AA96" w:tentative="1">
      <w:start w:val="1"/>
      <w:numFmt w:val="lowerLetter"/>
      <w:lvlText w:val="%8."/>
      <w:lvlJc w:val="left"/>
      <w:pPr>
        <w:ind w:left="5760" w:hanging="360"/>
      </w:pPr>
    </w:lvl>
    <w:lvl w:ilvl="8" w:tplc="B1D26BFC" w:tentative="1">
      <w:start w:val="1"/>
      <w:numFmt w:val="lowerRoman"/>
      <w:lvlText w:val="%9."/>
      <w:lvlJc w:val="right"/>
      <w:pPr>
        <w:ind w:left="6480" w:hanging="180"/>
      </w:pPr>
    </w:lvl>
  </w:abstractNum>
  <w:abstractNum w:abstractNumId="13" w15:restartNumberingAfterBreak="0">
    <w:nsid w:val="4C2F618F"/>
    <w:multiLevelType w:val="hybridMultilevel"/>
    <w:tmpl w:val="9D5EAD04"/>
    <w:lvl w:ilvl="0" w:tplc="2EAE1AF2">
      <w:start w:val="5"/>
      <w:numFmt w:val="decimal"/>
      <w:lvlText w:val="%1"/>
      <w:lvlJc w:val="left"/>
      <w:pPr>
        <w:tabs>
          <w:tab w:val="num" w:pos="720"/>
        </w:tabs>
        <w:ind w:left="720" w:hanging="360"/>
      </w:pPr>
      <w:rPr>
        <w:rFonts w:hint="default"/>
      </w:rPr>
    </w:lvl>
    <w:lvl w:ilvl="1" w:tplc="FE720C7A">
      <w:start w:val="8"/>
      <w:numFmt w:val="upperLetter"/>
      <w:lvlText w:val="%2."/>
      <w:lvlJc w:val="left"/>
      <w:pPr>
        <w:tabs>
          <w:tab w:val="num" w:pos="990"/>
        </w:tabs>
        <w:ind w:left="990" w:hanging="360"/>
      </w:pPr>
      <w:rPr>
        <w:rFonts w:hint="default"/>
      </w:rPr>
    </w:lvl>
    <w:lvl w:ilvl="2" w:tplc="E2009CFE">
      <w:start w:val="1"/>
      <w:numFmt w:val="decimal"/>
      <w:lvlText w:val="%3."/>
      <w:lvlJc w:val="left"/>
      <w:pPr>
        <w:tabs>
          <w:tab w:val="num" w:pos="2340"/>
        </w:tabs>
        <w:ind w:left="2340" w:hanging="360"/>
      </w:pPr>
      <w:rPr>
        <w:rFonts w:hint="default"/>
      </w:rPr>
    </w:lvl>
    <w:lvl w:ilvl="3" w:tplc="4BF42A5E" w:tentative="1">
      <w:start w:val="1"/>
      <w:numFmt w:val="decimal"/>
      <w:lvlText w:val="%4."/>
      <w:lvlJc w:val="left"/>
      <w:pPr>
        <w:tabs>
          <w:tab w:val="num" w:pos="2880"/>
        </w:tabs>
        <w:ind w:left="2880" w:hanging="360"/>
      </w:pPr>
    </w:lvl>
    <w:lvl w:ilvl="4" w:tplc="B6A6769C" w:tentative="1">
      <w:start w:val="1"/>
      <w:numFmt w:val="lowerLetter"/>
      <w:lvlText w:val="%5."/>
      <w:lvlJc w:val="left"/>
      <w:pPr>
        <w:tabs>
          <w:tab w:val="num" w:pos="3600"/>
        </w:tabs>
        <w:ind w:left="3600" w:hanging="360"/>
      </w:pPr>
    </w:lvl>
    <w:lvl w:ilvl="5" w:tplc="AE70B004" w:tentative="1">
      <w:start w:val="1"/>
      <w:numFmt w:val="lowerRoman"/>
      <w:lvlText w:val="%6."/>
      <w:lvlJc w:val="right"/>
      <w:pPr>
        <w:tabs>
          <w:tab w:val="num" w:pos="4320"/>
        </w:tabs>
        <w:ind w:left="4320" w:hanging="180"/>
      </w:pPr>
    </w:lvl>
    <w:lvl w:ilvl="6" w:tplc="FA924BCE" w:tentative="1">
      <w:start w:val="1"/>
      <w:numFmt w:val="decimal"/>
      <w:lvlText w:val="%7."/>
      <w:lvlJc w:val="left"/>
      <w:pPr>
        <w:tabs>
          <w:tab w:val="num" w:pos="5040"/>
        </w:tabs>
        <w:ind w:left="5040" w:hanging="360"/>
      </w:pPr>
    </w:lvl>
    <w:lvl w:ilvl="7" w:tplc="785A9D2C" w:tentative="1">
      <w:start w:val="1"/>
      <w:numFmt w:val="lowerLetter"/>
      <w:lvlText w:val="%8."/>
      <w:lvlJc w:val="left"/>
      <w:pPr>
        <w:tabs>
          <w:tab w:val="num" w:pos="5760"/>
        </w:tabs>
        <w:ind w:left="5760" w:hanging="360"/>
      </w:pPr>
    </w:lvl>
    <w:lvl w:ilvl="8" w:tplc="1BCA87AE" w:tentative="1">
      <w:start w:val="1"/>
      <w:numFmt w:val="lowerRoman"/>
      <w:lvlText w:val="%9."/>
      <w:lvlJc w:val="right"/>
      <w:pPr>
        <w:tabs>
          <w:tab w:val="num" w:pos="6480"/>
        </w:tabs>
        <w:ind w:left="6480" w:hanging="180"/>
      </w:pPr>
    </w:lvl>
  </w:abstractNum>
  <w:abstractNum w:abstractNumId="14" w15:restartNumberingAfterBreak="0">
    <w:nsid w:val="4E461CC2"/>
    <w:multiLevelType w:val="multilevel"/>
    <w:tmpl w:val="277043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09467FF"/>
    <w:multiLevelType w:val="hybridMultilevel"/>
    <w:tmpl w:val="71A42B40"/>
    <w:lvl w:ilvl="0" w:tplc="B0EA97F6">
      <w:start w:val="1"/>
      <w:numFmt w:val="upperLetter"/>
      <w:lvlText w:val="%1."/>
      <w:lvlJc w:val="left"/>
      <w:pPr>
        <w:tabs>
          <w:tab w:val="num" w:pos="720"/>
        </w:tabs>
        <w:ind w:left="720" w:hanging="360"/>
      </w:pPr>
      <w:rPr>
        <w:rFonts w:hint="default"/>
        <w:b/>
      </w:rPr>
    </w:lvl>
    <w:lvl w:ilvl="1" w:tplc="1CE86BC0" w:tentative="1">
      <w:start w:val="1"/>
      <w:numFmt w:val="lowerLetter"/>
      <w:lvlText w:val="%2."/>
      <w:lvlJc w:val="left"/>
      <w:pPr>
        <w:tabs>
          <w:tab w:val="num" w:pos="1440"/>
        </w:tabs>
        <w:ind w:left="1440" w:hanging="360"/>
      </w:pPr>
    </w:lvl>
    <w:lvl w:ilvl="2" w:tplc="1CECD418" w:tentative="1">
      <w:start w:val="1"/>
      <w:numFmt w:val="lowerRoman"/>
      <w:lvlText w:val="%3."/>
      <w:lvlJc w:val="right"/>
      <w:pPr>
        <w:tabs>
          <w:tab w:val="num" w:pos="2160"/>
        </w:tabs>
        <w:ind w:left="2160" w:hanging="180"/>
      </w:pPr>
    </w:lvl>
    <w:lvl w:ilvl="3" w:tplc="35C2CD2E" w:tentative="1">
      <w:start w:val="1"/>
      <w:numFmt w:val="decimal"/>
      <w:lvlText w:val="%4."/>
      <w:lvlJc w:val="left"/>
      <w:pPr>
        <w:tabs>
          <w:tab w:val="num" w:pos="2880"/>
        </w:tabs>
        <w:ind w:left="2880" w:hanging="360"/>
      </w:pPr>
    </w:lvl>
    <w:lvl w:ilvl="4" w:tplc="172E9236" w:tentative="1">
      <w:start w:val="1"/>
      <w:numFmt w:val="lowerLetter"/>
      <w:lvlText w:val="%5."/>
      <w:lvlJc w:val="left"/>
      <w:pPr>
        <w:tabs>
          <w:tab w:val="num" w:pos="3600"/>
        </w:tabs>
        <w:ind w:left="3600" w:hanging="360"/>
      </w:pPr>
    </w:lvl>
    <w:lvl w:ilvl="5" w:tplc="9050C41E" w:tentative="1">
      <w:start w:val="1"/>
      <w:numFmt w:val="lowerRoman"/>
      <w:lvlText w:val="%6."/>
      <w:lvlJc w:val="right"/>
      <w:pPr>
        <w:tabs>
          <w:tab w:val="num" w:pos="4320"/>
        </w:tabs>
        <w:ind w:left="4320" w:hanging="180"/>
      </w:pPr>
    </w:lvl>
    <w:lvl w:ilvl="6" w:tplc="427E58CE" w:tentative="1">
      <w:start w:val="1"/>
      <w:numFmt w:val="decimal"/>
      <w:lvlText w:val="%7."/>
      <w:lvlJc w:val="left"/>
      <w:pPr>
        <w:tabs>
          <w:tab w:val="num" w:pos="5040"/>
        </w:tabs>
        <w:ind w:left="5040" w:hanging="360"/>
      </w:pPr>
    </w:lvl>
    <w:lvl w:ilvl="7" w:tplc="3C3045D4" w:tentative="1">
      <w:start w:val="1"/>
      <w:numFmt w:val="lowerLetter"/>
      <w:lvlText w:val="%8."/>
      <w:lvlJc w:val="left"/>
      <w:pPr>
        <w:tabs>
          <w:tab w:val="num" w:pos="5760"/>
        </w:tabs>
        <w:ind w:left="5760" w:hanging="360"/>
      </w:pPr>
    </w:lvl>
    <w:lvl w:ilvl="8" w:tplc="59580D32" w:tentative="1">
      <w:start w:val="1"/>
      <w:numFmt w:val="lowerRoman"/>
      <w:lvlText w:val="%9."/>
      <w:lvlJc w:val="right"/>
      <w:pPr>
        <w:tabs>
          <w:tab w:val="num" w:pos="6480"/>
        </w:tabs>
        <w:ind w:left="6480" w:hanging="180"/>
      </w:pPr>
    </w:lvl>
  </w:abstractNum>
  <w:abstractNum w:abstractNumId="16" w15:restartNumberingAfterBreak="0">
    <w:nsid w:val="664124E6"/>
    <w:multiLevelType w:val="hybridMultilevel"/>
    <w:tmpl w:val="33FA5F82"/>
    <w:lvl w:ilvl="0" w:tplc="0B9A6676">
      <w:start w:val="1"/>
      <w:numFmt w:val="decimal"/>
      <w:lvlText w:val="%1."/>
      <w:lvlJc w:val="left"/>
      <w:pPr>
        <w:ind w:left="720" w:hanging="360"/>
      </w:pPr>
      <w:rPr>
        <w:rFonts w:hint="default"/>
        <w:sz w:val="16"/>
      </w:rPr>
    </w:lvl>
    <w:lvl w:ilvl="1" w:tplc="21D2B9B2" w:tentative="1">
      <w:start w:val="1"/>
      <w:numFmt w:val="lowerLetter"/>
      <w:lvlText w:val="%2."/>
      <w:lvlJc w:val="left"/>
      <w:pPr>
        <w:ind w:left="1440" w:hanging="360"/>
      </w:pPr>
    </w:lvl>
    <w:lvl w:ilvl="2" w:tplc="6DD8842E" w:tentative="1">
      <w:start w:val="1"/>
      <w:numFmt w:val="lowerRoman"/>
      <w:lvlText w:val="%3."/>
      <w:lvlJc w:val="right"/>
      <w:pPr>
        <w:ind w:left="2160" w:hanging="180"/>
      </w:pPr>
    </w:lvl>
    <w:lvl w:ilvl="3" w:tplc="5D4CAC9A" w:tentative="1">
      <w:start w:val="1"/>
      <w:numFmt w:val="decimal"/>
      <w:lvlText w:val="%4."/>
      <w:lvlJc w:val="left"/>
      <w:pPr>
        <w:ind w:left="2880" w:hanging="360"/>
      </w:pPr>
    </w:lvl>
    <w:lvl w:ilvl="4" w:tplc="FDCABC54" w:tentative="1">
      <w:start w:val="1"/>
      <w:numFmt w:val="lowerLetter"/>
      <w:lvlText w:val="%5."/>
      <w:lvlJc w:val="left"/>
      <w:pPr>
        <w:ind w:left="3600" w:hanging="360"/>
      </w:pPr>
    </w:lvl>
    <w:lvl w:ilvl="5" w:tplc="8E62BEA4" w:tentative="1">
      <w:start w:val="1"/>
      <w:numFmt w:val="lowerRoman"/>
      <w:lvlText w:val="%6."/>
      <w:lvlJc w:val="right"/>
      <w:pPr>
        <w:ind w:left="4320" w:hanging="180"/>
      </w:pPr>
    </w:lvl>
    <w:lvl w:ilvl="6" w:tplc="18D63A7A" w:tentative="1">
      <w:start w:val="1"/>
      <w:numFmt w:val="decimal"/>
      <w:lvlText w:val="%7."/>
      <w:lvlJc w:val="left"/>
      <w:pPr>
        <w:ind w:left="5040" w:hanging="360"/>
      </w:pPr>
    </w:lvl>
    <w:lvl w:ilvl="7" w:tplc="A94098B8" w:tentative="1">
      <w:start w:val="1"/>
      <w:numFmt w:val="lowerLetter"/>
      <w:lvlText w:val="%8."/>
      <w:lvlJc w:val="left"/>
      <w:pPr>
        <w:ind w:left="5760" w:hanging="360"/>
      </w:pPr>
    </w:lvl>
    <w:lvl w:ilvl="8" w:tplc="5518E002" w:tentative="1">
      <w:start w:val="1"/>
      <w:numFmt w:val="lowerRoman"/>
      <w:lvlText w:val="%9."/>
      <w:lvlJc w:val="right"/>
      <w:pPr>
        <w:ind w:left="6480" w:hanging="180"/>
      </w:pPr>
    </w:lvl>
  </w:abstractNum>
  <w:abstractNum w:abstractNumId="17" w15:restartNumberingAfterBreak="0">
    <w:nsid w:val="72FF7645"/>
    <w:multiLevelType w:val="hybridMultilevel"/>
    <w:tmpl w:val="0DBC4EB4"/>
    <w:lvl w:ilvl="0" w:tplc="2ECE1B9E">
      <w:start w:val="2"/>
      <w:numFmt w:val="decimal"/>
      <w:lvlText w:val="(%1)"/>
      <w:lvlJc w:val="left"/>
      <w:pPr>
        <w:tabs>
          <w:tab w:val="num" w:pos="720"/>
        </w:tabs>
        <w:ind w:left="720" w:hanging="360"/>
      </w:pPr>
      <w:rPr>
        <w:rFonts w:hint="default"/>
      </w:rPr>
    </w:lvl>
    <w:lvl w:ilvl="1" w:tplc="EB026728" w:tentative="1">
      <w:start w:val="1"/>
      <w:numFmt w:val="lowerLetter"/>
      <w:lvlText w:val="%2."/>
      <w:lvlJc w:val="left"/>
      <w:pPr>
        <w:tabs>
          <w:tab w:val="num" w:pos="1440"/>
        </w:tabs>
        <w:ind w:left="1440" w:hanging="360"/>
      </w:pPr>
    </w:lvl>
    <w:lvl w:ilvl="2" w:tplc="E1F07342" w:tentative="1">
      <w:start w:val="1"/>
      <w:numFmt w:val="lowerRoman"/>
      <w:lvlText w:val="%3."/>
      <w:lvlJc w:val="right"/>
      <w:pPr>
        <w:tabs>
          <w:tab w:val="num" w:pos="2160"/>
        </w:tabs>
        <w:ind w:left="2160" w:hanging="180"/>
      </w:pPr>
    </w:lvl>
    <w:lvl w:ilvl="3" w:tplc="2E84CEA2" w:tentative="1">
      <w:start w:val="1"/>
      <w:numFmt w:val="decimal"/>
      <w:lvlText w:val="%4."/>
      <w:lvlJc w:val="left"/>
      <w:pPr>
        <w:tabs>
          <w:tab w:val="num" w:pos="2880"/>
        </w:tabs>
        <w:ind w:left="2880" w:hanging="360"/>
      </w:pPr>
    </w:lvl>
    <w:lvl w:ilvl="4" w:tplc="C22233E8" w:tentative="1">
      <w:start w:val="1"/>
      <w:numFmt w:val="lowerLetter"/>
      <w:lvlText w:val="%5."/>
      <w:lvlJc w:val="left"/>
      <w:pPr>
        <w:tabs>
          <w:tab w:val="num" w:pos="3600"/>
        </w:tabs>
        <w:ind w:left="3600" w:hanging="360"/>
      </w:pPr>
    </w:lvl>
    <w:lvl w:ilvl="5" w:tplc="BF3CD0F4" w:tentative="1">
      <w:start w:val="1"/>
      <w:numFmt w:val="lowerRoman"/>
      <w:lvlText w:val="%6."/>
      <w:lvlJc w:val="right"/>
      <w:pPr>
        <w:tabs>
          <w:tab w:val="num" w:pos="4320"/>
        </w:tabs>
        <w:ind w:left="4320" w:hanging="180"/>
      </w:pPr>
    </w:lvl>
    <w:lvl w:ilvl="6" w:tplc="D1A09824" w:tentative="1">
      <w:start w:val="1"/>
      <w:numFmt w:val="decimal"/>
      <w:lvlText w:val="%7."/>
      <w:lvlJc w:val="left"/>
      <w:pPr>
        <w:tabs>
          <w:tab w:val="num" w:pos="5040"/>
        </w:tabs>
        <w:ind w:left="5040" w:hanging="360"/>
      </w:pPr>
    </w:lvl>
    <w:lvl w:ilvl="7" w:tplc="3FEC99EA" w:tentative="1">
      <w:start w:val="1"/>
      <w:numFmt w:val="lowerLetter"/>
      <w:lvlText w:val="%8."/>
      <w:lvlJc w:val="left"/>
      <w:pPr>
        <w:tabs>
          <w:tab w:val="num" w:pos="5760"/>
        </w:tabs>
        <w:ind w:left="5760" w:hanging="360"/>
      </w:pPr>
    </w:lvl>
    <w:lvl w:ilvl="8" w:tplc="37C6266E" w:tentative="1">
      <w:start w:val="1"/>
      <w:numFmt w:val="lowerRoman"/>
      <w:lvlText w:val="%9."/>
      <w:lvlJc w:val="right"/>
      <w:pPr>
        <w:tabs>
          <w:tab w:val="num" w:pos="6480"/>
        </w:tabs>
        <w:ind w:left="6480" w:hanging="180"/>
      </w:pPr>
    </w:lvl>
  </w:abstractNum>
  <w:abstractNum w:abstractNumId="18" w15:restartNumberingAfterBreak="0">
    <w:nsid w:val="7CA64615"/>
    <w:multiLevelType w:val="hybridMultilevel"/>
    <w:tmpl w:val="31668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421407">
    <w:abstractNumId w:val="15"/>
  </w:num>
  <w:num w:numId="2" w16cid:durableId="2047638057">
    <w:abstractNumId w:val="10"/>
  </w:num>
  <w:num w:numId="3" w16cid:durableId="1736468085">
    <w:abstractNumId w:val="9"/>
  </w:num>
  <w:num w:numId="4" w16cid:durableId="1569151940">
    <w:abstractNumId w:val="0"/>
  </w:num>
  <w:num w:numId="5" w16cid:durableId="693847677">
    <w:abstractNumId w:val="8"/>
  </w:num>
  <w:num w:numId="6" w16cid:durableId="1765420475">
    <w:abstractNumId w:val="16"/>
  </w:num>
  <w:num w:numId="7" w16cid:durableId="1038050452">
    <w:abstractNumId w:val="12"/>
  </w:num>
  <w:num w:numId="8" w16cid:durableId="93090919">
    <w:abstractNumId w:val="4"/>
  </w:num>
  <w:num w:numId="9" w16cid:durableId="2014869699">
    <w:abstractNumId w:val="5"/>
  </w:num>
  <w:num w:numId="10" w16cid:durableId="2117292394">
    <w:abstractNumId w:val="7"/>
  </w:num>
  <w:num w:numId="11" w16cid:durableId="1258513478">
    <w:abstractNumId w:val="13"/>
  </w:num>
  <w:num w:numId="12" w16cid:durableId="1794865752">
    <w:abstractNumId w:val="11"/>
  </w:num>
  <w:num w:numId="13" w16cid:durableId="86269579">
    <w:abstractNumId w:val="6"/>
  </w:num>
  <w:num w:numId="14" w16cid:durableId="417023559">
    <w:abstractNumId w:val="1"/>
  </w:num>
  <w:num w:numId="15" w16cid:durableId="1629431925">
    <w:abstractNumId w:val="17"/>
  </w:num>
  <w:num w:numId="16" w16cid:durableId="232273653">
    <w:abstractNumId w:val="14"/>
  </w:num>
  <w:num w:numId="17" w16cid:durableId="1383796305">
    <w:abstractNumId w:val="2"/>
  </w:num>
  <w:num w:numId="18" w16cid:durableId="1234126150">
    <w:abstractNumId w:val="3"/>
  </w:num>
  <w:num w:numId="19" w16cid:durableId="1033579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29"/>
    <w:rsid w:val="0000189F"/>
    <w:rsid w:val="00003A5F"/>
    <w:rsid w:val="00004543"/>
    <w:rsid w:val="00004E1F"/>
    <w:rsid w:val="000112D4"/>
    <w:rsid w:val="000115E4"/>
    <w:rsid w:val="00012FF5"/>
    <w:rsid w:val="000138B6"/>
    <w:rsid w:val="000144C0"/>
    <w:rsid w:val="00014CCA"/>
    <w:rsid w:val="00032C3D"/>
    <w:rsid w:val="000344BC"/>
    <w:rsid w:val="000349A8"/>
    <w:rsid w:val="00036617"/>
    <w:rsid w:val="00036D29"/>
    <w:rsid w:val="00037224"/>
    <w:rsid w:val="0003741D"/>
    <w:rsid w:val="00047B7C"/>
    <w:rsid w:val="00047EF8"/>
    <w:rsid w:val="00054B7D"/>
    <w:rsid w:val="00056C97"/>
    <w:rsid w:val="00057448"/>
    <w:rsid w:val="000575CE"/>
    <w:rsid w:val="0006044F"/>
    <w:rsid w:val="00062DB0"/>
    <w:rsid w:val="00073BB4"/>
    <w:rsid w:val="000744FD"/>
    <w:rsid w:val="00084318"/>
    <w:rsid w:val="000871F5"/>
    <w:rsid w:val="00087B25"/>
    <w:rsid w:val="000973CE"/>
    <w:rsid w:val="000A14CC"/>
    <w:rsid w:val="000A28BF"/>
    <w:rsid w:val="000A32EB"/>
    <w:rsid w:val="000A4548"/>
    <w:rsid w:val="000B3B23"/>
    <w:rsid w:val="000B500B"/>
    <w:rsid w:val="000B623A"/>
    <w:rsid w:val="000C35C9"/>
    <w:rsid w:val="000D0D15"/>
    <w:rsid w:val="000D2EAB"/>
    <w:rsid w:val="000E1210"/>
    <w:rsid w:val="000E2A1B"/>
    <w:rsid w:val="000E7179"/>
    <w:rsid w:val="000F0142"/>
    <w:rsid w:val="000F07CC"/>
    <w:rsid w:val="000F0C35"/>
    <w:rsid w:val="000F4EF5"/>
    <w:rsid w:val="000F5BA1"/>
    <w:rsid w:val="001058E4"/>
    <w:rsid w:val="00107AF0"/>
    <w:rsid w:val="00111AC1"/>
    <w:rsid w:val="001120C4"/>
    <w:rsid w:val="001152A0"/>
    <w:rsid w:val="00116883"/>
    <w:rsid w:val="00125D9C"/>
    <w:rsid w:val="0013165E"/>
    <w:rsid w:val="0013244E"/>
    <w:rsid w:val="001463DE"/>
    <w:rsid w:val="00146F7F"/>
    <w:rsid w:val="00153F40"/>
    <w:rsid w:val="00154232"/>
    <w:rsid w:val="00156958"/>
    <w:rsid w:val="00157193"/>
    <w:rsid w:val="00166FCC"/>
    <w:rsid w:val="00171F02"/>
    <w:rsid w:val="00175AE0"/>
    <w:rsid w:val="00175F95"/>
    <w:rsid w:val="00176B15"/>
    <w:rsid w:val="00180C97"/>
    <w:rsid w:val="00181889"/>
    <w:rsid w:val="0018493F"/>
    <w:rsid w:val="00185038"/>
    <w:rsid w:val="00191E97"/>
    <w:rsid w:val="001924C9"/>
    <w:rsid w:val="001A18A3"/>
    <w:rsid w:val="001A5711"/>
    <w:rsid w:val="001B3563"/>
    <w:rsid w:val="001B616A"/>
    <w:rsid w:val="001B7C97"/>
    <w:rsid w:val="001C5027"/>
    <w:rsid w:val="001C6292"/>
    <w:rsid w:val="001D0D31"/>
    <w:rsid w:val="001D1023"/>
    <w:rsid w:val="001D10B0"/>
    <w:rsid w:val="001D7569"/>
    <w:rsid w:val="001E078D"/>
    <w:rsid w:val="001E2CCA"/>
    <w:rsid w:val="001E2CD8"/>
    <w:rsid w:val="001E42C7"/>
    <w:rsid w:val="001E611B"/>
    <w:rsid w:val="001F1FBD"/>
    <w:rsid w:val="001F577B"/>
    <w:rsid w:val="001F61BD"/>
    <w:rsid w:val="001F6B3D"/>
    <w:rsid w:val="002117DE"/>
    <w:rsid w:val="00213BA3"/>
    <w:rsid w:val="00214E50"/>
    <w:rsid w:val="00216C35"/>
    <w:rsid w:val="00220F11"/>
    <w:rsid w:val="00221BB6"/>
    <w:rsid w:val="00223684"/>
    <w:rsid w:val="0022446C"/>
    <w:rsid w:val="00225D20"/>
    <w:rsid w:val="00230D4B"/>
    <w:rsid w:val="00234F42"/>
    <w:rsid w:val="002356AB"/>
    <w:rsid w:val="002401EB"/>
    <w:rsid w:val="00261C76"/>
    <w:rsid w:val="00262B27"/>
    <w:rsid w:val="00263276"/>
    <w:rsid w:val="002649B1"/>
    <w:rsid w:val="00266417"/>
    <w:rsid w:val="00267617"/>
    <w:rsid w:val="00267784"/>
    <w:rsid w:val="00281119"/>
    <w:rsid w:val="00281A15"/>
    <w:rsid w:val="00295128"/>
    <w:rsid w:val="002966B4"/>
    <w:rsid w:val="002A0169"/>
    <w:rsid w:val="002A02D4"/>
    <w:rsid w:val="002A0DE0"/>
    <w:rsid w:val="002A5989"/>
    <w:rsid w:val="002A59A6"/>
    <w:rsid w:val="002B0CEA"/>
    <w:rsid w:val="002B4503"/>
    <w:rsid w:val="002B47FA"/>
    <w:rsid w:val="002B69FC"/>
    <w:rsid w:val="002B7BE4"/>
    <w:rsid w:val="002C2B29"/>
    <w:rsid w:val="002C5CB5"/>
    <w:rsid w:val="002C7072"/>
    <w:rsid w:val="002D102F"/>
    <w:rsid w:val="002D14B6"/>
    <w:rsid w:val="002D4EC0"/>
    <w:rsid w:val="002D5EB0"/>
    <w:rsid w:val="002D6191"/>
    <w:rsid w:val="002E68C5"/>
    <w:rsid w:val="002F1579"/>
    <w:rsid w:val="00300A55"/>
    <w:rsid w:val="00303FA5"/>
    <w:rsid w:val="00310C3B"/>
    <w:rsid w:val="003115D4"/>
    <w:rsid w:val="00312D2A"/>
    <w:rsid w:val="00313B5A"/>
    <w:rsid w:val="0031518A"/>
    <w:rsid w:val="00315F33"/>
    <w:rsid w:val="003261F6"/>
    <w:rsid w:val="00327C10"/>
    <w:rsid w:val="003300F7"/>
    <w:rsid w:val="0033263A"/>
    <w:rsid w:val="00337EDD"/>
    <w:rsid w:val="00341EAA"/>
    <w:rsid w:val="00343C0D"/>
    <w:rsid w:val="00354706"/>
    <w:rsid w:val="00360B05"/>
    <w:rsid w:val="00363CE0"/>
    <w:rsid w:val="003658F6"/>
    <w:rsid w:val="00370234"/>
    <w:rsid w:val="003724EA"/>
    <w:rsid w:val="003766C1"/>
    <w:rsid w:val="00377C69"/>
    <w:rsid w:val="00381DF0"/>
    <w:rsid w:val="00386693"/>
    <w:rsid w:val="0038703A"/>
    <w:rsid w:val="0039455F"/>
    <w:rsid w:val="00397635"/>
    <w:rsid w:val="003A1D30"/>
    <w:rsid w:val="003A3577"/>
    <w:rsid w:val="003A3DC1"/>
    <w:rsid w:val="003A40EA"/>
    <w:rsid w:val="003A43FA"/>
    <w:rsid w:val="003A6DBD"/>
    <w:rsid w:val="003B2A6C"/>
    <w:rsid w:val="003C2093"/>
    <w:rsid w:val="003C3E9D"/>
    <w:rsid w:val="003C48CF"/>
    <w:rsid w:val="003D181A"/>
    <w:rsid w:val="003D2201"/>
    <w:rsid w:val="003D4823"/>
    <w:rsid w:val="003D5897"/>
    <w:rsid w:val="003E11C6"/>
    <w:rsid w:val="003E5E2F"/>
    <w:rsid w:val="003F3705"/>
    <w:rsid w:val="003F6166"/>
    <w:rsid w:val="003F71F3"/>
    <w:rsid w:val="004044B3"/>
    <w:rsid w:val="00406E6A"/>
    <w:rsid w:val="00414E44"/>
    <w:rsid w:val="00415127"/>
    <w:rsid w:val="00415B26"/>
    <w:rsid w:val="00422053"/>
    <w:rsid w:val="00422AE5"/>
    <w:rsid w:val="004345CE"/>
    <w:rsid w:val="004366CE"/>
    <w:rsid w:val="004401BA"/>
    <w:rsid w:val="00440C7E"/>
    <w:rsid w:val="00446703"/>
    <w:rsid w:val="00450BB7"/>
    <w:rsid w:val="00451471"/>
    <w:rsid w:val="00452CA6"/>
    <w:rsid w:val="00454E85"/>
    <w:rsid w:val="004564BE"/>
    <w:rsid w:val="00457346"/>
    <w:rsid w:val="00460FCA"/>
    <w:rsid w:val="00465197"/>
    <w:rsid w:val="00467205"/>
    <w:rsid w:val="0047043A"/>
    <w:rsid w:val="00472477"/>
    <w:rsid w:val="00475E05"/>
    <w:rsid w:val="00476702"/>
    <w:rsid w:val="00476F17"/>
    <w:rsid w:val="004821B9"/>
    <w:rsid w:val="004860F4"/>
    <w:rsid w:val="0049689D"/>
    <w:rsid w:val="004A18AA"/>
    <w:rsid w:val="004A265C"/>
    <w:rsid w:val="004A2FF5"/>
    <w:rsid w:val="004A352A"/>
    <w:rsid w:val="004A52E9"/>
    <w:rsid w:val="004B35D0"/>
    <w:rsid w:val="004B73D3"/>
    <w:rsid w:val="004C0DCB"/>
    <w:rsid w:val="004C1EDF"/>
    <w:rsid w:val="004C291B"/>
    <w:rsid w:val="004C3285"/>
    <w:rsid w:val="004D4AA7"/>
    <w:rsid w:val="004D4F9F"/>
    <w:rsid w:val="004D5F4E"/>
    <w:rsid w:val="004D73DE"/>
    <w:rsid w:val="004D74B8"/>
    <w:rsid w:val="004F0060"/>
    <w:rsid w:val="004F505B"/>
    <w:rsid w:val="004F736A"/>
    <w:rsid w:val="00501C00"/>
    <w:rsid w:val="00505270"/>
    <w:rsid w:val="0050691A"/>
    <w:rsid w:val="00507A94"/>
    <w:rsid w:val="00526557"/>
    <w:rsid w:val="00526672"/>
    <w:rsid w:val="0053327E"/>
    <w:rsid w:val="0054699B"/>
    <w:rsid w:val="00551A31"/>
    <w:rsid w:val="005658B5"/>
    <w:rsid w:val="00566340"/>
    <w:rsid w:val="00573692"/>
    <w:rsid w:val="0057642A"/>
    <w:rsid w:val="005801C7"/>
    <w:rsid w:val="005803B0"/>
    <w:rsid w:val="00582B7B"/>
    <w:rsid w:val="00582BC6"/>
    <w:rsid w:val="0058334B"/>
    <w:rsid w:val="00590C27"/>
    <w:rsid w:val="005924DC"/>
    <w:rsid w:val="005962FE"/>
    <w:rsid w:val="005A0FB5"/>
    <w:rsid w:val="005A3A73"/>
    <w:rsid w:val="005B0AA1"/>
    <w:rsid w:val="005B22E9"/>
    <w:rsid w:val="005B69E4"/>
    <w:rsid w:val="005B6C5A"/>
    <w:rsid w:val="005B79B7"/>
    <w:rsid w:val="005C1A31"/>
    <w:rsid w:val="005C2DDF"/>
    <w:rsid w:val="005C48C0"/>
    <w:rsid w:val="005C5EBB"/>
    <w:rsid w:val="005D29A1"/>
    <w:rsid w:val="005D598A"/>
    <w:rsid w:val="005D6FCF"/>
    <w:rsid w:val="005E0D4A"/>
    <w:rsid w:val="005E3A7C"/>
    <w:rsid w:val="005E5AFC"/>
    <w:rsid w:val="005E6C8F"/>
    <w:rsid w:val="005F0B34"/>
    <w:rsid w:val="005F0DE4"/>
    <w:rsid w:val="005F3E22"/>
    <w:rsid w:val="00606B19"/>
    <w:rsid w:val="006106E3"/>
    <w:rsid w:val="00613562"/>
    <w:rsid w:val="00616864"/>
    <w:rsid w:val="00616DEE"/>
    <w:rsid w:val="00617D3C"/>
    <w:rsid w:val="00623DA5"/>
    <w:rsid w:val="006272BF"/>
    <w:rsid w:val="006367D9"/>
    <w:rsid w:val="006403A9"/>
    <w:rsid w:val="00641C1F"/>
    <w:rsid w:val="00642154"/>
    <w:rsid w:val="00644683"/>
    <w:rsid w:val="006450C8"/>
    <w:rsid w:val="0064679E"/>
    <w:rsid w:val="0066166E"/>
    <w:rsid w:val="00665D08"/>
    <w:rsid w:val="006662A8"/>
    <w:rsid w:val="00691D0A"/>
    <w:rsid w:val="006948A9"/>
    <w:rsid w:val="00697EFE"/>
    <w:rsid w:val="006A35C7"/>
    <w:rsid w:val="006A76EC"/>
    <w:rsid w:val="006B0A29"/>
    <w:rsid w:val="006B3DC7"/>
    <w:rsid w:val="006C1E47"/>
    <w:rsid w:val="006C7D37"/>
    <w:rsid w:val="006D14D8"/>
    <w:rsid w:val="006D3ADA"/>
    <w:rsid w:val="006D5E84"/>
    <w:rsid w:val="006D771C"/>
    <w:rsid w:val="006E03E5"/>
    <w:rsid w:val="006E53D9"/>
    <w:rsid w:val="006E6E0D"/>
    <w:rsid w:val="006F7DCA"/>
    <w:rsid w:val="00702883"/>
    <w:rsid w:val="007059EC"/>
    <w:rsid w:val="00707E96"/>
    <w:rsid w:val="00710233"/>
    <w:rsid w:val="00713BAA"/>
    <w:rsid w:val="00715B18"/>
    <w:rsid w:val="00725C77"/>
    <w:rsid w:val="007279A8"/>
    <w:rsid w:val="00727D88"/>
    <w:rsid w:val="007307AC"/>
    <w:rsid w:val="00733F34"/>
    <w:rsid w:val="00746419"/>
    <w:rsid w:val="007521F2"/>
    <w:rsid w:val="00753CD0"/>
    <w:rsid w:val="00754043"/>
    <w:rsid w:val="007556D6"/>
    <w:rsid w:val="00757A77"/>
    <w:rsid w:val="00757D3F"/>
    <w:rsid w:val="00760A5E"/>
    <w:rsid w:val="007663CF"/>
    <w:rsid w:val="007669B9"/>
    <w:rsid w:val="00771751"/>
    <w:rsid w:val="00772E99"/>
    <w:rsid w:val="00775E0E"/>
    <w:rsid w:val="00775E2C"/>
    <w:rsid w:val="00786D11"/>
    <w:rsid w:val="007875E1"/>
    <w:rsid w:val="0079048A"/>
    <w:rsid w:val="00791C3D"/>
    <w:rsid w:val="00797753"/>
    <w:rsid w:val="007A381E"/>
    <w:rsid w:val="007B4F59"/>
    <w:rsid w:val="007B782B"/>
    <w:rsid w:val="007C2903"/>
    <w:rsid w:val="007C58C0"/>
    <w:rsid w:val="007D0674"/>
    <w:rsid w:val="007D3CE1"/>
    <w:rsid w:val="007D4A9B"/>
    <w:rsid w:val="007E2397"/>
    <w:rsid w:val="007E23CD"/>
    <w:rsid w:val="007E46C0"/>
    <w:rsid w:val="007F5A22"/>
    <w:rsid w:val="007F5B90"/>
    <w:rsid w:val="007F5D80"/>
    <w:rsid w:val="007F6BCB"/>
    <w:rsid w:val="0080235C"/>
    <w:rsid w:val="00805F57"/>
    <w:rsid w:val="00806D97"/>
    <w:rsid w:val="00806F97"/>
    <w:rsid w:val="00822D34"/>
    <w:rsid w:val="008252FD"/>
    <w:rsid w:val="00826E36"/>
    <w:rsid w:val="00837F99"/>
    <w:rsid w:val="00840C31"/>
    <w:rsid w:val="00842A50"/>
    <w:rsid w:val="00856751"/>
    <w:rsid w:val="0086248D"/>
    <w:rsid w:val="00862910"/>
    <w:rsid w:val="00863C92"/>
    <w:rsid w:val="00865695"/>
    <w:rsid w:val="0086581B"/>
    <w:rsid w:val="00867BEE"/>
    <w:rsid w:val="00872D11"/>
    <w:rsid w:val="00874F57"/>
    <w:rsid w:val="00875077"/>
    <w:rsid w:val="008777D8"/>
    <w:rsid w:val="008864B2"/>
    <w:rsid w:val="00887639"/>
    <w:rsid w:val="00890EAB"/>
    <w:rsid w:val="00891B97"/>
    <w:rsid w:val="00891E72"/>
    <w:rsid w:val="00892791"/>
    <w:rsid w:val="00893C22"/>
    <w:rsid w:val="00896574"/>
    <w:rsid w:val="008A0F5B"/>
    <w:rsid w:val="008B1EFE"/>
    <w:rsid w:val="008B3E77"/>
    <w:rsid w:val="008C1E3D"/>
    <w:rsid w:val="008C414B"/>
    <w:rsid w:val="008C4B89"/>
    <w:rsid w:val="008C60DA"/>
    <w:rsid w:val="008D5CE1"/>
    <w:rsid w:val="008E0530"/>
    <w:rsid w:val="008E73EF"/>
    <w:rsid w:val="008F1F48"/>
    <w:rsid w:val="008F2125"/>
    <w:rsid w:val="008F3E06"/>
    <w:rsid w:val="008F694F"/>
    <w:rsid w:val="0090325F"/>
    <w:rsid w:val="00903DEA"/>
    <w:rsid w:val="00913785"/>
    <w:rsid w:val="0091677D"/>
    <w:rsid w:val="0092030C"/>
    <w:rsid w:val="00920A49"/>
    <w:rsid w:val="00920BC5"/>
    <w:rsid w:val="0092182E"/>
    <w:rsid w:val="00927212"/>
    <w:rsid w:val="009279B5"/>
    <w:rsid w:val="00931C7C"/>
    <w:rsid w:val="00933D83"/>
    <w:rsid w:val="009401FA"/>
    <w:rsid w:val="00946A95"/>
    <w:rsid w:val="00947E74"/>
    <w:rsid w:val="00951644"/>
    <w:rsid w:val="0095182B"/>
    <w:rsid w:val="00952318"/>
    <w:rsid w:val="00953936"/>
    <w:rsid w:val="00954332"/>
    <w:rsid w:val="00956012"/>
    <w:rsid w:val="00957484"/>
    <w:rsid w:val="00961EB1"/>
    <w:rsid w:val="00965617"/>
    <w:rsid w:val="009800E9"/>
    <w:rsid w:val="00985AA9"/>
    <w:rsid w:val="0098684B"/>
    <w:rsid w:val="009934E5"/>
    <w:rsid w:val="009A2BF4"/>
    <w:rsid w:val="009A3FFA"/>
    <w:rsid w:val="009A613A"/>
    <w:rsid w:val="009A7CC8"/>
    <w:rsid w:val="009B632B"/>
    <w:rsid w:val="009B69C6"/>
    <w:rsid w:val="009D3936"/>
    <w:rsid w:val="009D3E5C"/>
    <w:rsid w:val="009D592B"/>
    <w:rsid w:val="009E47B4"/>
    <w:rsid w:val="009E5907"/>
    <w:rsid w:val="009F16BE"/>
    <w:rsid w:val="00A0275B"/>
    <w:rsid w:val="00A03508"/>
    <w:rsid w:val="00A06AED"/>
    <w:rsid w:val="00A11AD4"/>
    <w:rsid w:val="00A1254B"/>
    <w:rsid w:val="00A178B1"/>
    <w:rsid w:val="00A23D47"/>
    <w:rsid w:val="00A2509D"/>
    <w:rsid w:val="00A31FE2"/>
    <w:rsid w:val="00A32DDB"/>
    <w:rsid w:val="00A34FF2"/>
    <w:rsid w:val="00A36E49"/>
    <w:rsid w:val="00A37B03"/>
    <w:rsid w:val="00A45688"/>
    <w:rsid w:val="00A46052"/>
    <w:rsid w:val="00A464E3"/>
    <w:rsid w:val="00A46E6D"/>
    <w:rsid w:val="00A5086C"/>
    <w:rsid w:val="00A53335"/>
    <w:rsid w:val="00A5471D"/>
    <w:rsid w:val="00A561FF"/>
    <w:rsid w:val="00A639D0"/>
    <w:rsid w:val="00A807E0"/>
    <w:rsid w:val="00A81AC7"/>
    <w:rsid w:val="00A82D16"/>
    <w:rsid w:val="00A92516"/>
    <w:rsid w:val="00A97309"/>
    <w:rsid w:val="00AA27A8"/>
    <w:rsid w:val="00AA4EDB"/>
    <w:rsid w:val="00AB1F17"/>
    <w:rsid w:val="00AB20E6"/>
    <w:rsid w:val="00AB55D5"/>
    <w:rsid w:val="00AB5F9A"/>
    <w:rsid w:val="00AC1E2F"/>
    <w:rsid w:val="00AC4931"/>
    <w:rsid w:val="00AC7B06"/>
    <w:rsid w:val="00AD21DF"/>
    <w:rsid w:val="00AD7612"/>
    <w:rsid w:val="00AE7F29"/>
    <w:rsid w:val="00AF33A9"/>
    <w:rsid w:val="00B00FAB"/>
    <w:rsid w:val="00B11A5B"/>
    <w:rsid w:val="00B13E2E"/>
    <w:rsid w:val="00B170BF"/>
    <w:rsid w:val="00B34ED6"/>
    <w:rsid w:val="00B3621A"/>
    <w:rsid w:val="00B43145"/>
    <w:rsid w:val="00B445EA"/>
    <w:rsid w:val="00B5335B"/>
    <w:rsid w:val="00B550C7"/>
    <w:rsid w:val="00B604AD"/>
    <w:rsid w:val="00B66C4E"/>
    <w:rsid w:val="00B730B3"/>
    <w:rsid w:val="00B74EDF"/>
    <w:rsid w:val="00B777ED"/>
    <w:rsid w:val="00B826E9"/>
    <w:rsid w:val="00B8363C"/>
    <w:rsid w:val="00B87D0E"/>
    <w:rsid w:val="00B87D17"/>
    <w:rsid w:val="00B92B0A"/>
    <w:rsid w:val="00B94CC8"/>
    <w:rsid w:val="00BB1667"/>
    <w:rsid w:val="00BB1BFA"/>
    <w:rsid w:val="00BB30B7"/>
    <w:rsid w:val="00BB3E7B"/>
    <w:rsid w:val="00BB4745"/>
    <w:rsid w:val="00BB6C4A"/>
    <w:rsid w:val="00BB70D3"/>
    <w:rsid w:val="00BC7D97"/>
    <w:rsid w:val="00BD6D8E"/>
    <w:rsid w:val="00BE0144"/>
    <w:rsid w:val="00BE357E"/>
    <w:rsid w:val="00BE64B0"/>
    <w:rsid w:val="00BE77F2"/>
    <w:rsid w:val="00C03912"/>
    <w:rsid w:val="00C156C7"/>
    <w:rsid w:val="00C15E0F"/>
    <w:rsid w:val="00C22503"/>
    <w:rsid w:val="00C2492D"/>
    <w:rsid w:val="00C26076"/>
    <w:rsid w:val="00C3221E"/>
    <w:rsid w:val="00C32518"/>
    <w:rsid w:val="00C40567"/>
    <w:rsid w:val="00C53001"/>
    <w:rsid w:val="00C54B75"/>
    <w:rsid w:val="00C639AD"/>
    <w:rsid w:val="00C665F8"/>
    <w:rsid w:val="00C717FF"/>
    <w:rsid w:val="00C762F8"/>
    <w:rsid w:val="00C76DE0"/>
    <w:rsid w:val="00C7752D"/>
    <w:rsid w:val="00C82DAB"/>
    <w:rsid w:val="00C854BD"/>
    <w:rsid w:val="00C94D8D"/>
    <w:rsid w:val="00CA69B2"/>
    <w:rsid w:val="00CA6DB8"/>
    <w:rsid w:val="00CA7287"/>
    <w:rsid w:val="00CB0436"/>
    <w:rsid w:val="00CB06D0"/>
    <w:rsid w:val="00CB3B2C"/>
    <w:rsid w:val="00CB4372"/>
    <w:rsid w:val="00CB5BC0"/>
    <w:rsid w:val="00CB6E15"/>
    <w:rsid w:val="00CC1CA3"/>
    <w:rsid w:val="00CC3027"/>
    <w:rsid w:val="00CC3182"/>
    <w:rsid w:val="00CD0A7C"/>
    <w:rsid w:val="00CD1B5A"/>
    <w:rsid w:val="00CD2F91"/>
    <w:rsid w:val="00CE0EE0"/>
    <w:rsid w:val="00CE4BFB"/>
    <w:rsid w:val="00D13E5C"/>
    <w:rsid w:val="00D153A8"/>
    <w:rsid w:val="00D15A74"/>
    <w:rsid w:val="00D17E11"/>
    <w:rsid w:val="00D20B46"/>
    <w:rsid w:val="00D23099"/>
    <w:rsid w:val="00D23926"/>
    <w:rsid w:val="00D373C1"/>
    <w:rsid w:val="00D446A3"/>
    <w:rsid w:val="00D471FC"/>
    <w:rsid w:val="00D53C01"/>
    <w:rsid w:val="00D542E1"/>
    <w:rsid w:val="00D626A4"/>
    <w:rsid w:val="00D62C8A"/>
    <w:rsid w:val="00D64587"/>
    <w:rsid w:val="00D65EB4"/>
    <w:rsid w:val="00D66089"/>
    <w:rsid w:val="00D66C7D"/>
    <w:rsid w:val="00D77A4C"/>
    <w:rsid w:val="00D835D6"/>
    <w:rsid w:val="00D85369"/>
    <w:rsid w:val="00D85B14"/>
    <w:rsid w:val="00D90163"/>
    <w:rsid w:val="00D91847"/>
    <w:rsid w:val="00D9520C"/>
    <w:rsid w:val="00DB02F7"/>
    <w:rsid w:val="00DB0529"/>
    <w:rsid w:val="00DB2343"/>
    <w:rsid w:val="00DB5471"/>
    <w:rsid w:val="00DB597B"/>
    <w:rsid w:val="00DC3D02"/>
    <w:rsid w:val="00DC78B3"/>
    <w:rsid w:val="00DD6C1B"/>
    <w:rsid w:val="00DE28D8"/>
    <w:rsid w:val="00DE55FC"/>
    <w:rsid w:val="00DE627B"/>
    <w:rsid w:val="00DF0C2C"/>
    <w:rsid w:val="00E12E41"/>
    <w:rsid w:val="00E203AC"/>
    <w:rsid w:val="00E20415"/>
    <w:rsid w:val="00E22D2C"/>
    <w:rsid w:val="00E2391F"/>
    <w:rsid w:val="00E2426E"/>
    <w:rsid w:val="00E24D7C"/>
    <w:rsid w:val="00E31B40"/>
    <w:rsid w:val="00E37819"/>
    <w:rsid w:val="00E37AF6"/>
    <w:rsid w:val="00E40820"/>
    <w:rsid w:val="00E431C8"/>
    <w:rsid w:val="00E43962"/>
    <w:rsid w:val="00E51129"/>
    <w:rsid w:val="00E530BE"/>
    <w:rsid w:val="00E55708"/>
    <w:rsid w:val="00E55C21"/>
    <w:rsid w:val="00E61DE5"/>
    <w:rsid w:val="00E647D6"/>
    <w:rsid w:val="00E67FFE"/>
    <w:rsid w:val="00E70083"/>
    <w:rsid w:val="00E8391C"/>
    <w:rsid w:val="00E85D29"/>
    <w:rsid w:val="00E87BD4"/>
    <w:rsid w:val="00E9019B"/>
    <w:rsid w:val="00E9236D"/>
    <w:rsid w:val="00E9488D"/>
    <w:rsid w:val="00EA5F03"/>
    <w:rsid w:val="00EA79CA"/>
    <w:rsid w:val="00EB1FB7"/>
    <w:rsid w:val="00EB1FC3"/>
    <w:rsid w:val="00EC0B7B"/>
    <w:rsid w:val="00EC1074"/>
    <w:rsid w:val="00EC1D4F"/>
    <w:rsid w:val="00EC23B2"/>
    <w:rsid w:val="00EC309E"/>
    <w:rsid w:val="00EC4C7C"/>
    <w:rsid w:val="00EC77C7"/>
    <w:rsid w:val="00ED07A6"/>
    <w:rsid w:val="00ED37EC"/>
    <w:rsid w:val="00EE27CF"/>
    <w:rsid w:val="00EE5225"/>
    <w:rsid w:val="00EE6CC9"/>
    <w:rsid w:val="00EE7B96"/>
    <w:rsid w:val="00EF3464"/>
    <w:rsid w:val="00EF47CA"/>
    <w:rsid w:val="00F00DF6"/>
    <w:rsid w:val="00F026AA"/>
    <w:rsid w:val="00F03A29"/>
    <w:rsid w:val="00F04D37"/>
    <w:rsid w:val="00F11423"/>
    <w:rsid w:val="00F14427"/>
    <w:rsid w:val="00F2148E"/>
    <w:rsid w:val="00F234D7"/>
    <w:rsid w:val="00F24514"/>
    <w:rsid w:val="00F2521E"/>
    <w:rsid w:val="00F255D3"/>
    <w:rsid w:val="00F27F99"/>
    <w:rsid w:val="00F305EB"/>
    <w:rsid w:val="00F33350"/>
    <w:rsid w:val="00F4233A"/>
    <w:rsid w:val="00F42CAE"/>
    <w:rsid w:val="00F4631C"/>
    <w:rsid w:val="00F55152"/>
    <w:rsid w:val="00F561D6"/>
    <w:rsid w:val="00F61393"/>
    <w:rsid w:val="00F61D9C"/>
    <w:rsid w:val="00F703EC"/>
    <w:rsid w:val="00F720DC"/>
    <w:rsid w:val="00F723E7"/>
    <w:rsid w:val="00F769B2"/>
    <w:rsid w:val="00F81037"/>
    <w:rsid w:val="00F93569"/>
    <w:rsid w:val="00F9489C"/>
    <w:rsid w:val="00F96810"/>
    <w:rsid w:val="00FA4883"/>
    <w:rsid w:val="00FB213B"/>
    <w:rsid w:val="00FB69E9"/>
    <w:rsid w:val="00FB6BC4"/>
    <w:rsid w:val="00FB74F7"/>
    <w:rsid w:val="00FC0E52"/>
    <w:rsid w:val="00FD2633"/>
    <w:rsid w:val="00FF02DC"/>
    <w:rsid w:val="00FF4484"/>
    <w:rsid w:val="00FF5568"/>
    <w:rsid w:val="00FF5EFC"/>
    <w:rsid w:val="00FF6552"/>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E09BF"/>
  <w15:docId w15:val="{1C35D2A2-2B2F-4224-8259-2092806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E0530"/>
    <w:pPr>
      <w:spacing w:before="100" w:beforeAutospacing="1" w:after="100" w:afterAutospacing="1"/>
    </w:pPr>
  </w:style>
  <w:style w:type="character" w:styleId="Strong">
    <w:name w:val="Strong"/>
    <w:qFormat/>
    <w:rsid w:val="008E0530"/>
    <w:rPr>
      <w:b/>
      <w:bCs/>
    </w:rPr>
  </w:style>
  <w:style w:type="character" w:styleId="Hyperlink">
    <w:name w:val="Hyperlink"/>
    <w:semiHidden/>
    <w:rsid w:val="008E0530"/>
    <w:rPr>
      <w:color w:val="0000FF"/>
      <w:u w:val="single"/>
    </w:rPr>
  </w:style>
  <w:style w:type="paragraph" w:customStyle="1" w:styleId="RulesSub-section">
    <w:name w:val="Rules: Sub-section"/>
    <w:basedOn w:val="Normal"/>
    <w:rsid w:val="008E0530"/>
    <w:pPr>
      <w:ind w:left="720" w:hanging="360"/>
      <w:jc w:val="both"/>
    </w:pPr>
    <w:rPr>
      <w:sz w:val="22"/>
      <w:szCs w:val="20"/>
    </w:rPr>
  </w:style>
  <w:style w:type="paragraph" w:customStyle="1" w:styleId="RulesParagraph">
    <w:name w:val="Rules: Paragraph"/>
    <w:basedOn w:val="Normal"/>
    <w:rsid w:val="008E0530"/>
    <w:pPr>
      <w:ind w:left="1080" w:hanging="360"/>
      <w:jc w:val="both"/>
    </w:pPr>
    <w:rPr>
      <w:sz w:val="22"/>
      <w:szCs w:val="20"/>
    </w:rPr>
  </w:style>
  <w:style w:type="paragraph" w:styleId="NormalIndent">
    <w:name w:val="Normal Indent"/>
    <w:basedOn w:val="Normal"/>
    <w:next w:val="Normal"/>
    <w:semiHidden/>
    <w:rsid w:val="008E0530"/>
    <w:pPr>
      <w:ind w:left="720"/>
    </w:pPr>
    <w:rPr>
      <w:sz w:val="20"/>
      <w:szCs w:val="20"/>
    </w:rPr>
  </w:style>
  <w:style w:type="paragraph" w:customStyle="1" w:styleId="RulesSub-Paragraph">
    <w:name w:val="Rules: Sub-Paragraph"/>
    <w:basedOn w:val="Normal"/>
    <w:rsid w:val="008E0530"/>
    <w:pPr>
      <w:ind w:left="1440" w:hanging="360"/>
      <w:jc w:val="both"/>
    </w:pPr>
    <w:rPr>
      <w:sz w:val="22"/>
      <w:szCs w:val="20"/>
    </w:rPr>
  </w:style>
  <w:style w:type="paragraph" w:customStyle="1" w:styleId="RulesSub-division">
    <w:name w:val="Rules: Sub-division"/>
    <w:basedOn w:val="Normal"/>
    <w:rsid w:val="008E0530"/>
    <w:pPr>
      <w:ind w:left="2160" w:hanging="360"/>
      <w:jc w:val="both"/>
    </w:pPr>
    <w:rPr>
      <w:sz w:val="22"/>
      <w:szCs w:val="20"/>
    </w:rPr>
  </w:style>
  <w:style w:type="paragraph" w:customStyle="1" w:styleId="RulesDivision">
    <w:name w:val="Rules: Division"/>
    <w:basedOn w:val="Normal"/>
    <w:rsid w:val="008E0530"/>
    <w:pPr>
      <w:ind w:left="1800" w:hanging="360"/>
      <w:jc w:val="both"/>
    </w:pPr>
    <w:rPr>
      <w:sz w:val="22"/>
      <w:szCs w:val="20"/>
    </w:rPr>
  </w:style>
  <w:style w:type="paragraph" w:customStyle="1" w:styleId="RulesSection">
    <w:name w:val="Rules: Section"/>
    <w:basedOn w:val="Normal"/>
    <w:rsid w:val="008E0530"/>
    <w:pPr>
      <w:ind w:left="360" w:hanging="360"/>
      <w:jc w:val="both"/>
    </w:pPr>
    <w:rPr>
      <w:sz w:val="22"/>
      <w:szCs w:val="20"/>
    </w:rPr>
  </w:style>
  <w:style w:type="paragraph" w:customStyle="1" w:styleId="RulesNotesection">
    <w:name w:val="Rules: Note (section)"/>
    <w:basedOn w:val="Normal"/>
    <w:rsid w:val="008E0530"/>
    <w:pPr>
      <w:ind w:left="720" w:hanging="720"/>
      <w:jc w:val="both"/>
    </w:pPr>
    <w:rPr>
      <w:sz w:val="22"/>
      <w:szCs w:val="20"/>
    </w:rPr>
  </w:style>
  <w:style w:type="character" w:customStyle="1" w:styleId="RulesNotesectionChar">
    <w:name w:val="Rules: Note (section) Char"/>
    <w:rsid w:val="008E0530"/>
    <w:rPr>
      <w:noProof w:val="0"/>
      <w:sz w:val="22"/>
      <w:lang w:val="en-US" w:eastAsia="en-US" w:bidi="ar-SA"/>
    </w:rPr>
  </w:style>
  <w:style w:type="paragraph" w:styleId="Title">
    <w:name w:val="Title"/>
    <w:basedOn w:val="Normal"/>
    <w:qFormat/>
    <w:rsid w:val="008E0530"/>
    <w:pPr>
      <w:widowControl w:val="0"/>
      <w:spacing w:line="240" w:lineRule="atLeast"/>
      <w:jc w:val="center"/>
    </w:pPr>
    <w:rPr>
      <w:rFonts w:ascii="Arial" w:hAnsi="Arial"/>
      <w:b/>
      <w:sz w:val="28"/>
      <w:szCs w:val="20"/>
    </w:rPr>
  </w:style>
  <w:style w:type="character" w:customStyle="1" w:styleId="CharChar3">
    <w:name w:val="Char Char3"/>
    <w:rsid w:val="008E0530"/>
    <w:rPr>
      <w:rFonts w:ascii="Arial" w:hAnsi="Arial"/>
      <w:b/>
      <w:sz w:val="28"/>
    </w:rPr>
  </w:style>
  <w:style w:type="paragraph" w:styleId="Header">
    <w:name w:val="header"/>
    <w:basedOn w:val="Normal"/>
    <w:semiHidden/>
    <w:rsid w:val="008E0530"/>
    <w:pPr>
      <w:tabs>
        <w:tab w:val="center" w:pos="4680"/>
        <w:tab w:val="right" w:pos="9360"/>
      </w:tabs>
    </w:pPr>
  </w:style>
  <w:style w:type="character" w:customStyle="1" w:styleId="CharChar2">
    <w:name w:val="Char Char2"/>
    <w:rsid w:val="008E0530"/>
    <w:rPr>
      <w:sz w:val="24"/>
      <w:szCs w:val="24"/>
    </w:rPr>
  </w:style>
  <w:style w:type="paragraph" w:styleId="Footer">
    <w:name w:val="footer"/>
    <w:basedOn w:val="Normal"/>
    <w:semiHidden/>
    <w:rsid w:val="008E0530"/>
    <w:pPr>
      <w:tabs>
        <w:tab w:val="center" w:pos="4680"/>
        <w:tab w:val="right" w:pos="9360"/>
      </w:tabs>
    </w:pPr>
  </w:style>
  <w:style w:type="character" w:customStyle="1" w:styleId="CharChar1">
    <w:name w:val="Char Char1"/>
    <w:rsid w:val="008E0530"/>
    <w:rPr>
      <w:sz w:val="24"/>
      <w:szCs w:val="24"/>
    </w:rPr>
  </w:style>
  <w:style w:type="paragraph" w:styleId="BodyTextIndent2">
    <w:name w:val="Body Text Indent 2"/>
    <w:basedOn w:val="Normal"/>
    <w:semiHidden/>
    <w:rsid w:val="008E0530"/>
    <w:pPr>
      <w:tabs>
        <w:tab w:val="left" w:pos="720"/>
        <w:tab w:val="left" w:pos="1440"/>
        <w:tab w:val="left" w:pos="2160"/>
        <w:tab w:val="left" w:pos="2880"/>
        <w:tab w:val="left" w:pos="3600"/>
        <w:tab w:val="left" w:pos="4320"/>
        <w:tab w:val="left" w:pos="5040"/>
        <w:tab w:val="left" w:pos="5760"/>
        <w:tab w:val="left" w:pos="6480"/>
      </w:tabs>
      <w:ind w:left="1440" w:hanging="1440"/>
    </w:pPr>
    <w:rPr>
      <w:sz w:val="22"/>
    </w:rPr>
  </w:style>
  <w:style w:type="paragraph" w:styleId="BodyTextIndent">
    <w:name w:val="Body Text Indent"/>
    <w:basedOn w:val="Normal"/>
    <w:semiHidden/>
    <w:rsid w:val="008E0530"/>
    <w:pPr>
      <w:tabs>
        <w:tab w:val="left" w:pos="360"/>
        <w:tab w:val="left" w:pos="1440"/>
        <w:tab w:val="left" w:pos="2160"/>
        <w:tab w:val="left" w:pos="2880"/>
        <w:tab w:val="left" w:pos="3600"/>
        <w:tab w:val="left" w:pos="4320"/>
        <w:tab w:val="left" w:pos="5040"/>
        <w:tab w:val="left" w:pos="5760"/>
        <w:tab w:val="left" w:pos="6480"/>
      </w:tabs>
      <w:ind w:left="360" w:hanging="360"/>
    </w:pPr>
    <w:rPr>
      <w:sz w:val="22"/>
      <w:szCs w:val="20"/>
    </w:rPr>
  </w:style>
  <w:style w:type="character" w:customStyle="1" w:styleId="CharChar">
    <w:name w:val="Char Char"/>
    <w:rsid w:val="008E0530"/>
    <w:rPr>
      <w:sz w:val="22"/>
    </w:rPr>
  </w:style>
  <w:style w:type="paragraph" w:customStyle="1" w:styleId="NumberList">
    <w:name w:val="Number List"/>
    <w:basedOn w:val="Normal"/>
    <w:rsid w:val="008E0530"/>
    <w:pPr>
      <w:numPr>
        <w:numId w:val="10"/>
      </w:numPr>
      <w:tabs>
        <w:tab w:val="left" w:pos="360"/>
      </w:tabs>
      <w:spacing w:before="100"/>
    </w:pPr>
    <w:rPr>
      <w:rFonts w:ascii="Arial" w:hAnsi="Arial"/>
      <w:szCs w:val="20"/>
    </w:rPr>
  </w:style>
  <w:style w:type="character" w:styleId="FollowedHyperlink">
    <w:name w:val="FollowedHyperlink"/>
    <w:semiHidden/>
    <w:rsid w:val="008E0530"/>
    <w:rPr>
      <w:color w:val="800080"/>
      <w:u w:val="single"/>
    </w:rPr>
  </w:style>
  <w:style w:type="paragraph" w:customStyle="1" w:styleId="RulesTableofContents">
    <w:name w:val="Rules: Table of Contents"/>
    <w:basedOn w:val="Normal"/>
    <w:rsid w:val="008E0530"/>
    <w:pPr>
      <w:tabs>
        <w:tab w:val="right" w:leader="dot" w:pos="9360"/>
      </w:tabs>
      <w:spacing w:line="240" w:lineRule="atLeast"/>
      <w:ind w:left="360" w:hanging="360"/>
      <w:jc w:val="both"/>
    </w:pPr>
    <w:rPr>
      <w:sz w:val="22"/>
      <w:szCs w:val="20"/>
    </w:rPr>
  </w:style>
  <w:style w:type="paragraph" w:styleId="PlainText">
    <w:name w:val="Plain Text"/>
    <w:basedOn w:val="Normal"/>
    <w:semiHidden/>
    <w:rsid w:val="008E0530"/>
    <w:rPr>
      <w:rFonts w:ascii="Courier New" w:hAnsi="Courier New" w:cs="Courier New"/>
      <w:sz w:val="20"/>
      <w:szCs w:val="20"/>
    </w:rPr>
  </w:style>
  <w:style w:type="paragraph" w:styleId="BodyTextIndent3">
    <w:name w:val="Body Text Indent 3"/>
    <w:basedOn w:val="Normal"/>
    <w:semiHidden/>
    <w:rsid w:val="008E0530"/>
    <w:pPr>
      <w:spacing w:after="120"/>
      <w:ind w:left="360"/>
    </w:pPr>
    <w:rPr>
      <w:sz w:val="16"/>
      <w:szCs w:val="16"/>
    </w:rPr>
  </w:style>
  <w:style w:type="paragraph" w:styleId="BalloonText">
    <w:name w:val="Balloon Text"/>
    <w:basedOn w:val="Normal"/>
    <w:semiHidden/>
    <w:rsid w:val="008E0530"/>
    <w:rPr>
      <w:rFonts w:ascii="Tahoma" w:hAnsi="Tahoma" w:cs="Tahoma"/>
      <w:sz w:val="16"/>
      <w:szCs w:val="16"/>
    </w:rPr>
  </w:style>
  <w:style w:type="paragraph" w:customStyle="1" w:styleId="RulesNotesub">
    <w:name w:val="Rules: Note (sub §)"/>
    <w:basedOn w:val="RulesNotesection"/>
    <w:link w:val="RulesNotesubChar"/>
    <w:rsid w:val="00BB70D3"/>
    <w:pPr>
      <w:ind w:left="1080"/>
    </w:pPr>
  </w:style>
  <w:style w:type="character" w:customStyle="1" w:styleId="RulesNotesubChar">
    <w:name w:val="Rules: Note (sub §) Char"/>
    <w:basedOn w:val="RulesNotesectionChar"/>
    <w:link w:val="RulesNotesub"/>
    <w:rsid w:val="00BB70D3"/>
    <w:rPr>
      <w:noProof w:val="0"/>
      <w:sz w:val="22"/>
      <w:lang w:val="en-US" w:eastAsia="en-US" w:bidi="ar-SA"/>
    </w:rPr>
  </w:style>
  <w:style w:type="paragraph" w:styleId="DocumentMap">
    <w:name w:val="Document Map"/>
    <w:basedOn w:val="Normal"/>
    <w:link w:val="DocumentMapChar"/>
    <w:uiPriority w:val="99"/>
    <w:semiHidden/>
    <w:unhideWhenUsed/>
    <w:rsid w:val="00E647D6"/>
    <w:rPr>
      <w:rFonts w:ascii="Tahoma" w:hAnsi="Tahoma" w:cs="Tahoma"/>
      <w:sz w:val="16"/>
      <w:szCs w:val="16"/>
    </w:rPr>
  </w:style>
  <w:style w:type="character" w:customStyle="1" w:styleId="DocumentMapChar">
    <w:name w:val="Document Map Char"/>
    <w:basedOn w:val="DefaultParagraphFont"/>
    <w:link w:val="DocumentMap"/>
    <w:uiPriority w:val="99"/>
    <w:semiHidden/>
    <w:rsid w:val="00E647D6"/>
    <w:rPr>
      <w:rFonts w:ascii="Tahoma" w:hAnsi="Tahoma" w:cs="Tahoma"/>
      <w:sz w:val="16"/>
      <w:szCs w:val="16"/>
    </w:rPr>
  </w:style>
  <w:style w:type="character" w:styleId="UnresolvedMention">
    <w:name w:val="Unresolved Mention"/>
    <w:basedOn w:val="DefaultParagraphFont"/>
    <w:uiPriority w:val="99"/>
    <w:semiHidden/>
    <w:unhideWhenUsed/>
    <w:rsid w:val="00C4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60026">
      <w:bodyDiv w:val="1"/>
      <w:marLeft w:val="0"/>
      <w:marRight w:val="0"/>
      <w:marTop w:val="0"/>
      <w:marBottom w:val="0"/>
      <w:divBdr>
        <w:top w:val="none" w:sz="0" w:space="0" w:color="auto"/>
        <w:left w:val="none" w:sz="0" w:space="0" w:color="auto"/>
        <w:bottom w:val="none" w:sz="0" w:space="0" w:color="auto"/>
        <w:right w:val="none" w:sz="0" w:space="0" w:color="auto"/>
      </w:divBdr>
      <w:divsChild>
        <w:div w:id="2094351906">
          <w:marLeft w:val="0"/>
          <w:marRight w:val="0"/>
          <w:marTop w:val="0"/>
          <w:marBottom w:val="0"/>
          <w:divBdr>
            <w:top w:val="none" w:sz="0" w:space="0" w:color="auto"/>
            <w:left w:val="none" w:sz="0" w:space="0" w:color="auto"/>
            <w:bottom w:val="none" w:sz="0" w:space="0" w:color="auto"/>
            <w:right w:val="none" w:sz="0" w:space="0" w:color="auto"/>
          </w:divBdr>
          <w:divsChild>
            <w:div w:id="1933466450">
              <w:marLeft w:val="0"/>
              <w:marRight w:val="0"/>
              <w:marTop w:val="0"/>
              <w:marBottom w:val="0"/>
              <w:divBdr>
                <w:top w:val="none" w:sz="0" w:space="0" w:color="auto"/>
                <w:left w:val="none" w:sz="0" w:space="0" w:color="auto"/>
                <w:bottom w:val="none" w:sz="0" w:space="0" w:color="auto"/>
                <w:right w:val="none" w:sz="0" w:space="0" w:color="auto"/>
              </w:divBdr>
              <w:divsChild>
                <w:div w:id="2014184755">
                  <w:marLeft w:val="0"/>
                  <w:marRight w:val="0"/>
                  <w:marTop w:val="0"/>
                  <w:marBottom w:val="0"/>
                  <w:divBdr>
                    <w:top w:val="none" w:sz="0" w:space="0" w:color="auto"/>
                    <w:left w:val="none" w:sz="0" w:space="0" w:color="auto"/>
                    <w:bottom w:val="none" w:sz="0" w:space="0" w:color="auto"/>
                    <w:right w:val="none" w:sz="0" w:space="0" w:color="auto"/>
                  </w:divBdr>
                  <w:divsChild>
                    <w:div w:id="1956330026">
                      <w:marLeft w:val="0"/>
                      <w:marRight w:val="0"/>
                      <w:marTop w:val="0"/>
                      <w:marBottom w:val="0"/>
                      <w:divBdr>
                        <w:top w:val="none" w:sz="0" w:space="0" w:color="auto"/>
                        <w:left w:val="none" w:sz="0" w:space="0" w:color="auto"/>
                        <w:bottom w:val="none" w:sz="0" w:space="0" w:color="auto"/>
                        <w:right w:val="none" w:sz="0" w:space="0" w:color="auto"/>
                      </w:divBdr>
                      <w:divsChild>
                        <w:div w:id="1977564160">
                          <w:marLeft w:val="0"/>
                          <w:marRight w:val="0"/>
                          <w:marTop w:val="0"/>
                          <w:marBottom w:val="0"/>
                          <w:divBdr>
                            <w:top w:val="none" w:sz="0" w:space="0" w:color="auto"/>
                            <w:left w:val="none" w:sz="0" w:space="0" w:color="auto"/>
                            <w:bottom w:val="none" w:sz="0" w:space="0" w:color="auto"/>
                            <w:right w:val="none" w:sz="0" w:space="0" w:color="auto"/>
                          </w:divBdr>
                          <w:divsChild>
                            <w:div w:id="976494454">
                              <w:marLeft w:val="0"/>
                              <w:marRight w:val="0"/>
                              <w:marTop w:val="0"/>
                              <w:marBottom w:val="0"/>
                              <w:divBdr>
                                <w:top w:val="none" w:sz="0" w:space="0" w:color="auto"/>
                                <w:left w:val="none" w:sz="0" w:space="0" w:color="auto"/>
                                <w:bottom w:val="none" w:sz="0" w:space="0" w:color="auto"/>
                                <w:right w:val="none" w:sz="0" w:space="0" w:color="auto"/>
                              </w:divBdr>
                              <w:divsChild>
                                <w:div w:id="2064982700">
                                  <w:marLeft w:val="0"/>
                                  <w:marRight w:val="0"/>
                                  <w:marTop w:val="0"/>
                                  <w:marBottom w:val="0"/>
                                  <w:divBdr>
                                    <w:top w:val="none" w:sz="0" w:space="0" w:color="auto"/>
                                    <w:left w:val="none" w:sz="0" w:space="0" w:color="auto"/>
                                    <w:bottom w:val="none" w:sz="0" w:space="0" w:color="auto"/>
                                    <w:right w:val="none" w:sz="0" w:space="0" w:color="auto"/>
                                  </w:divBdr>
                                  <w:divsChild>
                                    <w:div w:id="1315797964">
                                      <w:marLeft w:val="0"/>
                                      <w:marRight w:val="0"/>
                                      <w:marTop w:val="0"/>
                                      <w:marBottom w:val="0"/>
                                      <w:divBdr>
                                        <w:top w:val="none" w:sz="0" w:space="0" w:color="auto"/>
                                        <w:left w:val="none" w:sz="0" w:space="0" w:color="auto"/>
                                        <w:bottom w:val="none" w:sz="0" w:space="0" w:color="auto"/>
                                        <w:right w:val="none" w:sz="0" w:space="0" w:color="auto"/>
                                      </w:divBdr>
                                      <w:divsChild>
                                        <w:div w:id="557323844">
                                          <w:marLeft w:val="0"/>
                                          <w:marRight w:val="0"/>
                                          <w:marTop w:val="0"/>
                                          <w:marBottom w:val="0"/>
                                          <w:divBdr>
                                            <w:top w:val="none" w:sz="0" w:space="0" w:color="auto"/>
                                            <w:left w:val="none" w:sz="0" w:space="0" w:color="auto"/>
                                            <w:bottom w:val="none" w:sz="0" w:space="0" w:color="auto"/>
                                            <w:right w:val="none" w:sz="0" w:space="0" w:color="auto"/>
                                          </w:divBdr>
                                          <w:divsChild>
                                            <w:div w:id="1970433900">
                                              <w:marLeft w:val="0"/>
                                              <w:marRight w:val="0"/>
                                              <w:marTop w:val="0"/>
                                              <w:marBottom w:val="0"/>
                                              <w:divBdr>
                                                <w:top w:val="none" w:sz="0" w:space="0" w:color="auto"/>
                                                <w:left w:val="none" w:sz="0" w:space="0" w:color="auto"/>
                                                <w:bottom w:val="none" w:sz="0" w:space="0" w:color="auto"/>
                                                <w:right w:val="none" w:sz="0" w:space="0" w:color="auto"/>
                                              </w:divBdr>
                                              <w:divsChild>
                                                <w:div w:id="1193032878">
                                                  <w:marLeft w:val="0"/>
                                                  <w:marRight w:val="69"/>
                                                  <w:marTop w:val="0"/>
                                                  <w:marBottom w:val="0"/>
                                                  <w:divBdr>
                                                    <w:top w:val="none" w:sz="0" w:space="0" w:color="auto"/>
                                                    <w:left w:val="none" w:sz="0" w:space="0" w:color="auto"/>
                                                    <w:bottom w:val="none" w:sz="0" w:space="0" w:color="auto"/>
                                                    <w:right w:val="none" w:sz="0" w:space="0" w:color="auto"/>
                                                  </w:divBdr>
                                                  <w:divsChild>
                                                    <w:div w:id="854078796">
                                                      <w:marLeft w:val="0"/>
                                                      <w:marRight w:val="0"/>
                                                      <w:marTop w:val="0"/>
                                                      <w:marBottom w:val="0"/>
                                                      <w:divBdr>
                                                        <w:top w:val="none" w:sz="0" w:space="0" w:color="auto"/>
                                                        <w:left w:val="none" w:sz="0" w:space="0" w:color="auto"/>
                                                        <w:bottom w:val="none" w:sz="0" w:space="0" w:color="auto"/>
                                                        <w:right w:val="none" w:sz="0" w:space="0" w:color="auto"/>
                                                      </w:divBdr>
                                                      <w:divsChild>
                                                        <w:div w:id="432820474">
                                                          <w:marLeft w:val="0"/>
                                                          <w:marRight w:val="0"/>
                                                          <w:marTop w:val="0"/>
                                                          <w:marBottom w:val="0"/>
                                                          <w:divBdr>
                                                            <w:top w:val="none" w:sz="0" w:space="0" w:color="auto"/>
                                                            <w:left w:val="none" w:sz="0" w:space="0" w:color="auto"/>
                                                            <w:bottom w:val="none" w:sz="0" w:space="0" w:color="auto"/>
                                                            <w:right w:val="none" w:sz="0" w:space="0" w:color="auto"/>
                                                          </w:divBdr>
                                                          <w:divsChild>
                                                            <w:div w:id="214589594">
                                                              <w:marLeft w:val="0"/>
                                                              <w:marRight w:val="0"/>
                                                              <w:marTop w:val="0"/>
                                                              <w:marBottom w:val="0"/>
                                                              <w:divBdr>
                                                                <w:top w:val="none" w:sz="0" w:space="0" w:color="auto"/>
                                                                <w:left w:val="none" w:sz="0" w:space="0" w:color="auto"/>
                                                                <w:bottom w:val="none" w:sz="0" w:space="0" w:color="auto"/>
                                                                <w:right w:val="none" w:sz="0" w:space="0" w:color="auto"/>
                                                              </w:divBdr>
                                                              <w:divsChild>
                                                                <w:div w:id="475293460">
                                                                  <w:marLeft w:val="0"/>
                                                                  <w:marRight w:val="0"/>
                                                                  <w:marTop w:val="0"/>
                                                                  <w:marBottom w:val="81"/>
                                                                  <w:divBdr>
                                                                    <w:top w:val="single" w:sz="4" w:space="0" w:color="EDEDED"/>
                                                                    <w:left w:val="single" w:sz="4" w:space="0" w:color="EDEDED"/>
                                                                    <w:bottom w:val="single" w:sz="4" w:space="0" w:color="EDEDED"/>
                                                                    <w:right w:val="single" w:sz="4" w:space="0" w:color="EDEDED"/>
                                                                  </w:divBdr>
                                                                  <w:divsChild>
                                                                    <w:div w:id="152306432">
                                                                      <w:marLeft w:val="0"/>
                                                                      <w:marRight w:val="0"/>
                                                                      <w:marTop w:val="0"/>
                                                                      <w:marBottom w:val="0"/>
                                                                      <w:divBdr>
                                                                        <w:top w:val="none" w:sz="0" w:space="0" w:color="auto"/>
                                                                        <w:left w:val="none" w:sz="0" w:space="0" w:color="auto"/>
                                                                        <w:bottom w:val="none" w:sz="0" w:space="0" w:color="auto"/>
                                                                        <w:right w:val="none" w:sz="0" w:space="0" w:color="auto"/>
                                                                      </w:divBdr>
                                                                      <w:divsChild>
                                                                        <w:div w:id="2058891081">
                                                                          <w:marLeft w:val="0"/>
                                                                          <w:marRight w:val="0"/>
                                                                          <w:marTop w:val="0"/>
                                                                          <w:marBottom w:val="0"/>
                                                                          <w:divBdr>
                                                                            <w:top w:val="none" w:sz="0" w:space="0" w:color="auto"/>
                                                                            <w:left w:val="none" w:sz="0" w:space="0" w:color="auto"/>
                                                                            <w:bottom w:val="none" w:sz="0" w:space="0" w:color="auto"/>
                                                                            <w:right w:val="none" w:sz="0" w:space="0" w:color="auto"/>
                                                                          </w:divBdr>
                                                                          <w:divsChild>
                                                                            <w:div w:id="2022312186">
                                                                              <w:marLeft w:val="0"/>
                                                                              <w:marRight w:val="0"/>
                                                                              <w:marTop w:val="0"/>
                                                                              <w:marBottom w:val="0"/>
                                                                              <w:divBdr>
                                                                                <w:top w:val="none" w:sz="0" w:space="0" w:color="auto"/>
                                                                                <w:left w:val="none" w:sz="0" w:space="0" w:color="auto"/>
                                                                                <w:bottom w:val="none" w:sz="0" w:space="0" w:color="auto"/>
                                                                                <w:right w:val="none" w:sz="0" w:space="0" w:color="auto"/>
                                                                              </w:divBdr>
                                                                              <w:divsChild>
                                                                                <w:div w:id="1427657253">
                                                                                  <w:marLeft w:val="138"/>
                                                                                  <w:marRight w:val="138"/>
                                                                                  <w:marTop w:val="0"/>
                                                                                  <w:marBottom w:val="0"/>
                                                                                  <w:divBdr>
                                                                                    <w:top w:val="none" w:sz="0" w:space="0" w:color="auto"/>
                                                                                    <w:left w:val="none" w:sz="0" w:space="0" w:color="auto"/>
                                                                                    <w:bottom w:val="none" w:sz="0" w:space="0" w:color="auto"/>
                                                                                    <w:right w:val="none" w:sz="0" w:space="0" w:color="auto"/>
                                                                                  </w:divBdr>
                                                                                  <w:divsChild>
                                                                                    <w:div w:id="2079866049">
                                                                                      <w:marLeft w:val="0"/>
                                                                                      <w:marRight w:val="0"/>
                                                                                      <w:marTop w:val="0"/>
                                                                                      <w:marBottom w:val="0"/>
                                                                                      <w:divBdr>
                                                                                        <w:top w:val="none" w:sz="0" w:space="0" w:color="auto"/>
                                                                                        <w:left w:val="none" w:sz="0" w:space="0" w:color="auto"/>
                                                                                        <w:bottom w:val="none" w:sz="0" w:space="0" w:color="auto"/>
                                                                                        <w:right w:val="none" w:sz="0" w:space="0" w:color="auto"/>
                                                                                      </w:divBdr>
                                                                                      <w:divsChild>
                                                                                        <w:div w:id="1136485486">
                                                                                          <w:marLeft w:val="0"/>
                                                                                          <w:marRight w:val="0"/>
                                                                                          <w:marTop w:val="0"/>
                                                                                          <w:marBottom w:val="0"/>
                                                                                          <w:divBdr>
                                                                                            <w:top w:val="none" w:sz="0" w:space="0" w:color="auto"/>
                                                                                            <w:left w:val="none" w:sz="0" w:space="0" w:color="auto"/>
                                                                                            <w:bottom w:val="none" w:sz="0" w:space="0" w:color="auto"/>
                                                                                            <w:right w:val="none" w:sz="0" w:space="0" w:color="auto"/>
                                                                                          </w:divBdr>
                                                                                          <w:divsChild>
                                                                                            <w:div w:id="3948093">
                                                                                              <w:marLeft w:val="0"/>
                                                                                              <w:marRight w:val="0"/>
                                                                                              <w:marTop w:val="0"/>
                                                                                              <w:marBottom w:val="0"/>
                                                                                              <w:divBdr>
                                                                                                <w:top w:val="none" w:sz="0" w:space="0" w:color="auto"/>
                                                                                                <w:left w:val="none" w:sz="0" w:space="0" w:color="auto"/>
                                                                                                <w:bottom w:val="none" w:sz="0" w:space="0" w:color="auto"/>
                                                                                                <w:right w:val="none" w:sz="0" w:space="0" w:color="auto"/>
                                                                                              </w:divBdr>
                                                                                            </w:div>
                                                                                            <w:div w:id="658966795">
                                                                                              <w:marLeft w:val="0"/>
                                                                                              <w:marRight w:val="0"/>
                                                                                              <w:marTop w:val="0"/>
                                                                                              <w:marBottom w:val="0"/>
                                                                                              <w:divBdr>
                                                                                                <w:top w:val="none" w:sz="0" w:space="0" w:color="auto"/>
                                                                                                <w:left w:val="none" w:sz="0" w:space="0" w:color="auto"/>
                                                                                                <w:bottom w:val="none" w:sz="0" w:space="0" w:color="auto"/>
                                                                                                <w:right w:val="none" w:sz="0" w:space="0" w:color="auto"/>
                                                                                              </w:divBdr>
                                                                                            </w:div>
                                                                                            <w:div w:id="14349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383418">
      <w:bodyDiv w:val="1"/>
      <w:marLeft w:val="0"/>
      <w:marRight w:val="0"/>
      <w:marTop w:val="0"/>
      <w:marBottom w:val="0"/>
      <w:divBdr>
        <w:top w:val="none" w:sz="0" w:space="0" w:color="auto"/>
        <w:left w:val="none" w:sz="0" w:space="0" w:color="auto"/>
        <w:bottom w:val="none" w:sz="0" w:space="0" w:color="auto"/>
        <w:right w:val="none" w:sz="0" w:space="0" w:color="auto"/>
      </w:divBdr>
      <w:divsChild>
        <w:div w:id="362752967">
          <w:marLeft w:val="480"/>
          <w:marRight w:val="0"/>
          <w:marTop w:val="120"/>
          <w:marBottom w:val="120"/>
          <w:divBdr>
            <w:top w:val="none" w:sz="0" w:space="0" w:color="auto"/>
            <w:left w:val="none" w:sz="0" w:space="0" w:color="auto"/>
            <w:bottom w:val="none" w:sz="0" w:space="0" w:color="auto"/>
            <w:right w:val="none" w:sz="0" w:space="0" w:color="auto"/>
          </w:divBdr>
        </w:div>
        <w:div w:id="117183592">
          <w:marLeft w:val="480"/>
          <w:marRight w:val="0"/>
          <w:marTop w:val="120"/>
          <w:marBottom w:val="120"/>
          <w:divBdr>
            <w:top w:val="none" w:sz="0" w:space="0" w:color="auto"/>
            <w:left w:val="none" w:sz="0" w:space="0" w:color="auto"/>
            <w:bottom w:val="none" w:sz="0" w:space="0" w:color="auto"/>
            <w:right w:val="none" w:sz="0" w:space="0" w:color="auto"/>
          </w:divBdr>
        </w:div>
      </w:divsChild>
    </w:div>
    <w:div w:id="1838181995">
      <w:bodyDiv w:val="1"/>
      <w:marLeft w:val="0"/>
      <w:marRight w:val="0"/>
      <w:marTop w:val="0"/>
      <w:marBottom w:val="0"/>
      <w:divBdr>
        <w:top w:val="none" w:sz="0" w:space="0" w:color="auto"/>
        <w:left w:val="none" w:sz="0" w:space="0" w:color="auto"/>
        <w:bottom w:val="none" w:sz="0" w:space="0" w:color="auto"/>
        <w:right w:val="none" w:sz="0" w:space="0" w:color="auto"/>
      </w:divBdr>
      <w:divsChild>
        <w:div w:id="284191166">
          <w:marLeft w:val="480"/>
          <w:marRight w:val="0"/>
          <w:marTop w:val="120"/>
          <w:marBottom w:val="120"/>
          <w:divBdr>
            <w:top w:val="none" w:sz="0" w:space="0" w:color="auto"/>
            <w:left w:val="none" w:sz="0" w:space="0" w:color="auto"/>
            <w:bottom w:val="none" w:sz="0" w:space="0" w:color="auto"/>
            <w:right w:val="none" w:sz="0" w:space="0" w:color="auto"/>
          </w:divBdr>
        </w:div>
        <w:div w:id="1034842099">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522CE9-F522-49F8-A876-0CDC1112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23207</Words>
  <Characters>132284</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Shoreland Zoning Ordinance for the Municipality of</vt:lpstr>
    </vt:vector>
  </TitlesOfParts>
  <Company/>
  <LinksUpToDate>false</LinksUpToDate>
  <CharactersWithSpaces>155181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Shoreland Zoning Ordinance for the Municipality of</dc:title>
  <dc:creator>Owner</dc:creator>
  <cp:lastModifiedBy>Robert Trabona</cp:lastModifiedBy>
  <cp:revision>6</cp:revision>
  <cp:lastPrinted>2026-04-28T20:36:00Z</cp:lastPrinted>
  <dcterms:created xsi:type="dcterms:W3CDTF">2026-06-13T19:01:00Z</dcterms:created>
  <dcterms:modified xsi:type="dcterms:W3CDTF">2026-06-13T19:06:00Z</dcterms:modified>
</cp:coreProperties>
</file>