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jc w:val="center"/>
        <w:rPr>
          <w:rFonts w:ascii="Times New Roman" w:cs="Times New Roman" w:hAnsi="Times New Roman" w:eastAsia="Times New Roman"/>
          <w:outline w:val="0"/>
          <w:color w:val="111111"/>
          <w:u w:val="single" w:color="111111"/>
          <w:shd w:val="clear" w:color="auto" w:fill="ffffff"/>
          <w14:textFill>
            <w14:solidFill>
              <w14:srgbClr w14:val="111111"/>
            </w14:solidFill>
          </w14:textFill>
        </w:rPr>
      </w:pPr>
      <w:r>
        <w:rPr>
          <w:rFonts w:ascii="Arial Unicode MS" w:hAnsi="Arial Unicode MS"/>
        </w:rPr>
        <w:br w:type="textWrapping"/>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Planning Board of Georgetown Maine</w:t>
      </w:r>
    </w:p>
    <w:p>
      <w:pPr>
        <w:pStyle w:val="Default"/>
        <w:jc w:val="center"/>
        <w:rPr>
          <w:rFonts w:ascii="Times New Roman" w:cs="Times New Roman" w:hAnsi="Times New Roman" w:eastAsia="Times New Roman"/>
          <w:outline w:val="0"/>
          <w:color w:val="111111"/>
          <w:sz w:val="24"/>
          <w:szCs w:val="24"/>
          <w:u w:val="single" w:color="111111"/>
          <w:shd w:val="clear" w:color="auto" w:fill="ffffff"/>
          <w14:textFill>
            <w14:solidFill>
              <w14:srgbClr w14:val="111111"/>
            </w14:solidFill>
          </w14:textFill>
        </w:rPr>
      </w:pPr>
      <w:r>
        <w:rPr>
          <w:rFonts w:ascii="Times New Roman" w:hAnsi="Times New Roman"/>
          <w:outline w:val="0"/>
          <w:color w:val="111111"/>
          <w:u w:val="single"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Minutes of the Meeting of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1</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July</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 2026</w:t>
      </w:r>
    </w:p>
    <w:p>
      <w:pPr>
        <w:pStyle w:val="Default"/>
        <w:rPr>
          <w:rFonts w:ascii="Times New Roman" w:cs="Times New Roman" w:hAnsi="Times New Roman" w:eastAsia="Times New Roman"/>
          <w:outline w:val="0"/>
          <w:color w:val="111111"/>
          <w:sz w:val="24"/>
          <w:szCs w:val="24"/>
          <w:u w:val="single" w:color="111111"/>
          <w:shd w:val="clear" w:color="auto" w:fill="ffffff"/>
          <w14:textFill>
            <w14:solidFill>
              <w14:srgbClr w14:val="111111"/>
            </w14:solidFill>
          </w14:textFill>
        </w:rPr>
      </w:pP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Present</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Vice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Chairman: </w:t>
        <w:tab/>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Terry Taylor </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Members: </w:t>
        <w:tab/>
        <w:tab/>
        <w:tab/>
        <w:t>Lisa Sabatine,</w:t>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Rufus Brown, David Trigg</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CEO: </w:t>
        <w:tab/>
        <w:tab/>
        <w:tab/>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Mike Field</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Selectboard Representative: </w:t>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Public:</w:t>
        <w:tab/>
      </w: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David Decato</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Ryan Decato</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Maxfield Knizeski</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Larry Hubbard</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Kimberly Hubbard</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Marina Riedel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Jennifer Collins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Jonathan Collins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John Wood</w:t>
      </w:r>
      <w:r>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tab/>
        <w:tab/>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Call to order</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w:t>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u w:color="111111"/>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I.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Vice </w:t>
      </w:r>
      <w:r>
        <w:rPr>
          <w:rFonts w:ascii="Times New Roman" w:hAnsi="Times New Roman"/>
          <w:u w:color="111111"/>
          <w:shd w:val="clear" w:color="auto" w:fill="ffffff"/>
          <w:rtl w:val="0"/>
          <w:lang w:val="en-US"/>
        </w:rPr>
        <w:t xml:space="preserve">Chairman </w:t>
      </w:r>
      <w:r>
        <w:rPr>
          <w:rFonts w:ascii="Times New Roman" w:hAnsi="Times New Roman"/>
          <w:u w:color="111111"/>
          <w:shd w:val="clear" w:color="auto" w:fill="ffffff"/>
          <w:rtl w:val="0"/>
          <w:lang w:val="en-US"/>
        </w:rPr>
        <w:t xml:space="preserve">Taylor Taylor </w:t>
      </w:r>
      <w:r>
        <w:rPr>
          <w:rFonts w:ascii="Times New Roman" w:hAnsi="Times New Roman"/>
          <w:u w:color="111111"/>
          <w:shd w:val="clear" w:color="auto" w:fill="ffffff"/>
          <w:rtl w:val="0"/>
          <w:lang w:val="en-US"/>
        </w:rPr>
        <w:t>called the Planning Board meeting to order at 7:00.</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rFonts w:ascii="Times New Roman" w:cs="Times New Roman" w:hAnsi="Times New Roman" w:eastAsia="Times New Roman"/>
          <w:b w:val="1"/>
          <w:bCs w:val="1"/>
          <w:outline w:val="0"/>
          <w:color w:val="111111"/>
          <w:sz w:val="24"/>
          <w:szCs w:val="24"/>
          <w:u w:val="single" w:color="111111"/>
          <w:shd w:val="clear" w:color="auto" w:fill="ffffff"/>
          <w14:textFill>
            <w14:solidFill>
              <w14:srgbClr w14:val="111111"/>
            </w14:solidFill>
          </w14:textFill>
        </w:rPr>
      </w:pPr>
      <w:r>
        <w:rPr>
          <w:rFonts w:ascii="Times New Roman" w:hAnsi="Times New Roman"/>
          <w:outline w:val="0"/>
          <w:color w:val="111111"/>
          <w:u w:color="111111"/>
          <w:rtl w:val="0"/>
          <w:lang w:val="en-US"/>
          <w14:textFill>
            <w14:solidFill>
              <w14:srgbClr w14:val="111111"/>
            </w14:solidFill>
          </w14:textFill>
        </w:rPr>
        <w:t xml:space="preserve">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 xml:space="preserve">Applications: </w:t>
      </w:r>
    </w:p>
    <w:p>
      <w:pPr>
        <w:pStyle w:val="Default"/>
      </w:pPr>
    </w:p>
    <w:p>
      <w:pPr>
        <w:pStyle w:val="Default"/>
        <w:numPr>
          <w:ilvl w:val="0"/>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Riedel Family Trust, Marina Riedel(U9/20) Application for an improved principal structure located at 22 South Bay Road. Maxfield reported the plan is to construct two dormers on the existing home. A bathroom and a reading nook will be added to the interior. The structure is in the Shoreland Zone. The plan does not involve expanding the footprint of the structure. The abutters have been notified. However the content of the notification was not provided in the packet and is needed. The site plan does not locate the well/septic. According to Mike it is a 3 bedroom house with a 3 bedroom septic. Maxfield added the location of the septic to the plot plan. The structure uses Indian Point water. Therefore a well is not indicated on the map.  Lisa</w:t>
      </w:r>
      <w:r>
        <w:rPr>
          <w:rFonts w:ascii="Times New Roman" w:hAnsi="Times New Roman"/>
          <w:sz w:val="24"/>
          <w:szCs w:val="24"/>
          <w:rtl w:val="0"/>
          <w:lang w:val="en-US"/>
        </w:rPr>
        <w:t xml:space="preserve"> motioned the application for U9/20 at 22 South Bay Road is complete pending the receipt of the letter mailed to abutters. Dave seconded. After no additional discussion the motion passed 4-0. Lisa motioned to approve the application for U9/20 at 22 South Bay Road pending the receipt of the letter mailed to abutters, and grant permit number 26-09. Dave seconded. </w:t>
      </w:r>
      <w:r>
        <w:rPr>
          <w:rFonts w:ascii="Times New Roman" w:hAnsi="Times New Roman"/>
          <w:sz w:val="24"/>
          <w:szCs w:val="24"/>
          <w:rtl w:val="0"/>
          <w:lang w:val="en-US"/>
        </w:rPr>
        <w:t xml:space="preserve">After no additional discussion the motion passed </w:t>
      </w:r>
      <w:r>
        <w:rPr>
          <w:rFonts w:ascii="Times New Roman" w:hAnsi="Times New Roman"/>
          <w:sz w:val="24"/>
          <w:szCs w:val="24"/>
          <w:rtl w:val="0"/>
          <w:lang w:val="en-US"/>
        </w:rPr>
        <w:t>4</w:t>
      </w:r>
      <w:r>
        <w:rPr>
          <w:rFonts w:ascii="Times New Roman" w:hAnsi="Times New Roman"/>
          <w:sz w:val="24"/>
          <w:szCs w:val="24"/>
          <w:rtl w:val="0"/>
          <w:lang w:val="en-US"/>
        </w:rPr>
        <w:t>-0.</w:t>
      </w:r>
    </w:p>
    <w:p>
      <w:pPr>
        <w:pStyle w:val="Default"/>
        <w:numPr>
          <w:ilvl w:val="0"/>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David/Janice Decato (R11/52) Application for a secondary dwelling unit located at 102 Soldier Point Road. Ryan Decato reported they are looking to put an addition in the form of a dormer on an existing garage that is 46</w:t>
      </w:r>
      <w:r>
        <w:rPr>
          <w:rFonts w:ascii="Times New Roman" w:hAnsi="Times New Roman" w:hint="default"/>
          <w:sz w:val="24"/>
          <w:szCs w:val="24"/>
          <w:rtl w:val="0"/>
          <w:lang w:val="en-US"/>
        </w:rPr>
        <w:t>’</w:t>
      </w:r>
      <w:r>
        <w:rPr>
          <w:rFonts w:ascii="Times New Roman" w:hAnsi="Times New Roman"/>
          <w:sz w:val="24"/>
          <w:szCs w:val="24"/>
          <w:rtl w:val="0"/>
          <w:lang w:val="en-US"/>
        </w:rPr>
        <w:t>x36</w:t>
      </w:r>
      <w:r>
        <w:rPr>
          <w:rFonts w:ascii="Times New Roman" w:hAnsi="Times New Roman" w:hint="default"/>
          <w:sz w:val="24"/>
          <w:szCs w:val="24"/>
          <w:rtl w:val="0"/>
          <w:lang w:val="en-US"/>
        </w:rPr>
        <w:t>’</w:t>
      </w:r>
      <w:r>
        <w:rPr>
          <w:rFonts w:ascii="Times New Roman" w:hAnsi="Times New Roman"/>
          <w:sz w:val="24"/>
          <w:szCs w:val="24"/>
          <w:rtl w:val="0"/>
          <w:lang w:val="en-US"/>
        </w:rPr>
        <w:t>. The dormer will contain two bedrooms and 1 and 1/2 baths. A septic plan has been submitted. Terry identified the new and existing portions of the building on the plan with Ryan</w:t>
      </w:r>
      <w:r>
        <w:rPr>
          <w:rFonts w:ascii="Times New Roman" w:hAnsi="Times New Roman" w:hint="default"/>
          <w:sz w:val="24"/>
          <w:szCs w:val="24"/>
          <w:rtl w:val="0"/>
          <w:lang w:val="en-US"/>
        </w:rPr>
        <w:t>’</w:t>
      </w:r>
      <w:r>
        <w:rPr>
          <w:rFonts w:ascii="Times New Roman" w:hAnsi="Times New Roman"/>
          <w:sz w:val="24"/>
          <w:szCs w:val="24"/>
          <w:rtl w:val="0"/>
          <w:lang w:val="en-US"/>
        </w:rPr>
        <w:t xml:space="preserve">s permission. They will be installing a new septic. There are 2 existing wells on the property. A more accurate drawing of the </w:t>
      </w:r>
      <w:r>
        <w:rPr>
          <w:rFonts w:ascii="Times New Roman" w:hAnsi="Times New Roman" w:hint="default"/>
          <w:sz w:val="24"/>
          <w:szCs w:val="24"/>
          <w:rtl w:val="0"/>
          <w:lang w:val="en-US"/>
        </w:rPr>
        <w:t>“</w:t>
      </w:r>
      <w:r>
        <w:rPr>
          <w:rFonts w:ascii="Times New Roman" w:hAnsi="Times New Roman"/>
          <w:sz w:val="24"/>
          <w:szCs w:val="24"/>
          <w:rtl w:val="0"/>
          <w:lang w:val="en-US"/>
        </w:rPr>
        <w:t>camp</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 existing building) is needed on the plot plan. The first floor of the garage will be used as storage. Lisa motioned the application for R11/52 at 102 Soldier Point Road is complete pending the receipt of the layout of the structure identified as </w:t>
      </w:r>
      <w:r>
        <w:rPr>
          <w:rFonts w:ascii="Times New Roman" w:hAnsi="Times New Roman" w:hint="default"/>
          <w:sz w:val="24"/>
          <w:szCs w:val="24"/>
          <w:rtl w:val="0"/>
          <w:lang w:val="en-US"/>
        </w:rPr>
        <w:t>“</w:t>
      </w:r>
      <w:r>
        <w:rPr>
          <w:rFonts w:ascii="Times New Roman" w:hAnsi="Times New Roman"/>
          <w:sz w:val="24"/>
          <w:szCs w:val="24"/>
          <w:rtl w:val="0"/>
          <w:lang w:val="en-US"/>
        </w:rPr>
        <w:t>camp</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that it is delineated on the plot plan.  Rufus seconded. After no additional discussion the motion passed 4-0. Lisa motioned to approve the application for R11/52 at 102 Soldier Point Road and grant permit number 26-10 pending the receipt of the layout of the structure identified as  </w:t>
      </w:r>
      <w:r>
        <w:rPr>
          <w:rFonts w:ascii="Times New Roman" w:hAnsi="Times New Roman" w:hint="default"/>
          <w:sz w:val="24"/>
          <w:szCs w:val="24"/>
          <w:rtl w:val="0"/>
          <w:lang w:val="en-US"/>
        </w:rPr>
        <w:t>“</w:t>
      </w:r>
      <w:r>
        <w:rPr>
          <w:rFonts w:ascii="Times New Roman" w:hAnsi="Times New Roman"/>
          <w:sz w:val="24"/>
          <w:szCs w:val="24"/>
          <w:rtl w:val="0"/>
          <w:lang w:val="en-US"/>
        </w:rPr>
        <w:t>camp</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that the </w:t>
      </w:r>
      <w:r>
        <w:rPr>
          <w:rFonts w:ascii="Times New Roman" w:hAnsi="Times New Roman" w:hint="default"/>
          <w:sz w:val="24"/>
          <w:szCs w:val="24"/>
          <w:rtl w:val="0"/>
          <w:lang w:val="en-US"/>
        </w:rPr>
        <w:t>“</w:t>
      </w:r>
      <w:r>
        <w:rPr>
          <w:rFonts w:ascii="Times New Roman" w:hAnsi="Times New Roman"/>
          <w:sz w:val="24"/>
          <w:szCs w:val="24"/>
          <w:rtl w:val="0"/>
          <w:lang w:val="en-US"/>
        </w:rPr>
        <w:t>camp</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is delineated on the plot plan. Dave seconded. </w:t>
      </w:r>
      <w:r>
        <w:rPr>
          <w:rFonts w:ascii="Times New Roman" w:hAnsi="Times New Roman"/>
          <w:sz w:val="24"/>
          <w:szCs w:val="24"/>
          <w:rtl w:val="0"/>
          <w:lang w:val="en-US"/>
        </w:rPr>
        <w:t xml:space="preserve">After no additional discussion the motion passed </w:t>
      </w:r>
      <w:r>
        <w:rPr>
          <w:rFonts w:ascii="Times New Roman" w:hAnsi="Times New Roman"/>
          <w:sz w:val="24"/>
          <w:szCs w:val="24"/>
          <w:rtl w:val="0"/>
          <w:lang w:val="en-US"/>
        </w:rPr>
        <w:t>4</w:t>
      </w:r>
      <w:r>
        <w:rPr>
          <w:rFonts w:ascii="Times New Roman" w:hAnsi="Times New Roman"/>
          <w:sz w:val="24"/>
          <w:szCs w:val="24"/>
          <w:rtl w:val="0"/>
          <w:lang w:val="en-US"/>
        </w:rPr>
        <w:t>-0.</w:t>
      </w:r>
    </w:p>
    <w:p>
      <w:pPr>
        <w:pStyle w:val="Default"/>
        <w:numPr>
          <w:ilvl w:val="0"/>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Larry/Kimberly Hubbard (U10/3) Application for an improved principal structure located at 4 Harmons Harbor Rd. Larry explained they</w:t>
      </w:r>
      <w:r>
        <w:rPr>
          <w:rFonts w:ascii="Times New Roman" w:hAnsi="Times New Roman" w:hint="default"/>
          <w:sz w:val="24"/>
          <w:szCs w:val="24"/>
          <w:rtl w:val="0"/>
          <w:lang w:val="en-US"/>
        </w:rPr>
        <w:t>’</w:t>
      </w:r>
      <w:r>
        <w:rPr>
          <w:rFonts w:ascii="Times New Roman" w:hAnsi="Times New Roman"/>
          <w:sz w:val="24"/>
          <w:szCs w:val="24"/>
          <w:rtl w:val="0"/>
          <w:lang w:val="en-US"/>
        </w:rPr>
        <w:t>d like to put a shed roof (single slope) with an open porch on the front. Larry reported the width will be 2</w:t>
      </w:r>
      <w:r>
        <w:rPr>
          <w:rFonts w:ascii="Times New Roman" w:hAnsi="Times New Roman" w:hint="default"/>
          <w:sz w:val="24"/>
          <w:szCs w:val="24"/>
          <w:rtl w:val="0"/>
          <w:lang w:val="en-US"/>
        </w:rPr>
        <w:t xml:space="preserve">’ </w:t>
      </w:r>
      <w:r>
        <w:rPr>
          <w:rFonts w:ascii="Times New Roman" w:hAnsi="Times New Roman"/>
          <w:sz w:val="24"/>
          <w:szCs w:val="24"/>
          <w:rtl w:val="0"/>
          <w:lang w:val="en-US"/>
        </w:rPr>
        <w:t>less than is indicated on drawing. With Larry</w:t>
      </w:r>
      <w:r>
        <w:rPr>
          <w:rFonts w:ascii="Times New Roman" w:hAnsi="Times New Roman" w:hint="default"/>
          <w:sz w:val="24"/>
          <w:szCs w:val="24"/>
          <w:rtl w:val="0"/>
          <w:lang w:val="en-US"/>
        </w:rPr>
        <w:t>’</w:t>
      </w:r>
      <w:r>
        <w:rPr>
          <w:rFonts w:ascii="Times New Roman" w:hAnsi="Times New Roman"/>
          <w:sz w:val="24"/>
          <w:szCs w:val="24"/>
          <w:rtl w:val="0"/>
          <w:lang w:val="en-US"/>
        </w:rPr>
        <w:t>s permission, Terry made the change on the plan. There is a second lot adjacent with a septic system, a well and an A frame structure. The septic plan on the existing application was approved in 1995 for gray water only. Larry indicated he plans to get a composting toilet for the structure. He was advised a permit is required from the CEO. It is unclear from the drawings provided what is the existing structure and what is being added. In addition the elevation of the proposed addition is unclear. The gray water system has not been used for over 18 months. Lisa motioned to table the application for U10/3 at 4 Harmons Harbor Road with the recommendation that an accurate plan be provided that shows the elevation of the proposed addition in relation to the exiting building, and an inspection by of the gray water system by a licensed professional.  Rufus seconded. After no additional discussion the motion passed 4-0.</w:t>
      </w:r>
    </w:p>
    <w:p>
      <w:pPr>
        <w:pStyle w:val="Default"/>
        <w:bidi w:val="0"/>
        <w:ind w:left="0" w:right="0" w:firstLine="0"/>
        <w:jc w:val="left"/>
        <w:rPr>
          <w:rFonts w:ascii="Times New Roman" w:cs="Times New Roman" w:hAnsi="Times New Roman" w:eastAsia="Times New Roman"/>
          <w:sz w:val="24"/>
          <w:szCs w:val="24"/>
          <w:rtl w:val="0"/>
        </w:rPr>
      </w:pPr>
    </w:p>
    <w:p>
      <w:pPr>
        <w:pStyle w:val="Default"/>
        <w:rPr>
          <w:rFonts w:ascii="Times New Roman" w:cs="Times New Roman" w:hAnsi="Times New Roman" w:eastAsia="Times New Roman"/>
          <w:sz w:val="24"/>
          <w:szCs w:val="24"/>
        </w:rPr>
      </w:pPr>
      <w:r>
        <w:rPr>
          <w:rtl w:val="0"/>
          <w:lang w:val="en-US"/>
        </w:rPr>
        <w:t xml:space="preserve">III </w:t>
      </w:r>
      <w:r>
        <w:rPr>
          <w:rFonts w:ascii="Times New Roman" w:hAnsi="Times New Roman"/>
          <w:b w:val="1"/>
          <w:bCs w:val="1"/>
          <w:sz w:val="24"/>
          <w:szCs w:val="24"/>
          <w:u w:val="single"/>
          <w:rtl w:val="0"/>
          <w:lang w:val="en-US"/>
        </w:rPr>
        <w:t>Minutes</w:t>
      </w:r>
      <w:r>
        <w:rPr>
          <w:rFonts w:ascii="Times New Roman" w:hAnsi="Times New Roman"/>
          <w:sz w:val="24"/>
          <w:szCs w:val="24"/>
          <w:rtl w:val="0"/>
          <w:lang w:val="en-US"/>
        </w:rPr>
        <w:t>:</w:t>
      </w:r>
    </w:p>
    <w:p>
      <w:pPr>
        <w:pStyle w:val="Default"/>
        <w:rPr>
          <w:rFonts w:ascii="Times New Roman" w:cs="Times New Roman" w:hAnsi="Times New Roman" w:eastAsia="Times New Roman"/>
          <w:b w:val="1"/>
          <w:bCs w:val="1"/>
          <w:outline w:val="0"/>
          <w:color w:val="111111"/>
          <w:sz w:val="24"/>
          <w:szCs w:val="24"/>
          <w:u w:val="single" w:color="111111"/>
          <w:shd w:val="clear" w:color="auto" w:fill="ffffff"/>
          <w14:textFill>
            <w14:solidFill>
              <w14:srgbClr w14:val="111111"/>
            </w14:solidFill>
          </w14:textFill>
        </w:rPr>
      </w:pPr>
    </w:p>
    <w:p>
      <w:pPr>
        <w:pStyle w:val="Default"/>
        <w:numPr>
          <w:ilvl w:val="0"/>
          <w:numId w:val="4"/>
        </w:numPr>
        <w:bidi w:val="0"/>
        <w:ind w:right="0"/>
        <w:jc w:val="left"/>
        <w:rPr>
          <w:sz w:val="24"/>
          <w:szCs w:val="24"/>
          <w:rtl w:val="0"/>
          <w:lang w:val="en-US"/>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Review and approve minutes</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of</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the meeting of</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June 17, 2026. Rufus</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moved to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table</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the minutes of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the June 17,</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2026</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until Pam is available</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Dave seconded.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After no additional discussion the motion passed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4</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-0</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u w:color="111111"/>
          <w:shd w:val="clear" w:color="auto" w:fill="ffffff"/>
          <w:rtl w:val="0"/>
          <w:lang w:val="en-US"/>
          <w14:textFill>
            <w14:solidFill>
              <w14:srgbClr w14:val="111111"/>
            </w14:solidFill>
          </w14:textFill>
        </w:rPr>
        <w:t xml:space="preserve">IV.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Old Business:</w:t>
      </w:r>
    </w:p>
    <w:p>
      <w:pPr>
        <w:pStyle w:val="Default"/>
        <w:bidi w:val="0"/>
        <w:ind w:left="0" w:right="0" w:firstLine="0"/>
        <w:jc w:val="left"/>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pPr>
    </w:p>
    <w:p>
      <w:pPr>
        <w:pStyle w:val="Default"/>
        <w:numPr>
          <w:ilvl w:val="0"/>
          <w:numId w:val="6"/>
        </w:numPr>
        <w:bidi w:val="0"/>
        <w:ind w:right="0"/>
        <w:jc w:val="left"/>
        <w:rPr>
          <w:rFonts w:ascii="Times New Roman" w:hAnsi="Times New Roman"/>
          <w:outline w:val="0"/>
          <w:color w:val="111111"/>
          <w:sz w:val="24"/>
          <w:szCs w:val="24"/>
          <w:rtl w:val="0"/>
          <w:lang w:val="en-US"/>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John Wood joined the meeting to clarify a couple of small changes to the James</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s subdivision so that he can then record it. John noted the cemetery was omitted from the subdivision plan. He has added it. He also added a note relative to the </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non tangent</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curves on the plan. </w:t>
      </w:r>
    </w:p>
    <w:p>
      <w:pPr>
        <w:pStyle w:val="Default"/>
        <w:bidi w:val="0"/>
        <w:ind w:left="0" w:right="0" w:firstLine="0"/>
        <w:jc w:val="left"/>
        <w:rPr>
          <w:rFonts w:ascii="Times New Roman" w:cs="Times New Roman" w:hAnsi="Times New Roman" w:eastAsia="Times New Roman"/>
          <w:outline w:val="0"/>
          <w:color w:val="111111"/>
          <w:sz w:val="24"/>
          <w:szCs w:val="24"/>
          <w:u w:color="111111"/>
          <w:rtl w:val="0"/>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r>
        <w:rPr>
          <w:rFonts w:ascii="Times New Roman" w:hAnsi="Times New Roman"/>
          <w:outline w:val="0"/>
          <w:color w:val="111111"/>
          <w:u w:color="111111"/>
          <w:rtl w:val="0"/>
          <w:lang w:val="en-US"/>
          <w14:textFill>
            <w14:solidFill>
              <w14:srgbClr w14:val="111111"/>
            </w14:solidFill>
          </w14:textFill>
        </w:rPr>
        <w:t xml:space="preserve">V.  </w:t>
      </w:r>
      <w:r>
        <w:rPr>
          <w:rFonts w:ascii="Times New Roman" w:hAnsi="Times New Roman"/>
          <w:b w:val="1"/>
          <w:bCs w:val="1"/>
          <w:outline w:val="0"/>
          <w:color w:val="111111"/>
          <w:sz w:val="24"/>
          <w:szCs w:val="24"/>
          <w:u w:val="single" w:color="111111"/>
          <w:rtl w:val="0"/>
          <w:lang w:val="en-US"/>
          <w14:textFill>
            <w14:solidFill>
              <w14:srgbClr w14:val="111111"/>
            </w14:solidFill>
          </w14:textFill>
        </w:rPr>
        <w:t>New Business</w:t>
      </w:r>
      <w:r>
        <w:rPr>
          <w:rFonts w:ascii="Times New Roman" w:hAnsi="Times New Roman"/>
          <w:outline w:val="0"/>
          <w:color w:val="111111"/>
          <w:sz w:val="24"/>
          <w:szCs w:val="24"/>
          <w:u w:color="111111"/>
          <w:rtl w:val="0"/>
          <w:lang w:val="en-US"/>
          <w14:textFill>
            <w14:solidFill>
              <w14:srgbClr w14:val="111111"/>
            </w14:solidFill>
          </w14:textFill>
        </w:rPr>
        <w:t>:</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numPr>
          <w:ilvl w:val="0"/>
          <w:numId w:val="7"/>
        </w:numPr>
        <w:rPr>
          <w:rFonts w:ascii="Times New Roman" w:hAnsi="Times New Roman"/>
          <w:outline w:val="0"/>
          <w:color w:val="111111"/>
          <w:sz w:val="24"/>
          <w:szCs w:val="24"/>
          <w:u w:color="111111"/>
          <w:lang w:val="en-US"/>
          <w14:textFill>
            <w14:solidFill>
              <w14:srgbClr w14:val="111111"/>
            </w14:solidFill>
          </w14:textFill>
        </w:rPr>
      </w:pPr>
      <w:r>
        <w:rPr>
          <w:rFonts w:ascii="Times New Roman" w:hAnsi="Times New Roman"/>
          <w:outline w:val="0"/>
          <w:color w:val="111111"/>
          <w:sz w:val="24"/>
          <w:szCs w:val="24"/>
          <w:u w:color="111111"/>
          <w:rtl w:val="0"/>
          <w:lang w:val="en-US"/>
          <w14:textFill>
            <w14:solidFill>
              <w14:srgbClr w14:val="111111"/>
            </w14:solidFill>
          </w14:textFill>
        </w:rPr>
        <w:t>Meeting with the Select Board to be scheduled. Should we discuss how to address topics that may be concerning to the community and how do we best alert the voters for the early discussions. What is the vision of the Select Board going forward and what is the role of the Planning Board? Should the town be addressing the comprehensive plan? Does the town need to have something in place to address large scale commercial development?</w:t>
      </w:r>
    </w:p>
    <w:p>
      <w:pPr>
        <w:pStyle w:val="Default"/>
        <w:numPr>
          <w:ilvl w:val="0"/>
          <w:numId w:val="6"/>
        </w:numPr>
        <w:rPr>
          <w:rFonts w:ascii="Times New Roman" w:hAnsi="Times New Roman"/>
          <w:outline w:val="0"/>
          <w:color w:val="111111"/>
          <w:sz w:val="24"/>
          <w:szCs w:val="24"/>
          <w:u w:color="111111"/>
          <w:lang w:val="en-US"/>
          <w14:textFill>
            <w14:solidFill>
              <w14:srgbClr w14:val="111111"/>
            </w14:solidFill>
          </w14:textFill>
        </w:rPr>
      </w:pPr>
      <w:r>
        <w:rPr>
          <w:rFonts w:ascii="Times New Roman" w:hAnsi="Times New Roman"/>
          <w:outline w:val="0"/>
          <w:color w:val="111111"/>
          <w:sz w:val="24"/>
          <w:szCs w:val="24"/>
          <w:u w:color="111111"/>
          <w:rtl w:val="0"/>
          <w:lang w:val="en-US"/>
          <w14:textFill>
            <w14:solidFill>
              <w14:srgbClr w14:val="111111"/>
            </w14:solidFill>
          </w14:textFill>
        </w:rPr>
        <w:t xml:space="preserve">Do we need an ordinance to address data centers in town? </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u w:color="111111"/>
        </w:rPr>
      </w:pPr>
      <w:r>
        <w:rPr>
          <w:rFonts w:ascii="Times New Roman" w:hAnsi="Times New Roman"/>
          <w:outline w:val="0"/>
          <w:color w:val="111111"/>
          <w:sz w:val="24"/>
          <w:szCs w:val="24"/>
          <w:u w:color="111111"/>
          <w:rtl w:val="0"/>
          <w:lang w:val="en-US"/>
          <w14:textFill>
            <w14:solidFill>
              <w14:srgbClr w14:val="111111"/>
            </w14:solidFill>
          </w14:textFill>
        </w:rPr>
        <w:t xml:space="preserve"> VI. </w:t>
      </w:r>
      <w:r>
        <w:rPr>
          <w:rFonts w:ascii="Times New Roman" w:hAnsi="Times New Roman"/>
          <w:b w:val="1"/>
          <w:bCs w:val="1"/>
          <w:outline w:val="0"/>
          <w:color w:val="111111"/>
          <w:sz w:val="24"/>
          <w:szCs w:val="24"/>
          <w:u w:val="single" w:color="111111"/>
          <w:rtl w:val="0"/>
          <w:lang w:val="en-US"/>
          <w14:textFill>
            <w14:solidFill>
              <w14:srgbClr w14:val="111111"/>
            </w14:solidFill>
          </w14:textFill>
        </w:rPr>
        <w:t>Other</w:t>
      </w:r>
      <w:r>
        <w:rPr>
          <w:rFonts w:ascii="Times New Roman" w:hAnsi="Times New Roman"/>
          <w:outline w:val="0"/>
          <w:color w:val="111111"/>
          <w:sz w:val="24"/>
          <w:szCs w:val="24"/>
          <w:u w:color="111111"/>
          <w:rtl w:val="0"/>
          <w:lang w:val="en-US"/>
          <w14:textFill>
            <w14:solidFill>
              <w14:srgbClr w14:val="111111"/>
            </w14:solidFill>
          </w14:textFill>
        </w:rPr>
        <w:t xml:space="preserve"> </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u w:color="111111"/>
          <w:rtl w:val="0"/>
          <w:lang w:val="en-US"/>
          <w14:textFill>
            <w14:solidFill>
              <w14:srgbClr w14:val="111111"/>
            </w14:solidFill>
          </w14:textFill>
        </w:rPr>
        <w:t xml:space="preserve">VII.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Public Comment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VIII.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Adjourn</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u w:color="111111"/>
          <w:shd w:val="clear" w:color="auto" w:fill="ffffff"/>
          <w:rtl w:val="0"/>
          <w:lang w:val="en-US"/>
          <w14:textFill>
            <w14:solidFill>
              <w14:srgbClr w14:val="111111"/>
            </w14:solidFill>
          </w14:textFill>
        </w:rPr>
        <w:t>Lisa</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motioned to adjourn the meeting at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8:02</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Rufus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seconded the motion. After no additional discussion the motion passed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4</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-0. </w:t>
      </w:r>
    </w:p>
    <w:p>
      <w:pPr>
        <w:pStyle w:val="Default"/>
        <w:rPr>
          <w:rFonts w:ascii="Times New Roman" w:cs="Times New Roman" w:hAnsi="Times New Roman" w:eastAsia="Times New Roman"/>
          <w:outline w:val="0"/>
          <w:color w:val="111111"/>
          <w:u w:color="111111"/>
          <w:shd w:val="clear" w:color="auto" w:fill="ffffff"/>
          <w14:textFill>
            <w14:solidFill>
              <w14:srgbClr w14:val="111111"/>
            </w14:solidFill>
          </w14:textFill>
        </w:rPr>
      </w:pPr>
    </w:p>
    <w:p>
      <w:pPr>
        <w:pStyle w:val="Default"/>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The Planning Board meets at the Town Office on the first and third Wednesday of the month at 7:00pm. Other meetings are scheduled and announced, as circumstances require. Members of the public are welcome. A full audio recording is available upon request at the Town Office. The next regular meeting of the Planning Board will be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July 15</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2026 at 7pm.</w:t>
      </w:r>
    </w:p>
    <w:sectPr>
      <w:headerReference w:type="default" r:id="rId4"/>
      <w:footerReference w:type="default" r:id="rId5"/>
      <w:pgSz w:w="12240" w:h="15840" w:orient="portrait"/>
      <w:pgMar w:top="720" w:right="1440" w:bottom="72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
  </w:abstractNum>
  <w:abstractNum w:abstractNumId="1">
    <w:multiLevelType w:val="hybridMultilevel"/>
    <w:styleLink w:val="Lettered"/>
    <w:lvl w:ilvl="0">
      <w:start w:val="1"/>
      <w:numFmt w:val="upperLetter"/>
      <w:suff w:val="tab"/>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Lettered.1"/>
  </w:abstractNum>
  <w:abstractNum w:abstractNumId="3">
    <w:multiLevelType w:val="hybridMultilevel"/>
    <w:styleLink w:val="Lettered.1"/>
    <w:lvl w:ilvl="0">
      <w:start w:val="1"/>
      <w:numFmt w:val="upperLetter"/>
      <w:suff w:val="tab"/>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315" w:hanging="31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315" w:hanging="31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315" w:hanging="31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315" w:hanging="31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315" w:hanging="31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315" w:hanging="31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315" w:hanging="31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315" w:hanging="31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Lettered.0"/>
  </w:abstractNum>
  <w:abstractNum w:abstractNumId="5">
    <w:multiLevelType w:val="hybridMultilevel"/>
    <w:styleLink w:val="Lettered.0"/>
    <w:lvl w:ilvl="0">
      <w:start w:val="1"/>
      <w:numFmt w:val="upperLetter"/>
      <w:suff w:val="tab"/>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Lettered">
    <w:name w:val="Lettered"/>
    <w:pPr>
      <w:numPr>
        <w:numId w:val="1"/>
      </w:numPr>
    </w:pPr>
  </w:style>
  <w:style w:type="numbering" w:styleId="Lettered.1">
    <w:name w:val="Lettered.1"/>
    <w:pPr>
      <w:numPr>
        <w:numId w:val="3"/>
      </w:numPr>
    </w:pPr>
  </w:style>
  <w:style w:type="numbering" w:styleId="Lettered.0">
    <w:name w:val="Lettered.0"/>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