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jc w:val="center"/>
        <w:rPr>
          <w:rFonts w:ascii="Times New Roman" w:cs="Times New Roman" w:hAnsi="Times New Roman" w:eastAsia="Times New Roman"/>
          <w:outline w:val="0"/>
          <w:color w:val="111111"/>
          <w:u w:val="single" w:color="111111"/>
          <w:shd w:val="clear" w:color="auto" w:fill="ffffff"/>
          <w14:textFill>
            <w14:solidFill>
              <w14:srgbClr w14:val="111111"/>
            </w14:solidFill>
          </w14:textFill>
        </w:rPr>
      </w:pPr>
      <w:r>
        <w:rPr>
          <w:rFonts w:ascii="Arial Unicode MS" w:hAnsi="Arial Unicode MS"/>
        </w:rPr>
        <w:br w:type="textWrapping"/>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Planning Board of Georgetown Maine</w:t>
      </w:r>
    </w:p>
    <w:p>
      <w:pPr>
        <w:pStyle w:val="Default"/>
        <w:jc w:val="center"/>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Minutes of the Meeting of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29</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July</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 xml:space="preserve"> 2026</w:t>
      </w:r>
    </w:p>
    <w:p>
      <w:pPr>
        <w:pStyle w:val="Default"/>
        <w:rPr>
          <w:rFonts w:ascii="Times New Roman" w:cs="Times New Roman" w:hAnsi="Times New Roman" w:eastAsia="Times New Roman"/>
          <w:outline w:val="0"/>
          <w:color w:val="111111"/>
          <w:sz w:val="24"/>
          <w:szCs w:val="24"/>
          <w:u w:val="single"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Present</w:t>
      </w:r>
      <w:r>
        <w:rPr>
          <w:rFonts w:ascii="Times New Roman" w:hAnsi="Times New Roman"/>
          <w:outline w:val="0"/>
          <w:color w:val="111111"/>
          <w:sz w:val="24"/>
          <w:szCs w:val="24"/>
          <w:u w:val="single" w:color="111111"/>
          <w:shd w:val="clear" w:color="auto" w:fill="ffffff"/>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Vice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Chairman: </w:t>
        <w:tab/>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Bob Trabona</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Members: </w:t>
        <w:tab/>
        <w:tab/>
        <w:tab/>
        <w:t>Lisa Sabatine,</w:t>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Rufus Brown, Terry Taylor, Pam Gunnell</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rtl w:val="0"/>
          <w14:textFill>
            <w14:solidFill>
              <w14:srgbClr w14:val="111111"/>
            </w14:solidFill>
          </w14:textFill>
        </w:rPr>
        <w:tab/>
        <w:tab/>
        <w:tab/>
        <w:tab/>
        <w:t>David Trigg (alternate)</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CEO: </w:t>
        <w:tab/>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Selectboard Representative: </w:t>
        <w:tab/>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Katie Goodwin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Public:</w:t>
        <w:tab/>
      </w: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tab/>
        <w:tab/>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Call to order</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w:t>
        <w:tab/>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I.  </w:t>
      </w:r>
      <w:r>
        <w:rPr>
          <w:rFonts w:ascii="Times New Roman" w:hAnsi="Times New Roman"/>
          <w:u w:color="111111"/>
          <w:shd w:val="clear" w:color="auto" w:fill="ffffff"/>
          <w:rtl w:val="0"/>
          <w:lang w:val="en-US"/>
        </w:rPr>
        <w:t xml:space="preserve">Chairman </w:t>
      </w:r>
      <w:r>
        <w:rPr>
          <w:rFonts w:ascii="Times New Roman" w:hAnsi="Times New Roman"/>
          <w:u w:color="111111"/>
          <w:shd w:val="clear" w:color="auto" w:fill="ffffff"/>
          <w:rtl w:val="0"/>
          <w:lang w:val="en-US"/>
        </w:rPr>
        <w:t xml:space="preserve">Bob Trabona </w:t>
      </w:r>
      <w:r>
        <w:rPr>
          <w:rFonts w:ascii="Times New Roman" w:hAnsi="Times New Roman"/>
          <w:u w:color="111111"/>
          <w:shd w:val="clear" w:color="auto" w:fill="ffffff"/>
          <w:rtl w:val="0"/>
          <w:lang w:val="en-US"/>
        </w:rPr>
        <w:t xml:space="preserve">called the Planning Board meeting to order at </w:t>
      </w:r>
      <w:r>
        <w:rPr>
          <w:rFonts w:ascii="Times New Roman" w:hAnsi="Times New Roman"/>
          <w:u w:color="111111"/>
          <w:shd w:val="clear" w:color="auto" w:fill="ffffff"/>
          <w:rtl w:val="0"/>
          <w:lang w:val="en-US"/>
        </w:rPr>
        <w:t>9</w:t>
      </w:r>
      <w:r>
        <w:rPr>
          <w:rFonts w:ascii="Times New Roman" w:hAnsi="Times New Roman"/>
          <w:u w:color="111111"/>
          <w:shd w:val="clear" w:color="auto" w:fill="ffffff"/>
          <w:rtl w:val="0"/>
          <w:lang w:val="en-US"/>
        </w:rPr>
        <w:t>:00</w:t>
      </w:r>
      <w:r>
        <w:rPr>
          <w:rFonts w:ascii="Times New Roman" w:hAnsi="Times New Roman"/>
          <w:u w:color="111111"/>
          <w:shd w:val="clear" w:color="auto" w:fill="ffffff"/>
          <w:rtl w:val="0"/>
          <w:lang w:val="en-US"/>
        </w:rPr>
        <w:t>am</w:t>
      </w:r>
      <w:r>
        <w:rPr>
          <w:rFonts w:ascii="Times New Roman" w:hAnsi="Times New Roman"/>
          <w:u w:color="111111"/>
          <w:shd w:val="clear" w:color="auto" w:fill="ffffff"/>
          <w:rtl w:val="0"/>
          <w:lang w:val="en-US"/>
        </w:rPr>
        <w:t>.</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pPr>
      <w:r>
        <w:rPr>
          <w:rFonts w:ascii="Times New Roman" w:hAnsi="Times New Roman"/>
          <w:outline w:val="0"/>
          <w:color w:val="111111"/>
          <w:u w:color="111111"/>
          <w:rtl w:val="0"/>
          <w:lang w:val="en-US"/>
          <w14:textFill>
            <w14:solidFill>
              <w14:srgbClr w14:val="111111"/>
            </w14:solidFill>
          </w14:textFill>
        </w:rPr>
        <w:t xml:space="preserve">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 xml:space="preserve">Applications: </w:t>
      </w:r>
    </w:p>
    <w:p>
      <w:pPr>
        <w:pStyle w:val="Default"/>
        <w:bidi w:val="0"/>
        <w:ind w:left="0" w:right="0" w:firstLine="0"/>
        <w:jc w:val="left"/>
        <w:rPr>
          <w:rFonts w:ascii="Times New Roman" w:cs="Times New Roman" w:hAnsi="Times New Roman" w:eastAsia="Times New Roman"/>
          <w:sz w:val="24"/>
          <w:szCs w:val="24"/>
          <w:rtl w:val="0"/>
        </w:rPr>
      </w:pPr>
    </w:p>
    <w:p>
      <w:pPr>
        <w:pStyle w:val="Default"/>
        <w:rPr>
          <w:rFonts w:ascii="Times New Roman" w:cs="Times New Roman" w:hAnsi="Times New Roman" w:eastAsia="Times New Roman"/>
          <w:sz w:val="24"/>
          <w:szCs w:val="24"/>
        </w:rPr>
      </w:pPr>
      <w:r>
        <w:rPr>
          <w:rtl w:val="0"/>
          <w:lang w:val="en-US"/>
        </w:rPr>
        <w:t xml:space="preserve">III </w:t>
      </w:r>
      <w:r>
        <w:rPr>
          <w:rFonts w:ascii="Times New Roman" w:hAnsi="Times New Roman"/>
          <w:b w:val="1"/>
          <w:bCs w:val="1"/>
          <w:sz w:val="24"/>
          <w:szCs w:val="24"/>
          <w:u w:val="single"/>
          <w:rtl w:val="0"/>
          <w:lang w:val="en-US"/>
        </w:rPr>
        <w:t>Minutes</w:t>
      </w:r>
      <w:r>
        <w:rPr>
          <w:rFonts w:ascii="Times New Roman" w:hAnsi="Times New Roman"/>
          <w:b w:val="1"/>
          <w:bCs w:val="1"/>
          <w:sz w:val="24"/>
          <w:szCs w:val="24"/>
          <w:u w:val="single"/>
          <w:rtl w:val="0"/>
          <w:lang w:val="en-US"/>
        </w:rPr>
        <w:t>:</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2"/>
        </w:numPr>
        <w:bidi w:val="0"/>
        <w:ind w:right="0"/>
        <w:jc w:val="left"/>
        <w:rPr>
          <w:sz w:val="24"/>
          <w:szCs w:val="24"/>
          <w:rtl w:val="0"/>
          <w:lang w:val="en-US"/>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Review and approve minutes</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the meeting of</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July 15, 2026. Rufus moved to approve the minutes of 7/15/2026 as amended. Pam seconded. After no additional discussion the motion passed 5-0.</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 xml:space="preserve">IV.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Old Business:</w:t>
      </w:r>
    </w:p>
    <w:p>
      <w:pPr>
        <w:pStyle w:val="Default"/>
        <w:rPr>
          <w:rFonts w:ascii="Times New Roman" w:cs="Times New Roman" w:hAnsi="Times New Roman" w:eastAsia="Times New Roman"/>
          <w:b w:val="1"/>
          <w:bCs w:val="1"/>
          <w:outline w:val="0"/>
          <w:color w:val="111111"/>
          <w:sz w:val="24"/>
          <w:szCs w:val="24"/>
          <w:u w:val="single" w:color="111111"/>
          <w:shd w:val="clear" w:color="auto" w:fill="ffffff"/>
          <w14:textFill>
            <w14:solidFill>
              <w14:srgbClr w14:val="111111"/>
            </w14:solidFill>
          </w14:textFill>
        </w:rPr>
      </w:pP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Proposed revisions to various application forms submitted by Terry were reviewed including: Application for the Building/Demolition Permit. Terry motioned to approve the proposed changes for the Application for the Building/Demolition Permit. Pam second. After no additional discussion the motion passed 5-0. Application for a Solar Energy System. Terry motioned to approve the proposed changes for the Application for a Solar Energy System. Pam second. After no additional discussion the motion passed 5-0. Application for a Sign Permit. Terry motioned to approve the proposed changes for the Application for a Sign Permit. Lisa second. After no additional discussion the motion passed 5-0. Application for a Wireless Communications Facilities Permit. Terry motioned to approve the proposed changes for the Application for a Wireless Communications Facilities Permit. Lisa second. After no additional discussion the motion passed 5-0. Application for a Small Wind-Powered Energy System. The question of whether or not this application is needed was addressed. The ordinance requires a building permit to put up a small wind-powered energy system. It was decided the Building/Demolition Permit application suffices. It was determined no changes are needed in that ordinance to address the issue of wind powered units. Terry moved not to accept the document titled: Application for the Small Wind Energy System. Rufus seconded. Terry has been tasked with going through that document and the Building/Demolition Ordinance to make sure no changes/additions are needed in the ordinance due to the fact that there is not a separate application for wind-powered units. After no additional discussion the motion passed 5-0. Bob motioned to keep the separate Wireless Communication Permit Application. Lisa seconded. After no additional discussions the motion passed 5-0. Terry noted he has revised the Georgetown Building or Conditional Use Permit. </w:t>
      </w: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David T</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 email of 6/12/26 - was tabled to be addressed at a future meeting.</w:t>
      </w: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Data centers - The question of whether or not Georgetown needs an ordinance regarding data centers was addressed. It was suggested if it becomes an issue, the Select Board could issue a moratorium. Then the Planning Board could address the topic. It was agreed no action is needed at this time.</w:t>
      </w: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Site plan reviews - The following was discussed: Site plans are referenced in the Comprehensive Plan. Commercial development initiates the need for a site plan review. It is unclear whether or not all commercial ventures trigger the need for a site plan review. A standard regarding what venture should have a site plan review is needed. Standards must be clearly identified. The reason for the process would be to control/manage the commercial side of activity in town. Because we have no zoning regarding this issue Georgetown is currently open to having a commercial entity that could be built, and that might be highly disturbing to neighbors. Does this community as a whole support addressing the topic? It was agreed the first step is to approach the Select Board to determine if they want to advance this conversation/process. It was suggested the Planning Board adopt a policy statement indicating in part the belief that it would be prudent to work on a site plan process and procedure to protect home owners from potential development that might be harmful to the community. Next this would be presented to the Select Board to consider. If they agree further action is warranted, they would be asked for guidance as to how they</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d like the Planning Board to proceed. It was suggest important to determine how rules will impact people before rules and regulations are written. The community might be asked at the outset: Do you see this as something that will protect you, or is this an onerous restriction? Rufus and David were asked to begin the process of drafting a point paper explaining the concept, what should be considered, and how to present to the Select Board. It was suggested the terminology could be </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commercial</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site plan review versus </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site</w:t>
      </w:r>
      <w:r>
        <w:rPr>
          <w:rFonts w:ascii="Times New Roman" w:hAnsi="Times New Roman" w:hint="default"/>
          <w:outline w:val="0"/>
          <w:color w:val="111111"/>
          <w:sz w:val="24"/>
          <w:szCs w:val="24"/>
          <w:u w:color="111111"/>
          <w:shd w:val="clear" w:color="auto" w:fill="ffffff"/>
          <w:rtl w:val="0"/>
          <w:lang w:val="en-US"/>
          <w14:textFill>
            <w14:solidFill>
              <w14:srgbClr w14:val="111111"/>
            </w14:solidFill>
          </w14:textFill>
        </w:rPr>
        <w:t xml:space="preserv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plan review. </w:t>
      </w: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Planning Board meeting time - As of this meeting the Planning Board will continue to meet on the first and third Wednesday of the month at 7pm.</w:t>
      </w:r>
    </w:p>
    <w:p>
      <w:pPr>
        <w:pStyle w:val="Default"/>
        <w:numPr>
          <w:ilvl w:val="0"/>
          <w:numId w:val="4"/>
        </w:numPr>
        <w:rPr>
          <w:sz w:val="24"/>
          <w:szCs w:val="24"/>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Data base for short and long term rental offer - A private citizen has previously offered to collect information regarding STRs in town and manage a data base. It was suggested while this offer is appreciated, a private citizen with no official standing in the town should not be given the information involved with keeping a data base of rental properties. It was suggested the STR issue should be dropped at this time. There is concern about people voluntarily registering should they be asked. Unless this is done under the umbrella of town management is was suggested owners might be less compliant. It was thought appropriate that if a data base is developed in the future, it should be done through the town. All members of the PB agreed with these points. </w:t>
      </w:r>
    </w:p>
    <w:p>
      <w:pPr>
        <w:pStyle w:val="Default"/>
        <w:bidi w:val="0"/>
        <w:ind w:left="0" w:right="0" w:firstLine="0"/>
        <w:jc w:val="left"/>
        <w:rPr>
          <w:rFonts w:ascii="Times New Roman" w:cs="Times New Roman" w:hAnsi="Times New Roman" w:eastAsia="Times New Roman"/>
          <w:outline w:val="0"/>
          <w:color w:val="111111"/>
          <w:sz w:val="24"/>
          <w:szCs w:val="24"/>
          <w:u w:color="111111"/>
          <w:rtl w:val="0"/>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  </w:t>
      </w:r>
      <w:r>
        <w:rPr>
          <w:rFonts w:ascii="Times New Roman" w:hAnsi="Times New Roman"/>
          <w:b w:val="1"/>
          <w:bCs w:val="1"/>
          <w:outline w:val="0"/>
          <w:color w:val="111111"/>
          <w:sz w:val="24"/>
          <w:szCs w:val="24"/>
          <w:u w:val="single" w:color="111111"/>
          <w:rtl w:val="0"/>
          <w:lang w:val="en-US"/>
          <w14:textFill>
            <w14:solidFill>
              <w14:srgbClr w14:val="111111"/>
            </w14:solidFill>
          </w14:textFill>
        </w:rPr>
        <w:t>New Business</w:t>
      </w:r>
      <w:r>
        <w:rPr>
          <w:rFonts w:ascii="Times New Roman" w:hAnsi="Times New Roman"/>
          <w:outline w:val="0"/>
          <w:color w:val="111111"/>
          <w:sz w:val="24"/>
          <w:szCs w:val="24"/>
          <w:u w:color="111111"/>
          <w:rtl w:val="0"/>
          <w:lang w:val="en-US"/>
          <w14:textFill>
            <w14:solidFill>
              <w14:srgbClr w14:val="111111"/>
            </w14:solidFill>
          </w14:textFill>
        </w:rPr>
        <w:t>:</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u w:color="111111"/>
        </w:rPr>
      </w:pPr>
      <w:r>
        <w:rPr>
          <w:rFonts w:ascii="Times New Roman" w:hAnsi="Times New Roman"/>
          <w:outline w:val="0"/>
          <w:color w:val="111111"/>
          <w:sz w:val="24"/>
          <w:szCs w:val="24"/>
          <w:u w:color="111111"/>
          <w:rtl w:val="0"/>
          <w:lang w:val="en-US"/>
          <w14:textFill>
            <w14:solidFill>
              <w14:srgbClr w14:val="111111"/>
            </w14:solidFill>
          </w14:textFill>
        </w:rPr>
        <w:t xml:space="preserve"> VI. </w:t>
      </w:r>
      <w:r>
        <w:rPr>
          <w:rFonts w:ascii="Times New Roman" w:hAnsi="Times New Roman"/>
          <w:b w:val="1"/>
          <w:bCs w:val="1"/>
          <w:outline w:val="0"/>
          <w:color w:val="111111"/>
          <w:sz w:val="24"/>
          <w:szCs w:val="24"/>
          <w:u w:val="single" w:color="111111"/>
          <w:rtl w:val="0"/>
          <w:lang w:val="en-US"/>
          <w14:textFill>
            <w14:solidFill>
              <w14:srgbClr w14:val="111111"/>
            </w14:solidFill>
          </w14:textFill>
        </w:rPr>
        <w:t>Other</w:t>
      </w:r>
      <w:r>
        <w:rPr>
          <w:rFonts w:ascii="Times New Roman" w:hAnsi="Times New Roman"/>
          <w:outline w:val="0"/>
          <w:color w:val="111111"/>
          <w:sz w:val="24"/>
          <w:szCs w:val="24"/>
          <w:u w:color="111111"/>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rtl w:val="0"/>
          <w:lang w:val="en-US"/>
          <w14:textFill>
            <w14:solidFill>
              <w14:srgbClr w14:val="111111"/>
            </w14:solidFill>
          </w14:textFill>
        </w:rPr>
        <w:t xml:space="preserve">VII.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Public Comment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VIII. </w:t>
      </w:r>
      <w:r>
        <w:rPr>
          <w:rFonts w:ascii="Times New Roman" w:hAnsi="Times New Roman"/>
          <w:b w:val="1"/>
          <w:bCs w:val="1"/>
          <w:outline w:val="0"/>
          <w:color w:val="111111"/>
          <w:sz w:val="24"/>
          <w:szCs w:val="24"/>
          <w:u w:val="single" w:color="111111"/>
          <w:shd w:val="clear" w:color="auto" w:fill="ffffff"/>
          <w:rtl w:val="0"/>
          <w:lang w:val="en-US"/>
          <w14:textFill>
            <w14:solidFill>
              <w14:srgbClr w14:val="111111"/>
            </w14:solidFill>
          </w14:textFill>
        </w:rPr>
        <w:t>Adjourn</w:t>
      </w: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p>
    <w:p>
      <w:pPr>
        <w:pStyle w:val="Default"/>
        <w:rPr>
          <w:rFonts w:ascii="Times New Roman" w:cs="Times New Roman" w:hAnsi="Times New Roman" w:eastAsia="Times New Roman"/>
          <w:outline w:val="0"/>
          <w:color w:val="111111"/>
          <w:sz w:val="24"/>
          <w:szCs w:val="24"/>
          <w:u w:color="111111"/>
          <w:shd w:val="clear" w:color="auto" w:fill="ffffff"/>
          <w14:textFill>
            <w14:solidFill>
              <w14:srgbClr w14:val="111111"/>
            </w14:solidFill>
          </w14:textFill>
        </w:rPr>
      </w:pPr>
      <w:r>
        <w:rPr>
          <w:rFonts w:ascii="Times New Roman" w:hAnsi="Times New Roman"/>
          <w:outline w:val="0"/>
          <w:color w:val="111111"/>
          <w:u w:color="111111"/>
          <w:shd w:val="clear" w:color="auto" w:fill="ffffff"/>
          <w:rtl w:val="0"/>
          <w:lang w:val="en-US"/>
          <w14:textFill>
            <w14:solidFill>
              <w14:srgbClr w14:val="111111"/>
            </w14:solidFill>
          </w14:textFill>
        </w:rPr>
        <w:t>Terry</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motioned to adjourn the meeting at</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 11:02am Lisa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seconded the motion. After no additional discussion the motion passed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5</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-0. </w:t>
      </w:r>
    </w:p>
    <w:p>
      <w:pPr>
        <w:pStyle w:val="Default"/>
        <w:rPr>
          <w:rFonts w:ascii="Times New Roman" w:cs="Times New Roman" w:hAnsi="Times New Roman" w:eastAsia="Times New Roman"/>
          <w:outline w:val="0"/>
          <w:color w:val="111111"/>
          <w:u w:color="111111"/>
          <w:shd w:val="clear" w:color="auto" w:fill="ffffff"/>
          <w14:textFill>
            <w14:solidFill>
              <w14:srgbClr w14:val="111111"/>
            </w14:solidFill>
          </w14:textFill>
        </w:rPr>
      </w:pPr>
    </w:p>
    <w:p>
      <w:pPr>
        <w:pStyle w:val="Default"/>
      </w:pP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xml:space="preserve">The Planning Board meets at the Town Office on the first and third Wednesday of the month at 7:00pm. Other meetings are scheduled and announced, as circumstances require. Members of the public are welcome. A full audio recording is available upon request at the Town Office. The next regular meeting of the Planning Board will be </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August 5</w:t>
      </w:r>
      <w:r>
        <w:rPr>
          <w:rFonts w:ascii="Times New Roman" w:hAnsi="Times New Roman"/>
          <w:outline w:val="0"/>
          <w:color w:val="111111"/>
          <w:sz w:val="24"/>
          <w:szCs w:val="24"/>
          <w:u w:color="111111"/>
          <w:shd w:val="clear" w:color="auto" w:fill="ffffff"/>
          <w:rtl w:val="0"/>
          <w:lang w:val="en-US"/>
          <w14:textFill>
            <w14:solidFill>
              <w14:srgbClr w14:val="111111"/>
            </w14:solidFill>
          </w14:textFill>
        </w:rPr>
        <w:t>, 2026 at 7pm.</w:t>
      </w:r>
    </w:p>
    <w:sectPr>
      <w:headerReference w:type="default" r:id="rId4"/>
      <w:footerReference w:type="default" r:id="rId5"/>
      <w:pgSz w:w="12240" w:h="15840" w:orient="portrait"/>
      <w:pgMar w:top="720" w:right="1440" w:bottom="72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1"/>
  </w:abstractNum>
  <w:abstractNum w:abstractNumId="1">
    <w:multiLevelType w:val="hybridMultilevel"/>
    <w:styleLink w:val="Lettered.1"/>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315" w:hanging="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315" w:hanging="31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315" w:hanging="31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315" w:hanging="31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315" w:hanging="31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315" w:hanging="31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315" w:hanging="31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315" w:hanging="31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ettered"/>
  </w:abstractNum>
  <w:abstractNum w:abstractNumId="3">
    <w:multiLevelType w:val="hybridMultilevel"/>
    <w:styleLink w:val="Lettered"/>
    <w:lvl w:ilvl="0">
      <w:start w:val="1"/>
      <w:numFmt w:val="upperLetter"/>
      <w:suff w:val="tab"/>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Lettered.1">
    <w:name w:val="Lettered.1"/>
    <w:pPr>
      <w:numPr>
        <w:numId w:val="1"/>
      </w:numPr>
    </w:pPr>
  </w:style>
  <w:style w:type="numbering" w:styleId="Lettered">
    <w:name w:val="Lett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