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jc w:val="center"/>
        <w:rPr>
          <w:rFonts w:ascii="Times New Roman" w:cs="Times New Roman" w:hAnsi="Times New Roman" w:eastAsia="Times New Roman"/>
          <w:outline w:val="0"/>
          <w:color w:val="111111"/>
          <w:u w:val="single" w:color="111111"/>
          <w:shd w:val="clear" w:color="auto" w:fill="ffffff"/>
          <w14:textFill>
            <w14:solidFill>
              <w14:srgbClr w14:val="111111"/>
            </w14:solidFill>
          </w14:textFill>
        </w:rPr>
      </w:pP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Planning Board of Georgetown Maine</w:t>
      </w:r>
    </w:p>
    <w:p>
      <w:pPr>
        <w:pStyle w:val="Default"/>
        <w:jc w:val="center"/>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outline w:val="0"/>
          <w:color w:val="111111"/>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Minutes of the Meeting of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2</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September</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2026</w:t>
      </w:r>
    </w:p>
    <w:p>
      <w:pPr>
        <w:pStyle w:val="Default"/>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Present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Chairman: </w:t>
        <w:tab/>
        <w:tab/>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Bob Trabona - Chairman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Members: </w:t>
        <w:tab/>
        <w:tab/>
        <w:tab/>
        <w:t>Lisa Sabatine,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 Gunnell</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Rufus Brown, David</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Trigg, Jen Collins (alternate)</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CEO: </w:t>
        <w:tab/>
        <w:tab/>
        <w:tab/>
        <w:tab/>
        <w:t xml:space="preserve">Mike Field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Selectboard Representative: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Katie Goodwin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Public:</w:t>
        <w:tab/>
        <w:tab/>
      </w: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Sharon Trabona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Loring Conant</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Jonathan Collins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 xml:space="preserve">Bruce Allen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Ben Hillicoss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Kermit Farrow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Kathy Gravino</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Call to order</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w:t>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I.  </w:t>
      </w:r>
      <w:r>
        <w:rPr>
          <w:rFonts w:ascii="Times New Roman" w:hAnsi="Times New Roman"/>
          <w:u w:color="111111"/>
          <w:shd w:val="clear" w:color="auto" w:fill="ffffff"/>
          <w:rtl w:val="0"/>
          <w:lang w:val="en-US"/>
        </w:rPr>
        <w:t xml:space="preserve">Chairman </w:t>
      </w:r>
      <w:r>
        <w:rPr>
          <w:rFonts w:ascii="Times New Roman" w:hAnsi="Times New Roman"/>
          <w:u w:color="111111"/>
          <w:shd w:val="clear" w:color="auto" w:fill="ffffff"/>
          <w:rtl w:val="0"/>
          <w:lang w:val="en-US"/>
        </w:rPr>
        <w:t xml:space="preserve">Bob Trabona </w:t>
      </w:r>
      <w:r>
        <w:rPr>
          <w:rFonts w:ascii="Times New Roman" w:hAnsi="Times New Roman"/>
          <w:u w:color="111111"/>
          <w:shd w:val="clear" w:color="auto" w:fill="ffffff"/>
          <w:rtl w:val="0"/>
          <w:lang w:val="en-US"/>
        </w:rPr>
        <w:t>called the Planning Board meeting to order at 7:0</w:t>
      </w:r>
      <w:r>
        <w:rPr>
          <w:rFonts w:ascii="Times New Roman" w:hAnsi="Times New Roman"/>
          <w:u w:color="111111"/>
          <w:shd w:val="clear" w:color="auto" w:fill="ffffff"/>
          <w:rtl w:val="0"/>
          <w:lang w:val="en-US"/>
        </w:rPr>
        <w:t>0</w:t>
      </w:r>
      <w:r>
        <w:rPr>
          <w:rFonts w:ascii="Times New Roman" w:hAnsi="Times New Roman"/>
          <w:u w:color="111111"/>
          <w:shd w:val="clear" w:color="auto" w:fill="ffffff"/>
          <w:rtl w:val="0"/>
          <w:lang w:val="en-US"/>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rPr>
      </w:pPr>
      <w:r>
        <w:rPr>
          <w:rFonts w:ascii="Times New Roman" w:hAnsi="Times New Roman"/>
          <w:outline w:val="0"/>
          <w:color w:val="111111"/>
          <w:u w:color="111111"/>
          <w:rtl w:val="0"/>
          <w:lang w:val="en-US"/>
          <w14:textFill>
            <w14:solidFill>
              <w14:srgbClr w14:val="111111"/>
            </w14:solidFill>
          </w14:textFill>
        </w:rPr>
        <w:t xml:space="preserve">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 xml:space="preserve">Applications: </w:t>
      </w:r>
    </w:p>
    <w:p>
      <w:pPr>
        <w:pStyle w:val="Default"/>
        <w:rPr>
          <w:rFonts w:ascii="Times New Roman" w:cs="Times New Roman" w:hAnsi="Times New Roman" w:eastAsia="Times New Roman"/>
          <w:sz w:val="24"/>
          <w:szCs w:val="24"/>
        </w:rPr>
      </w:pP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Charles/Catherine Collins (R6/17</w:t>
      </w:r>
      <w:r>
        <w:rPr>
          <w:rFonts w:ascii="Times New Roman" w:hAnsi="Times New Roman"/>
          <w:sz w:val="24"/>
          <w:szCs w:val="24"/>
          <w:rtl w:val="0"/>
          <w:lang w:val="en-US"/>
        </w:rPr>
        <w:t xml:space="preserve">) </w:t>
      </w:r>
      <w:r>
        <w:rPr>
          <w:rFonts w:ascii="Times New Roman" w:hAnsi="Times New Roman"/>
          <w:sz w:val="24"/>
          <w:szCs w:val="24"/>
          <w:rtl w:val="0"/>
          <w:lang w:val="en-US"/>
        </w:rPr>
        <w:t>Applicant: Crown Castle USA, Inc. Application for the modification of a wireless tower located at 425 Bay Point Road. Kermit Farrow is the representative. Kermit initially explained the prosal to replace an existing wood pole that is 150</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in height with a steel tower of the same height. He corrected himself to note the existing pole is, in fact metal, but is not structurally sound enough to support additional carriers. The old pole will be removed. A demolition permit will be needed to do this. The documents submitted incorrectly refer to the pole as </w:t>
      </w:r>
      <w:r>
        <w:rPr>
          <w:rFonts w:ascii="Times New Roman" w:hAnsi="Times New Roman" w:hint="default"/>
          <w:sz w:val="24"/>
          <w:szCs w:val="24"/>
          <w:rtl w:val="0"/>
          <w:lang w:val="en-US"/>
        </w:rPr>
        <w:t>“</w:t>
      </w:r>
      <w:r>
        <w:rPr>
          <w:rFonts w:ascii="Times New Roman" w:hAnsi="Times New Roman"/>
          <w:sz w:val="24"/>
          <w:szCs w:val="24"/>
          <w:rtl w:val="0"/>
          <w:lang w:val="en-US"/>
        </w:rPr>
        <w:t>wood</w:t>
      </w:r>
      <w:r>
        <w:rPr>
          <w:rFonts w:ascii="Times New Roman" w:hAnsi="Times New Roman" w:hint="default"/>
          <w:sz w:val="24"/>
          <w:szCs w:val="24"/>
          <w:rtl w:val="0"/>
          <w:lang w:val="en-US"/>
        </w:rPr>
        <w:t>”</w:t>
      </w:r>
      <w:r>
        <w:rPr>
          <w:rFonts w:ascii="Times New Roman" w:hAnsi="Times New Roman"/>
          <w:sz w:val="24"/>
          <w:szCs w:val="24"/>
          <w:rtl w:val="0"/>
          <w:lang w:val="en-US"/>
        </w:rPr>
        <w:t>. Plot plan 1 (document C1) incorrectly indicates the existing pole is 120</w:t>
      </w:r>
      <w:r>
        <w:rPr>
          <w:rFonts w:ascii="Times New Roman" w:hAnsi="Times New Roman" w:hint="default"/>
          <w:sz w:val="24"/>
          <w:szCs w:val="24"/>
          <w:rtl w:val="0"/>
          <w:lang w:val="en-US"/>
        </w:rPr>
        <w:t>’</w:t>
      </w:r>
      <w:r>
        <w:rPr>
          <w:rFonts w:ascii="Times New Roman" w:hAnsi="Times New Roman"/>
          <w:sz w:val="24"/>
          <w:szCs w:val="24"/>
          <w:rtl w:val="0"/>
          <w:lang w:val="en-US"/>
        </w:rPr>
        <w:t>. Document C2 indicates the pole is 150</w:t>
      </w:r>
      <w:r>
        <w:rPr>
          <w:rFonts w:ascii="Times New Roman" w:hAnsi="Times New Roman" w:hint="default"/>
          <w:sz w:val="24"/>
          <w:szCs w:val="24"/>
          <w:rtl w:val="0"/>
          <w:lang w:val="en-US"/>
        </w:rPr>
        <w:t>’</w:t>
      </w:r>
      <w:r>
        <w:rPr>
          <w:rFonts w:ascii="Times New Roman" w:hAnsi="Times New Roman"/>
          <w:sz w:val="24"/>
          <w:szCs w:val="24"/>
          <w:rtl w:val="0"/>
          <w:lang w:val="en-US"/>
        </w:rPr>
        <w:t>. Kermit reported 150</w:t>
      </w:r>
      <w:r>
        <w:rPr>
          <w:rFonts w:ascii="Times New Roman" w:hAnsi="Times New Roman" w:hint="default"/>
          <w:sz w:val="24"/>
          <w:szCs w:val="24"/>
          <w:rtl w:val="0"/>
          <w:lang w:val="en-US"/>
        </w:rPr>
        <w:t xml:space="preserve">’ </w:t>
      </w:r>
      <w:r>
        <w:rPr>
          <w:rFonts w:ascii="Times New Roman" w:hAnsi="Times New Roman"/>
          <w:sz w:val="24"/>
          <w:szCs w:val="24"/>
          <w:rtl w:val="0"/>
          <w:lang w:val="en-US"/>
        </w:rPr>
        <w:t>is correct. The old pole has the antennae on the inside. The new will be a steel monopole with the antennae on the outside. Kermit reports a structural analysis of the current pole indicates it can not support more antennae. Kermit offered to add this document as it is not currently part of the packet. There are two appointments of representative. One is to appoint Crown Castle as a signed by the owners of the property (Charles and Cathy Collins). The second is Kermit</w:t>
      </w:r>
      <w:r>
        <w:rPr>
          <w:rFonts w:ascii="Times New Roman" w:hAnsi="Times New Roman" w:hint="default"/>
          <w:sz w:val="24"/>
          <w:szCs w:val="24"/>
          <w:rtl w:val="0"/>
          <w:lang w:val="en-US"/>
        </w:rPr>
        <w:t>’</w:t>
      </w:r>
      <w:r>
        <w:rPr>
          <w:rFonts w:ascii="Times New Roman" w:hAnsi="Times New Roman"/>
          <w:sz w:val="24"/>
          <w:szCs w:val="24"/>
          <w:rtl w:val="0"/>
          <w:lang w:val="en-US"/>
        </w:rPr>
        <w:t>s appointment signed by Lisa Goldner. Kermit reported Ms. Goldner is the signatory representative for Crown Castle and offered to provide documentation of her role. The signatures obtained in January of 2026 remain in effect. The minutes of 1/21/26 Planning Board meeting indicate the pre application process was completed. A site inspection was scheduled to follow. Due to inclement weather that date was cancelled. The ordinance regarding cell phone towers indicates the Planning Board has the option to have a site visit or not. David motioned to forego the site visit at R6/17. Pam second. After no additional discussion the motion passed 5-0. This application has been advertised in the local newspaper. Kermit reported FAA approval/inspection is not required because of the height (does not exceed 150</w:t>
      </w:r>
      <w:r>
        <w:rPr>
          <w:rFonts w:ascii="Times New Roman" w:hAnsi="Times New Roman" w:hint="default"/>
          <w:sz w:val="24"/>
          <w:szCs w:val="24"/>
          <w:rtl w:val="0"/>
          <w:lang w:val="en-US"/>
        </w:rPr>
        <w:t>’</w:t>
      </w:r>
      <w:r>
        <w:rPr>
          <w:rFonts w:ascii="Times New Roman" w:hAnsi="Times New Roman"/>
          <w:sz w:val="24"/>
          <w:szCs w:val="24"/>
          <w:rtl w:val="0"/>
          <w:lang w:val="en-US"/>
        </w:rPr>
        <w:t xml:space="preserve">) and airspace around the tower. A document from TOWAIR indicates screening is not necessary. The TOWAIR document indicates </w:t>
      </w:r>
      <w:r>
        <w:rPr>
          <w:rFonts w:ascii="Times New Roman" w:hAnsi="Times New Roman" w:hint="default"/>
          <w:sz w:val="24"/>
          <w:szCs w:val="24"/>
          <w:rtl w:val="0"/>
          <w:lang w:val="en-US"/>
        </w:rPr>
        <w:t>“</w:t>
      </w:r>
      <w:r>
        <w:rPr>
          <w:rFonts w:ascii="Times New Roman" w:hAnsi="Times New Roman"/>
          <w:sz w:val="24"/>
          <w:szCs w:val="24"/>
          <w:rtl w:val="0"/>
          <w:lang w:val="en-US"/>
        </w:rPr>
        <w:t>tribal and historic preservation officers</w:t>
      </w:r>
      <w:r>
        <w:rPr>
          <w:rFonts w:ascii="Times New Roman" w:hAnsi="Times New Roman" w:hint="default"/>
          <w:sz w:val="24"/>
          <w:szCs w:val="24"/>
          <w:rtl w:val="0"/>
          <w:lang w:val="en-US"/>
        </w:rPr>
        <w:t xml:space="preserve">” </w:t>
      </w:r>
      <w:r>
        <w:rPr>
          <w:rFonts w:ascii="Times New Roman" w:hAnsi="Times New Roman"/>
          <w:sz w:val="24"/>
          <w:szCs w:val="24"/>
          <w:rtl w:val="0"/>
          <w:lang w:val="en-US"/>
        </w:rPr>
        <w:t>must be notified of plans to build a tower. Kermit reported he has documentation they have met this standard and will supply the FCC</w:t>
      </w:r>
      <w:r>
        <w:rPr>
          <w:rFonts w:ascii="Times New Roman" w:hAnsi="Times New Roman" w:hint="default"/>
          <w:sz w:val="24"/>
          <w:szCs w:val="24"/>
          <w:rtl w:val="0"/>
          <w:lang w:val="en-US"/>
        </w:rPr>
        <w:t>’</w:t>
      </w:r>
      <w:r>
        <w:rPr>
          <w:rFonts w:ascii="Times New Roman" w:hAnsi="Times New Roman"/>
          <w:sz w:val="24"/>
          <w:szCs w:val="24"/>
          <w:rtl w:val="0"/>
          <w:lang w:val="en-US"/>
        </w:rPr>
        <w:t>s National Programmatic Agreement. Sheet C1 has information regarding abutters and their notification. Lisa</w:t>
      </w:r>
      <w:r>
        <w:rPr>
          <w:rFonts w:ascii="Times New Roman" w:hAnsi="Times New Roman"/>
          <w:sz w:val="24"/>
          <w:szCs w:val="24"/>
          <w:rtl w:val="0"/>
          <w:lang w:val="en-US"/>
        </w:rPr>
        <w:t xml:space="preserve"> motioned the application is complete</w:t>
      </w:r>
      <w:r>
        <w:rPr>
          <w:rFonts w:ascii="Times New Roman" w:hAnsi="Times New Roman"/>
          <w:sz w:val="24"/>
          <w:szCs w:val="24"/>
          <w:rtl w:val="0"/>
          <w:lang w:val="en-US"/>
        </w:rPr>
        <w:t xml:space="preserve"> pending the correction on the application indicating the current pole is metal not wood, the receipt of the document of authorization for Lisa Goldner, the report from the structural analyst, and the FCC</w:t>
      </w:r>
      <w:r>
        <w:rPr>
          <w:rFonts w:ascii="Times New Roman" w:hAnsi="Times New Roman" w:hint="default"/>
          <w:sz w:val="24"/>
          <w:szCs w:val="24"/>
          <w:rtl w:val="0"/>
          <w:lang w:val="en-US"/>
        </w:rPr>
        <w:t>’</w:t>
      </w:r>
      <w:r>
        <w:rPr>
          <w:rFonts w:ascii="Times New Roman" w:hAnsi="Times New Roman"/>
          <w:sz w:val="24"/>
          <w:szCs w:val="24"/>
          <w:rtl w:val="0"/>
          <w:lang w:val="en-US"/>
        </w:rPr>
        <w:t>s National Programmatic Agreement</w:t>
      </w:r>
      <w:r>
        <w:rPr>
          <w:rFonts w:ascii="Times New Roman" w:hAnsi="Times New Roman"/>
          <w:sz w:val="24"/>
          <w:szCs w:val="24"/>
          <w:rtl w:val="0"/>
          <w:lang w:val="en-US"/>
        </w:rPr>
        <w:t xml:space="preserve">. </w:t>
      </w:r>
      <w:r>
        <w:rPr>
          <w:rFonts w:ascii="Times New Roman" w:hAnsi="Times New Roman"/>
          <w:sz w:val="24"/>
          <w:szCs w:val="24"/>
          <w:rtl w:val="0"/>
          <w:lang w:val="en-US"/>
        </w:rPr>
        <w:t>Pam</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5-0. Lisa</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R6/17</w:t>
      </w:r>
      <w:r>
        <w:rPr>
          <w:rFonts w:ascii="Times New Roman" w:hAnsi="Times New Roman"/>
          <w:sz w:val="24"/>
          <w:szCs w:val="24"/>
          <w:rtl w:val="0"/>
          <w:lang w:val="en-US"/>
        </w:rPr>
        <w:t xml:space="preserve"> and grant </w:t>
      </w:r>
      <w:r>
        <w:rPr>
          <w:rFonts w:ascii="Times New Roman" w:hAnsi="Times New Roman"/>
          <w:sz w:val="24"/>
          <w:szCs w:val="24"/>
          <w:rtl w:val="0"/>
          <w:lang w:val="en-US"/>
        </w:rPr>
        <w:t xml:space="preserve">building </w:t>
      </w:r>
      <w:r>
        <w:rPr>
          <w:rFonts w:ascii="Times New Roman" w:hAnsi="Times New Roman"/>
          <w:sz w:val="24"/>
          <w:szCs w:val="24"/>
          <w:rtl w:val="0"/>
          <w:lang w:val="en-US"/>
        </w:rPr>
        <w:t>permit number 2</w:t>
      </w:r>
      <w:r>
        <w:rPr>
          <w:rFonts w:ascii="Times New Roman" w:hAnsi="Times New Roman"/>
          <w:sz w:val="24"/>
          <w:szCs w:val="24"/>
          <w:rtl w:val="0"/>
          <w:lang w:val="en-US"/>
        </w:rPr>
        <w:t xml:space="preserve">6-20 </w:t>
      </w:r>
      <w:r>
        <w:rPr>
          <w:rFonts w:ascii="Times New Roman" w:hAnsi="Times New Roman"/>
          <w:sz w:val="24"/>
          <w:szCs w:val="24"/>
          <w:rtl w:val="0"/>
          <w:lang w:val="en-US"/>
        </w:rPr>
        <w:t>pending the correction indicating the current pole is metal not wood, the receipt of the document of authorization for Lisa Goldner, the report from the structural analyst, and the FCC</w:t>
      </w:r>
      <w:r>
        <w:rPr>
          <w:rFonts w:ascii="Times New Roman" w:hAnsi="Times New Roman" w:hint="default"/>
          <w:sz w:val="24"/>
          <w:szCs w:val="24"/>
          <w:rtl w:val="0"/>
          <w:lang w:val="en-US"/>
        </w:rPr>
        <w:t>’</w:t>
      </w:r>
      <w:r>
        <w:rPr>
          <w:rFonts w:ascii="Times New Roman" w:hAnsi="Times New Roman"/>
          <w:sz w:val="24"/>
          <w:szCs w:val="24"/>
          <w:rtl w:val="0"/>
          <w:lang w:val="en-US"/>
        </w:rPr>
        <w:t>s National Programmatic Agreement</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Pam second. After no discussion the motion passed 5-0. Lisa motioned the wireless application for R6/17 be granted and permit number 26-1 be issued </w:t>
      </w:r>
      <w:r>
        <w:rPr>
          <w:rFonts w:ascii="Times New Roman" w:hAnsi="Times New Roman"/>
          <w:sz w:val="24"/>
          <w:szCs w:val="24"/>
          <w:rtl w:val="0"/>
          <w:lang w:val="en-US"/>
        </w:rPr>
        <w:t xml:space="preserve">pending the correction indicating the </w:t>
      </w:r>
      <w:r>
        <w:rPr>
          <w:rFonts w:ascii="Times New Roman" w:hAnsi="Times New Roman"/>
          <w:sz w:val="24"/>
          <w:szCs w:val="24"/>
          <w:rtl w:val="0"/>
          <w:lang w:val="en-US"/>
        </w:rPr>
        <w:t xml:space="preserve">current </w:t>
      </w:r>
      <w:r>
        <w:rPr>
          <w:rFonts w:ascii="Times New Roman" w:hAnsi="Times New Roman"/>
          <w:sz w:val="24"/>
          <w:szCs w:val="24"/>
          <w:rtl w:val="0"/>
          <w:lang w:val="en-US"/>
        </w:rPr>
        <w:t>pole</w:t>
      </w:r>
      <w:r>
        <w:rPr>
          <w:rFonts w:ascii="Times New Roman" w:hAnsi="Times New Roman"/>
          <w:sz w:val="24"/>
          <w:szCs w:val="24"/>
          <w:rtl w:val="0"/>
          <w:lang w:val="en-US"/>
        </w:rPr>
        <w:t xml:space="preserve"> is</w:t>
      </w:r>
      <w:r>
        <w:rPr>
          <w:rFonts w:ascii="Times New Roman" w:hAnsi="Times New Roman"/>
          <w:sz w:val="24"/>
          <w:szCs w:val="24"/>
          <w:rtl w:val="0"/>
          <w:lang w:val="en-US"/>
        </w:rPr>
        <w:t xml:space="preserve"> not wood, the receipt of the document of authorization for Lisa Goldner, the report from the structural analyst, and the FCC</w:t>
      </w:r>
      <w:r>
        <w:rPr>
          <w:rFonts w:ascii="Times New Roman" w:hAnsi="Times New Roman" w:hint="default"/>
          <w:sz w:val="24"/>
          <w:szCs w:val="24"/>
          <w:rtl w:val="0"/>
          <w:lang w:val="en-US"/>
        </w:rPr>
        <w:t>’</w:t>
      </w:r>
      <w:r>
        <w:rPr>
          <w:rFonts w:ascii="Times New Roman" w:hAnsi="Times New Roman"/>
          <w:sz w:val="24"/>
          <w:szCs w:val="24"/>
          <w:rtl w:val="0"/>
          <w:lang w:val="en-US"/>
        </w:rPr>
        <w:t>s National Programmatic Agreement</w:t>
      </w:r>
      <w:r>
        <w:rPr>
          <w:rFonts w:ascii="Times New Roman" w:hAnsi="Times New Roman"/>
          <w:sz w:val="24"/>
          <w:szCs w:val="24"/>
          <w:rtl w:val="0"/>
          <w:lang w:val="en-US"/>
        </w:rPr>
        <w:t>. Pam second. After no additional discussion the motion passed 5-0.</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Loring/Louise Conant </w:t>
      </w:r>
      <w:r>
        <w:rPr>
          <w:rFonts w:ascii="Times New Roman" w:hAnsi="Times New Roman"/>
          <w:sz w:val="24"/>
          <w:szCs w:val="24"/>
          <w:rtl w:val="0"/>
          <w:lang w:val="en-US"/>
        </w:rPr>
        <w:t>(</w:t>
      </w:r>
      <w:r>
        <w:rPr>
          <w:rFonts w:ascii="Times New Roman" w:hAnsi="Times New Roman"/>
          <w:sz w:val="24"/>
          <w:szCs w:val="24"/>
          <w:rtl w:val="0"/>
          <w:lang w:val="en-US"/>
        </w:rPr>
        <w:t>R6/10</w:t>
      </w:r>
      <w:r>
        <w:rPr>
          <w:rFonts w:ascii="Times New Roman" w:hAnsi="Times New Roman"/>
          <w:sz w:val="24"/>
          <w:szCs w:val="24"/>
          <w:rtl w:val="0"/>
          <w:lang w:val="en-US"/>
        </w:rPr>
        <w:t xml:space="preserve">) </w:t>
      </w:r>
      <w:r>
        <w:rPr>
          <w:rFonts w:ascii="Times New Roman" w:hAnsi="Times New Roman"/>
          <w:sz w:val="24"/>
          <w:szCs w:val="24"/>
          <w:rtl w:val="0"/>
          <w:lang w:val="en-US"/>
        </w:rPr>
        <w:t>Application for an improved principal structure located at 82 Todd</w:t>
      </w:r>
      <w:r>
        <w:rPr>
          <w:rFonts w:ascii="Times New Roman" w:hAnsi="Times New Roman" w:hint="default"/>
          <w:sz w:val="24"/>
          <w:szCs w:val="24"/>
          <w:rtl w:val="0"/>
          <w:lang w:val="en-US"/>
        </w:rPr>
        <w:t>’</w:t>
      </w:r>
      <w:r>
        <w:rPr>
          <w:rFonts w:ascii="Times New Roman" w:hAnsi="Times New Roman"/>
          <w:sz w:val="24"/>
          <w:szCs w:val="24"/>
          <w:rtl w:val="0"/>
          <w:lang w:val="en-US"/>
        </w:rPr>
        <w:t>s Bay Lane. Loring explained they are proposing an addition to the structure which has 4 bedrooms and 2.5 baths. Above the carriage house is a large space. This will accommodate 3 bedrooms and a bath if the structure is extended to the north 12</w:t>
      </w:r>
      <w:r>
        <w:rPr>
          <w:rFonts w:ascii="Times New Roman" w:hAnsi="Times New Roman" w:hint="default"/>
          <w:sz w:val="24"/>
          <w:szCs w:val="24"/>
          <w:rtl w:val="0"/>
          <w:lang w:val="en-US"/>
        </w:rPr>
        <w:t>’</w:t>
      </w:r>
      <w:r>
        <w:rPr>
          <w:rFonts w:ascii="Times New Roman" w:hAnsi="Times New Roman"/>
          <w:sz w:val="24"/>
          <w:szCs w:val="24"/>
          <w:rtl w:val="0"/>
          <w:lang w:val="en-US"/>
        </w:rPr>
        <w:t>2</w:t>
      </w:r>
      <w:r>
        <w:rPr>
          <w:rFonts w:ascii="Times New Roman" w:hAnsi="Times New Roman" w:hint="default"/>
          <w:sz w:val="24"/>
          <w:szCs w:val="24"/>
          <w:rtl w:val="0"/>
          <w:lang w:val="en-US"/>
        </w:rPr>
        <w:t xml:space="preserve">” </w:t>
      </w:r>
      <w:r>
        <w:rPr>
          <w:rFonts w:ascii="Times New Roman" w:hAnsi="Times New Roman"/>
          <w:sz w:val="24"/>
          <w:szCs w:val="24"/>
          <w:rtl w:val="0"/>
          <w:lang w:val="en-US"/>
        </w:rPr>
        <w:t>(away from the shore). The roof will be raised. They have applied for an increase in the size of the septic system. The highest roof of the original building will be 27</w:t>
      </w:r>
      <w:r>
        <w:rPr>
          <w:rFonts w:ascii="Times New Roman" w:hAnsi="Times New Roman" w:hint="default"/>
          <w:sz w:val="24"/>
          <w:szCs w:val="24"/>
          <w:rtl w:val="0"/>
          <w:lang w:val="en-US"/>
        </w:rPr>
        <w:t>’</w:t>
      </w:r>
      <w:r>
        <w:rPr>
          <w:rFonts w:ascii="Times New Roman" w:hAnsi="Times New Roman"/>
          <w:sz w:val="24"/>
          <w:szCs w:val="24"/>
          <w:rtl w:val="0"/>
          <w:lang w:val="en-US"/>
        </w:rPr>
        <w:t>6</w:t>
      </w:r>
      <w:r>
        <w:rPr>
          <w:rFonts w:ascii="Times New Roman" w:hAnsi="Times New Roman" w:hint="default"/>
          <w:sz w:val="24"/>
          <w:szCs w:val="24"/>
          <w:rtl w:val="0"/>
          <w:lang w:val="en-US"/>
        </w:rPr>
        <w:t>”</w:t>
      </w:r>
      <w:r>
        <w:rPr>
          <w:rFonts w:ascii="Times New Roman" w:hAnsi="Times New Roman"/>
          <w:sz w:val="24"/>
          <w:szCs w:val="24"/>
          <w:rtl w:val="0"/>
          <w:lang w:val="en-US"/>
        </w:rPr>
        <w:t>. The bump out that is being added will have a roof height of 24</w:t>
      </w:r>
      <w:r>
        <w:rPr>
          <w:rFonts w:ascii="Times New Roman" w:hAnsi="Times New Roman" w:hint="default"/>
          <w:sz w:val="24"/>
          <w:szCs w:val="24"/>
          <w:rtl w:val="0"/>
          <w:lang w:val="en-US"/>
        </w:rPr>
        <w:t>’</w:t>
      </w:r>
      <w:r>
        <w:rPr>
          <w:rFonts w:ascii="Times New Roman" w:hAnsi="Times New Roman"/>
          <w:sz w:val="24"/>
          <w:szCs w:val="24"/>
          <w:rtl w:val="0"/>
          <w:lang w:val="en-US"/>
        </w:rPr>
        <w:t>4</w:t>
      </w:r>
      <w:r>
        <w:rPr>
          <w:rFonts w:ascii="Times New Roman" w:hAnsi="Times New Roman" w:hint="default"/>
          <w:sz w:val="24"/>
          <w:szCs w:val="24"/>
          <w:rtl w:val="0"/>
          <w:lang w:val="en-US"/>
        </w:rPr>
        <w:t>”</w:t>
      </w:r>
      <w:r>
        <w:rPr>
          <w:rFonts w:ascii="Times New Roman" w:hAnsi="Times New Roman"/>
          <w:sz w:val="24"/>
          <w:szCs w:val="24"/>
          <w:rtl w:val="0"/>
          <w:lang w:val="en-US"/>
        </w:rPr>
        <w:t>. There will be dormers on the structure. David</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 xml:space="preserve">-0. </w:t>
      </w:r>
      <w:r>
        <w:rPr>
          <w:rFonts w:ascii="Times New Roman" w:hAnsi="Times New Roman"/>
          <w:sz w:val="24"/>
          <w:szCs w:val="24"/>
          <w:rtl w:val="0"/>
          <w:lang w:val="en-US"/>
        </w:rPr>
        <w:t>David</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R6/10</w:t>
      </w:r>
      <w:r>
        <w:rPr>
          <w:rFonts w:ascii="Times New Roman" w:hAnsi="Times New Roman"/>
          <w:sz w:val="24"/>
          <w:szCs w:val="24"/>
          <w:rtl w:val="0"/>
          <w:lang w:val="en-US"/>
        </w:rPr>
        <w:t xml:space="preserve"> and grant permit number 2</w:t>
      </w:r>
      <w:r>
        <w:rPr>
          <w:rFonts w:ascii="Times New Roman" w:hAnsi="Times New Roman"/>
          <w:sz w:val="24"/>
          <w:szCs w:val="24"/>
          <w:rtl w:val="0"/>
          <w:lang w:val="en-US"/>
        </w:rPr>
        <w:t>6</w:t>
      </w:r>
      <w:r>
        <w:rPr>
          <w:rFonts w:ascii="Times New Roman" w:hAnsi="Times New Roman"/>
          <w:sz w:val="24"/>
          <w:szCs w:val="24"/>
          <w:rtl w:val="0"/>
          <w:lang w:val="en-US"/>
        </w:rPr>
        <w:t>-</w:t>
      </w:r>
      <w:r>
        <w:rPr>
          <w:rFonts w:ascii="Times New Roman" w:hAnsi="Times New Roman"/>
          <w:sz w:val="24"/>
          <w:szCs w:val="24"/>
          <w:rtl w:val="0"/>
          <w:lang w:val="en-US"/>
        </w:rPr>
        <w:t>21</w:t>
      </w:r>
      <w:r>
        <w:rPr>
          <w:rFonts w:ascii="Times New Roman" w:hAnsi="Times New Roman"/>
          <w:sz w:val="24"/>
          <w:szCs w:val="24"/>
          <w:rtl w:val="0"/>
          <w:lang w:val="en-US"/>
        </w:rPr>
        <w:t>.</w:t>
      </w:r>
      <w:r>
        <w:rPr>
          <w:rFonts w:ascii="Times New Roman" w:hAnsi="Times New Roman"/>
          <w:sz w:val="24"/>
          <w:szCs w:val="24"/>
          <w:rtl w:val="0"/>
          <w:lang w:val="en-US"/>
        </w:rPr>
        <w:t xml:space="preserve"> Lisa</w:t>
      </w:r>
      <w:r>
        <w:rPr>
          <w:rFonts w:ascii="Times New Roman" w:hAnsi="Times New Roman"/>
          <w:sz w:val="24"/>
          <w:szCs w:val="24"/>
          <w:rtl w:val="0"/>
          <w:lang w:val="en-US"/>
        </w:rPr>
        <w:t xml:space="preserve"> second. After no additional discussion the motioned passed </w:t>
      </w:r>
      <w:r>
        <w:rPr>
          <w:rFonts w:ascii="Times New Roman" w:hAnsi="Times New Roman"/>
          <w:sz w:val="24"/>
          <w:szCs w:val="24"/>
          <w:rtl w:val="0"/>
          <w:lang w:val="en-US"/>
        </w:rPr>
        <w:t>5</w:t>
      </w:r>
      <w:r>
        <w:rPr>
          <w:rFonts w:ascii="Times New Roman" w:hAnsi="Times New Roman"/>
          <w:sz w:val="24"/>
          <w:szCs w:val="24"/>
          <w:rtl w:val="0"/>
          <w:lang w:val="en-US"/>
        </w:rPr>
        <w:t>-0.</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Bruce/Karen Allen  (U11/22) Application for an improved principal structure located at 24 Oak Road. Bruce shared the plan to tear down an existing porch and construct a 24</w:t>
      </w:r>
      <w:r>
        <w:rPr>
          <w:rFonts w:ascii="Times New Roman" w:hAnsi="Times New Roman" w:hint="default"/>
          <w:sz w:val="24"/>
          <w:szCs w:val="24"/>
          <w:rtl w:val="0"/>
          <w:lang w:val="en-US"/>
        </w:rPr>
        <w:t xml:space="preserve">’ </w:t>
      </w:r>
      <w:r>
        <w:rPr>
          <w:rFonts w:ascii="Times New Roman" w:hAnsi="Times New Roman"/>
          <w:sz w:val="24"/>
          <w:szCs w:val="24"/>
          <w:rtl w:val="0"/>
          <w:lang w:val="en-US"/>
        </w:rPr>
        <w:t>x 20</w:t>
      </w:r>
      <w:r>
        <w:rPr>
          <w:rFonts w:ascii="Times New Roman" w:hAnsi="Times New Roman" w:hint="default"/>
          <w:sz w:val="24"/>
          <w:szCs w:val="24"/>
          <w:rtl w:val="0"/>
          <w:lang w:val="en-US"/>
        </w:rPr>
        <w:t xml:space="preserve">’ </w:t>
      </w:r>
      <w:r>
        <w:rPr>
          <w:rFonts w:ascii="Times New Roman" w:hAnsi="Times New Roman"/>
          <w:sz w:val="24"/>
          <w:szCs w:val="24"/>
          <w:rtl w:val="0"/>
          <w:lang w:val="en-US"/>
        </w:rPr>
        <w:t>insulated sunroom. A demolition permit has been received. The footprint is expanded slightly (was 11</w:t>
      </w:r>
      <w:r>
        <w:rPr>
          <w:rFonts w:ascii="Times New Roman" w:hAnsi="Times New Roman" w:hint="default"/>
          <w:sz w:val="24"/>
          <w:szCs w:val="24"/>
          <w:rtl w:val="0"/>
          <w:lang w:val="en-US"/>
        </w:rPr>
        <w:t>’</w:t>
      </w:r>
      <w:r>
        <w:rPr>
          <w:rFonts w:ascii="Times New Roman" w:hAnsi="Times New Roman"/>
          <w:sz w:val="24"/>
          <w:szCs w:val="24"/>
          <w:rtl w:val="0"/>
          <w:lang w:val="en-US"/>
        </w:rPr>
        <w:t>x18</w:t>
      </w:r>
      <w:r>
        <w:rPr>
          <w:rFonts w:ascii="Times New Roman" w:hAnsi="Times New Roman" w:hint="default"/>
          <w:sz w:val="24"/>
          <w:szCs w:val="24"/>
          <w:rtl w:val="0"/>
          <w:lang w:val="en-US"/>
        </w:rPr>
        <w:t>’</w:t>
      </w:r>
      <w:r>
        <w:rPr>
          <w:rFonts w:ascii="Times New Roman" w:hAnsi="Times New Roman"/>
          <w:sz w:val="24"/>
          <w:szCs w:val="24"/>
          <w:rtl w:val="0"/>
          <w:lang w:val="en-US"/>
        </w:rPr>
        <w:t>). The dimensions of the sunroom were missing from the plot plan. Bruce added this information. The new floor will be a concrete pad, not a wooden structure. It will be a single open room. Dale Savoie is identified as the contractor doing the erosion control plan in the application, but he has not been secured for this task. Bruce agreed to omit Dale Savoie</w:t>
      </w:r>
      <w:r>
        <w:rPr>
          <w:rFonts w:ascii="Times New Roman" w:hAnsi="Times New Roman" w:hint="default"/>
          <w:sz w:val="24"/>
          <w:szCs w:val="24"/>
          <w:rtl w:val="0"/>
          <w:lang w:val="en-US"/>
        </w:rPr>
        <w:t>’</w:t>
      </w:r>
      <w:r>
        <w:rPr>
          <w:rFonts w:ascii="Times New Roman" w:hAnsi="Times New Roman"/>
          <w:sz w:val="24"/>
          <w:szCs w:val="24"/>
          <w:rtl w:val="0"/>
          <w:lang w:val="en-US"/>
        </w:rPr>
        <w:t xml:space="preserve">s name from the application and substituting </w:t>
      </w:r>
      <w:r>
        <w:rPr>
          <w:rFonts w:ascii="Times New Roman" w:hAnsi="Times New Roman" w:hint="default"/>
          <w:sz w:val="24"/>
          <w:szCs w:val="24"/>
          <w:rtl w:val="0"/>
          <w:lang w:val="en-US"/>
        </w:rPr>
        <w:t>“</w:t>
      </w:r>
      <w:r>
        <w:rPr>
          <w:rFonts w:ascii="Times New Roman" w:hAnsi="Times New Roman"/>
          <w:sz w:val="24"/>
          <w:szCs w:val="24"/>
          <w:rtl w:val="0"/>
          <w:lang w:val="en-US"/>
        </w:rPr>
        <w:t>the contractor</w:t>
      </w:r>
      <w:r>
        <w:rPr>
          <w:rFonts w:ascii="Times New Roman" w:hAnsi="Times New Roman" w:hint="default"/>
          <w:sz w:val="24"/>
          <w:szCs w:val="24"/>
          <w:rtl w:val="0"/>
          <w:lang w:val="en-US"/>
        </w:rPr>
        <w:t xml:space="preserve">” </w:t>
      </w:r>
      <w:r>
        <w:rPr>
          <w:rFonts w:ascii="Times New Roman" w:hAnsi="Times New Roman"/>
          <w:sz w:val="24"/>
          <w:szCs w:val="24"/>
          <w:rtl w:val="0"/>
          <w:lang w:val="en-US"/>
        </w:rPr>
        <w:t>in place of Dale</w:t>
      </w:r>
      <w:r>
        <w:rPr>
          <w:rFonts w:ascii="Times New Roman" w:hAnsi="Times New Roman" w:hint="default"/>
          <w:sz w:val="24"/>
          <w:szCs w:val="24"/>
          <w:rtl w:val="0"/>
          <w:lang w:val="en-US"/>
        </w:rPr>
        <w:t>’</w:t>
      </w:r>
      <w:r>
        <w:rPr>
          <w:rFonts w:ascii="Times New Roman" w:hAnsi="Times New Roman"/>
          <w:sz w:val="24"/>
          <w:szCs w:val="24"/>
          <w:rtl w:val="0"/>
          <w:lang w:val="en-US"/>
        </w:rPr>
        <w:t>s name, indicating whomever is hired will comply with any State and Town Regulations that apply. David</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 xml:space="preserve">-0. </w:t>
      </w:r>
      <w:r>
        <w:rPr>
          <w:rFonts w:ascii="Times New Roman" w:hAnsi="Times New Roman"/>
          <w:sz w:val="24"/>
          <w:szCs w:val="24"/>
          <w:rtl w:val="0"/>
          <w:lang w:val="en-US"/>
        </w:rPr>
        <w:t>David</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U11/22</w:t>
      </w:r>
      <w:r>
        <w:rPr>
          <w:rFonts w:ascii="Times New Roman" w:hAnsi="Times New Roman"/>
          <w:sz w:val="24"/>
          <w:szCs w:val="24"/>
          <w:rtl w:val="0"/>
          <w:lang w:val="en-US"/>
        </w:rPr>
        <w:t xml:space="preserve"> and grant permit number 2</w:t>
      </w:r>
      <w:r>
        <w:rPr>
          <w:rFonts w:ascii="Times New Roman" w:hAnsi="Times New Roman"/>
          <w:sz w:val="24"/>
          <w:szCs w:val="24"/>
          <w:rtl w:val="0"/>
          <w:lang w:val="en-US"/>
        </w:rPr>
        <w:t>6</w:t>
      </w:r>
      <w:r>
        <w:rPr>
          <w:rFonts w:ascii="Times New Roman" w:hAnsi="Times New Roman"/>
          <w:sz w:val="24"/>
          <w:szCs w:val="24"/>
          <w:rtl w:val="0"/>
          <w:lang w:val="en-US"/>
        </w:rPr>
        <w:t>-</w:t>
      </w:r>
      <w:r>
        <w:rPr>
          <w:rFonts w:ascii="Times New Roman" w:hAnsi="Times New Roman"/>
          <w:sz w:val="24"/>
          <w:szCs w:val="24"/>
          <w:rtl w:val="0"/>
          <w:lang w:val="en-US"/>
        </w:rPr>
        <w:t>22</w:t>
      </w:r>
      <w:r>
        <w:rPr>
          <w:rFonts w:ascii="Times New Roman" w:hAnsi="Times New Roman"/>
          <w:sz w:val="24"/>
          <w:szCs w:val="24"/>
          <w:rtl w:val="0"/>
          <w:lang w:val="en-US"/>
        </w:rPr>
        <w:t>.</w:t>
      </w:r>
      <w:r>
        <w:rPr>
          <w:rFonts w:ascii="Times New Roman" w:hAnsi="Times New Roman"/>
          <w:sz w:val="24"/>
          <w:szCs w:val="24"/>
          <w:rtl w:val="0"/>
          <w:lang w:val="en-US"/>
        </w:rPr>
        <w:t xml:space="preserve"> Lisa</w:t>
      </w:r>
      <w:r>
        <w:rPr>
          <w:rFonts w:ascii="Times New Roman" w:hAnsi="Times New Roman"/>
          <w:sz w:val="24"/>
          <w:szCs w:val="24"/>
          <w:rtl w:val="0"/>
          <w:lang w:val="en-US"/>
        </w:rPr>
        <w:t xml:space="preserve"> second. After no additional discussion the motioned passed </w:t>
      </w:r>
      <w:r>
        <w:rPr>
          <w:rFonts w:ascii="Times New Roman" w:hAnsi="Times New Roman"/>
          <w:sz w:val="24"/>
          <w:szCs w:val="24"/>
          <w:rtl w:val="0"/>
          <w:lang w:val="en-US"/>
        </w:rPr>
        <w:t>5</w:t>
      </w:r>
      <w:r>
        <w:rPr>
          <w:rFonts w:ascii="Times New Roman" w:hAnsi="Times New Roman"/>
          <w:sz w:val="24"/>
          <w:szCs w:val="24"/>
          <w:rtl w:val="0"/>
          <w:lang w:val="en-US"/>
        </w:rPr>
        <w:t>-0.</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Patrick/Gabrielle Browne </w:t>
      </w:r>
      <w:r>
        <w:rPr>
          <w:rFonts w:ascii="Times New Roman" w:hAnsi="Times New Roman"/>
          <w:sz w:val="24"/>
          <w:szCs w:val="24"/>
          <w:rtl w:val="0"/>
          <w:lang w:val="en-US"/>
        </w:rPr>
        <w:t>(U3/6) Applicant: HillCross Contracting. Application for an improved principal structure located at 3 Bay Point Road. Ben Hillcross reported this is a rebuild of an area that acts as storage. The old structure was rotted. This will be used as a connector between the two buildings. It will be empty space. The structure has the ability to stand on it</w:t>
      </w:r>
      <w:r>
        <w:rPr>
          <w:rFonts w:ascii="Times New Roman" w:hAnsi="Times New Roman" w:hint="default"/>
          <w:sz w:val="24"/>
          <w:szCs w:val="24"/>
          <w:rtl w:val="0"/>
          <w:lang w:val="en-US"/>
        </w:rPr>
        <w:t>’</w:t>
      </w:r>
      <w:r>
        <w:rPr>
          <w:rFonts w:ascii="Times New Roman" w:hAnsi="Times New Roman"/>
          <w:sz w:val="24"/>
          <w:szCs w:val="24"/>
          <w:rtl w:val="0"/>
          <w:lang w:val="en-US"/>
        </w:rPr>
        <w:t>s own, but will be connected to the existing two. Ben reported the north side (the gable side) touches. On the other side there is approximately a 4</w:t>
      </w:r>
      <w:r>
        <w:rPr>
          <w:rFonts w:ascii="Times New Roman" w:hAnsi="Times New Roman" w:hint="default"/>
          <w:sz w:val="24"/>
          <w:szCs w:val="24"/>
          <w:rtl w:val="0"/>
          <w:lang w:val="en-US"/>
        </w:rPr>
        <w:t xml:space="preserve">’ </w:t>
      </w:r>
      <w:r>
        <w:rPr>
          <w:rFonts w:ascii="Times New Roman" w:hAnsi="Times New Roman"/>
          <w:sz w:val="24"/>
          <w:szCs w:val="24"/>
          <w:rtl w:val="0"/>
          <w:lang w:val="en-US"/>
        </w:rPr>
        <w:t>overlap. There are doors on both sides of the structure. All the signatures missing from the application are now part of the packet. There are letters to the abutters because the house is considered nonconforming. David</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 xml:space="preserve">-0. </w:t>
      </w:r>
      <w:r>
        <w:rPr>
          <w:rFonts w:ascii="Times New Roman" w:hAnsi="Times New Roman"/>
          <w:sz w:val="24"/>
          <w:szCs w:val="24"/>
          <w:rtl w:val="0"/>
          <w:lang w:val="en-US"/>
        </w:rPr>
        <w:t>David</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U3/6</w:t>
      </w:r>
      <w:r>
        <w:rPr>
          <w:rFonts w:ascii="Times New Roman" w:hAnsi="Times New Roman"/>
          <w:sz w:val="24"/>
          <w:szCs w:val="24"/>
          <w:rtl w:val="0"/>
          <w:lang w:val="en-US"/>
        </w:rPr>
        <w:t xml:space="preserve"> and grant permit number 2</w:t>
      </w:r>
      <w:r>
        <w:rPr>
          <w:rFonts w:ascii="Times New Roman" w:hAnsi="Times New Roman"/>
          <w:sz w:val="24"/>
          <w:szCs w:val="24"/>
          <w:rtl w:val="0"/>
          <w:lang w:val="en-US"/>
        </w:rPr>
        <w:t>6</w:t>
      </w:r>
      <w:r>
        <w:rPr>
          <w:rFonts w:ascii="Times New Roman" w:hAnsi="Times New Roman"/>
          <w:sz w:val="24"/>
          <w:szCs w:val="24"/>
          <w:rtl w:val="0"/>
          <w:lang w:val="en-US"/>
        </w:rPr>
        <w:t>-</w:t>
      </w:r>
      <w:r>
        <w:rPr>
          <w:rFonts w:ascii="Times New Roman" w:hAnsi="Times New Roman"/>
          <w:sz w:val="24"/>
          <w:szCs w:val="24"/>
          <w:rtl w:val="0"/>
          <w:lang w:val="en-US"/>
        </w:rPr>
        <w:t>23</w:t>
      </w:r>
      <w:r>
        <w:rPr>
          <w:rFonts w:ascii="Times New Roman" w:hAnsi="Times New Roman"/>
          <w:sz w:val="24"/>
          <w:szCs w:val="24"/>
          <w:rtl w:val="0"/>
          <w:lang w:val="en-US"/>
        </w:rPr>
        <w:t>.</w:t>
      </w:r>
      <w:r>
        <w:rPr>
          <w:rFonts w:ascii="Times New Roman" w:hAnsi="Times New Roman"/>
          <w:sz w:val="24"/>
          <w:szCs w:val="24"/>
          <w:rtl w:val="0"/>
          <w:lang w:val="en-US"/>
        </w:rPr>
        <w:t xml:space="preserve"> Lisa</w:t>
      </w:r>
      <w:r>
        <w:rPr>
          <w:rFonts w:ascii="Times New Roman" w:hAnsi="Times New Roman"/>
          <w:sz w:val="24"/>
          <w:szCs w:val="24"/>
          <w:rtl w:val="0"/>
          <w:lang w:val="en-US"/>
        </w:rPr>
        <w:t xml:space="preserve"> second. After no additional discussion the motioned passed </w:t>
      </w:r>
      <w:r>
        <w:rPr>
          <w:rFonts w:ascii="Times New Roman" w:hAnsi="Times New Roman"/>
          <w:sz w:val="24"/>
          <w:szCs w:val="24"/>
          <w:rtl w:val="0"/>
          <w:lang w:val="en-US"/>
        </w:rPr>
        <w:t>5</w:t>
      </w:r>
      <w:r>
        <w:rPr>
          <w:rFonts w:ascii="Times New Roman" w:hAnsi="Times New Roman"/>
          <w:sz w:val="24"/>
          <w:szCs w:val="24"/>
          <w:rtl w:val="0"/>
          <w:lang w:val="en-US"/>
        </w:rPr>
        <w:t>-0.</w:t>
      </w:r>
    </w:p>
    <w:p>
      <w:pPr>
        <w:pStyle w:val="Default"/>
        <w:bidi w:val="0"/>
        <w:ind w:left="0" w:right="0" w:firstLine="0"/>
        <w:jc w:val="left"/>
        <w:rPr>
          <w:rFonts w:ascii="Times New Roman" w:cs="Times New Roman" w:hAnsi="Times New Roman" w:eastAsia="Times New Roman"/>
          <w:sz w:val="24"/>
          <w:szCs w:val="24"/>
          <w:rtl w:val="0"/>
        </w:rPr>
      </w:pPr>
    </w:p>
    <w:p>
      <w:pPr>
        <w:pStyle w:val="Default"/>
        <w:bidi w:val="0"/>
        <w:ind w:left="0" w:right="0" w:firstLine="0"/>
        <w:jc w:val="left"/>
        <w:rPr>
          <w:rFonts w:ascii="Times New Roman" w:cs="Times New Roman" w:hAnsi="Times New Roman" w:eastAsia="Times New Roman"/>
          <w:sz w:val="24"/>
          <w:szCs w:val="24"/>
          <w:rtl w:val="0"/>
        </w:rPr>
      </w:pPr>
    </w:p>
    <w:p>
      <w:pPr>
        <w:pStyle w:val="Default"/>
        <w:bidi w:val="0"/>
        <w:ind w:left="0" w:right="0" w:firstLine="0"/>
        <w:jc w:val="left"/>
        <w:rPr>
          <w:rFonts w:ascii="Times New Roman" w:cs="Times New Roman" w:hAnsi="Times New Roman" w:eastAsia="Times New Roman"/>
          <w:sz w:val="24"/>
          <w:szCs w:val="24"/>
          <w:rtl w:val="0"/>
        </w:rPr>
      </w:pPr>
    </w:p>
    <w:p>
      <w:pPr>
        <w:pStyle w:val="Default"/>
        <w:rPr>
          <w:rFonts w:ascii="Times New Roman" w:cs="Times New Roman" w:hAnsi="Times New Roman" w:eastAsia="Times New Roman"/>
          <w:sz w:val="24"/>
          <w:szCs w:val="24"/>
        </w:rPr>
      </w:pPr>
      <w:r>
        <w:rPr>
          <w:rtl w:val="0"/>
          <w:lang w:val="en-US"/>
        </w:rPr>
        <w:t xml:space="preserve">III </w:t>
      </w:r>
      <w:r>
        <w:rPr>
          <w:rFonts w:ascii="Times New Roman" w:hAnsi="Times New Roman"/>
          <w:b w:val="1"/>
          <w:bCs w:val="1"/>
          <w:sz w:val="24"/>
          <w:szCs w:val="24"/>
          <w:u w:val="single"/>
          <w:rtl w:val="0"/>
          <w:lang w:val="en-US"/>
        </w:rPr>
        <w:t>Minutes</w:t>
      </w:r>
      <w:r>
        <w:rPr>
          <w:rFonts w:ascii="Times New Roman" w:hAnsi="Times New Roman"/>
          <w:sz w:val="24"/>
          <w:szCs w:val="24"/>
          <w:rtl w:val="0"/>
          <w:lang w:val="en-US"/>
        </w:rPr>
        <w:t>:</w:t>
      </w:r>
    </w:p>
    <w:p>
      <w:pPr>
        <w:pStyle w:val="Default"/>
        <w:rPr>
          <w:rFonts w:ascii="Times New Roman" w:cs="Times New Roman" w:hAnsi="Times New Roman" w:eastAsia="Times New Roman"/>
          <w:b w:val="1"/>
          <w:bCs w:val="1"/>
          <w:outline w:val="0"/>
          <w:color w:val="111111"/>
          <w:sz w:val="24"/>
          <w:szCs w:val="24"/>
          <w:u w:val="single" w:color="111111"/>
          <w:shd w:val="clear" w:color="auto" w:fill="ffffff"/>
          <w14:textFill>
            <w14:solidFill>
              <w14:srgbClr w14:val="111111"/>
            </w14:solidFill>
          </w14:textFill>
        </w:rPr>
      </w:pPr>
    </w:p>
    <w:p>
      <w:pPr>
        <w:pStyle w:val="Default"/>
        <w:numPr>
          <w:ilvl w:val="0"/>
          <w:numId w:val="4"/>
        </w:numPr>
        <w:bidi w:val="0"/>
        <w:ind w:right="0"/>
        <w:jc w:val="left"/>
        <w:rPr>
          <w:sz w:val="24"/>
          <w:szCs w:val="24"/>
          <w:rtl w:val="0"/>
          <w:lang w:val="en-US"/>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Review and approve minutes for the meeting</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s</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of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19, 2026 and August 24, 2026</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David</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moved to approve the minutes of the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19, 2026 as amended</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-0.</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David motioned to approve the minutes of the August 24, 2026 meeting as amended. Pam second. After no additional discussion the motion passed 5-0.</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u w:color="111111"/>
          <w:shd w:val="clear" w:color="auto" w:fill="ffffff"/>
          <w:rtl w:val="0"/>
          <w:lang w:val="en-US"/>
          <w14:textFill>
            <w14:solidFill>
              <w14:srgbClr w14:val="111111"/>
            </w14:solidFill>
          </w14:textFill>
        </w:rPr>
        <w:t xml:space="preserve">IV.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Old Business: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  </w:t>
      </w:r>
      <w:r>
        <w:rPr>
          <w:rFonts w:ascii="Times New Roman" w:hAnsi="Times New Roman"/>
          <w:b w:val="1"/>
          <w:bCs w:val="1"/>
          <w:outline w:val="0"/>
          <w:color w:val="111111"/>
          <w:sz w:val="24"/>
          <w:szCs w:val="24"/>
          <w:u w:val="single" w:color="111111"/>
          <w:rtl w:val="0"/>
          <w:lang w:val="en-US"/>
          <w14:textFill>
            <w14:solidFill>
              <w14:srgbClr w14:val="111111"/>
            </w14:solidFill>
          </w14:textFill>
        </w:rPr>
        <w:t>New Business</w:t>
      </w:r>
      <w:r>
        <w:rPr>
          <w:rFonts w:ascii="Times New Roman" w:hAnsi="Times New Roman"/>
          <w:outline w:val="0"/>
          <w:color w:val="111111"/>
          <w:sz w:val="24"/>
          <w:szCs w:val="24"/>
          <w:u w:color="111111"/>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6"/>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 xml:space="preserve">Discuss </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Notification on LD 2173 Housing Development Allowances</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See Mike</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email on 8/28/26. As the law is currently written, if a person wants to build an ADU they must take the application to the CEO. Clarification is needed in a situation where a town does not have a CEO or a full time CEO? Can the Planning Board act in his/her stead? If there are concerns about the legislation the should be submitted to the state. Concerns must be mailed or emailed to Augusta by 9/18/26. Bob motioned Rufus draft a letter for review by the Planning Board and then submission to the Select Board. Lisa second. After no additional discussion the motioned passed 5-0. If anyone else has ideas to submit they were advised to submit a letter/thoughts to the Planning Board members.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rtl w:val="0"/>
          <w:lang w:val="en-US"/>
          <w14:textFill>
            <w14:solidFill>
              <w14:srgbClr w14:val="111111"/>
            </w14:solidFill>
          </w14:textFill>
        </w:rPr>
        <w:t xml:space="preserve"> VI. </w:t>
      </w:r>
      <w:r>
        <w:rPr>
          <w:rFonts w:ascii="Times New Roman" w:hAnsi="Times New Roman"/>
          <w:b w:val="1"/>
          <w:bCs w:val="1"/>
          <w:outline w:val="0"/>
          <w:color w:val="111111"/>
          <w:sz w:val="24"/>
          <w:szCs w:val="24"/>
          <w:u w:val="single" w:color="111111"/>
          <w:rtl w:val="0"/>
          <w:lang w:val="en-US"/>
          <w14:textFill>
            <w14:solidFill>
              <w14:srgbClr w14:val="111111"/>
            </w14:solidFill>
          </w14:textFill>
        </w:rPr>
        <w:t>Other</w:t>
      </w:r>
      <w:r>
        <w:rPr>
          <w:rFonts w:ascii="Times New Roman" w:hAnsi="Times New Roman"/>
          <w:outline w:val="0"/>
          <w:color w:val="111111"/>
          <w:sz w:val="24"/>
          <w:szCs w:val="24"/>
          <w:u w:color="111111"/>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Public Comment</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VIII.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Adjourn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shd w:val="clear" w:color="auto" w:fill="ffffff"/>
          <w:rtl w:val="0"/>
          <w:lang w:val="en-US"/>
          <w14:textFill>
            <w14:solidFill>
              <w14:srgbClr w14:val="111111"/>
            </w14:solidFill>
          </w14:textFill>
        </w:rPr>
        <w:t>David</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motioned to adjourn the meeting at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9:00 Lisa</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the motion.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u w:color="111111"/>
          <w:shd w:val="clear" w:color="auto" w:fill="ffffff"/>
          <w14:textFill>
            <w14:solidFill>
              <w14:srgbClr w14:val="111111"/>
            </w14:solidFill>
          </w14:textFill>
        </w:rPr>
      </w:pPr>
    </w:p>
    <w:p>
      <w:pPr>
        <w:pStyle w:val="Default"/>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The Planning Board meets at the Town Office on the first and third Wednesday of the month at 7:00pm. Other meetings are scheduled and announced, as circumstances require. Members of the public are welcome. A full audio recording is available upon request at the Town Office. The next regular meeting of the Planning Board will be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September 16, 2026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at 7pm.</w:t>
      </w:r>
    </w:p>
    <w:sectPr>
      <w:headerReference w:type="default" r:id="rId4"/>
      <w:footerReference w:type="default" r:id="rId5"/>
      <w:pgSz w:w="12240" w:h="15840" w:orient="portrait"/>
      <w:pgMar w:top="72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1"/>
  </w:abstractNum>
  <w:abstractNum w:abstractNumId="3">
    <w:multiLevelType w:val="hybridMultilevel"/>
    <w:styleLink w:val="Lettered.1"/>
    <w:lvl w:ilvl="0">
      <w:start w:val="1"/>
      <w:numFmt w:val="upp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5" w:hanging="31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5" w:hanging="3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5" w:hanging="31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5" w:hanging="31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5" w:hanging="3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5" w:hanging="31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5" w:hanging="31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5" w:hanging="31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Lettered.0"/>
  </w:abstractNum>
  <w:abstractNum w:abstractNumId="5">
    <w:multiLevelType w:val="hybridMultilevel"/>
    <w:styleLink w:val="Lettered.0"/>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Lettered.1">
    <w:name w:val="Lettered.1"/>
    <w:pPr>
      <w:numPr>
        <w:numId w:val="3"/>
      </w:numPr>
    </w:pPr>
  </w:style>
  <w:style w:type="numbering" w:styleId="Lettered.0">
    <w:name w:val="Lettered.0"/>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